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6B0D69EE" w:rsidR="000B39C3" w:rsidRDefault="00C8697D" w:rsidP="00B72783">
      <w:pPr>
        <w:rPr>
          <w:bCs/>
        </w:rPr>
      </w:pPr>
      <w:r>
        <w:rPr>
          <w:bCs/>
        </w:rPr>
        <w:t>2018-</w:t>
      </w:r>
      <w:r w:rsidR="006F61A7">
        <w:rPr>
          <w:bCs/>
        </w:rPr>
        <w:t>02-01</w:t>
      </w:r>
    </w:p>
    <w:p w14:paraId="0F8C2578" w14:textId="77777777" w:rsidR="000F6CEA" w:rsidRDefault="000F6CEA" w:rsidP="00B72783">
      <w:pPr>
        <w:rPr>
          <w:bCs/>
        </w:rPr>
      </w:pPr>
    </w:p>
    <w:p w14:paraId="27CA6DE2" w14:textId="176E8322" w:rsidR="007264C1" w:rsidRDefault="00A76B99" w:rsidP="007264C1">
      <w:pPr>
        <w:pStyle w:val="Rubrik1"/>
      </w:pPr>
      <w:r>
        <w:t>Ny vd</w:t>
      </w:r>
      <w:r w:rsidR="006F61A7">
        <w:t xml:space="preserve"> i Midroc </w:t>
      </w:r>
      <w:proofErr w:type="spellStart"/>
      <w:r w:rsidR="006F61A7">
        <w:t>Properties</w:t>
      </w:r>
      <w:proofErr w:type="spellEnd"/>
    </w:p>
    <w:p w14:paraId="1BE63B4A" w14:textId="77777777" w:rsidR="00B94291" w:rsidRDefault="00B94291" w:rsidP="00E6720A"/>
    <w:p w14:paraId="6A7D4498" w14:textId="4F82C665" w:rsidR="008262E4" w:rsidRDefault="00A76B99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Peter Syrén </w:t>
      </w:r>
      <w:r w:rsidR="00A64469">
        <w:rPr>
          <w:i/>
          <w:sz w:val="22"/>
          <w:szCs w:val="22"/>
        </w:rPr>
        <w:t>blir</w:t>
      </w:r>
      <w:r>
        <w:rPr>
          <w:i/>
          <w:sz w:val="22"/>
          <w:szCs w:val="22"/>
        </w:rPr>
        <w:t xml:space="preserve"> vd och Magnus Skiöld </w:t>
      </w:r>
      <w:r w:rsidR="00A64469">
        <w:rPr>
          <w:i/>
          <w:sz w:val="22"/>
          <w:szCs w:val="22"/>
        </w:rPr>
        <w:t>blir</w:t>
      </w:r>
      <w:r w:rsidR="00A0721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arbetande styrelseordförande i Midroc </w:t>
      </w:r>
      <w:proofErr w:type="spellStart"/>
      <w:r>
        <w:rPr>
          <w:i/>
          <w:sz w:val="22"/>
          <w:szCs w:val="22"/>
        </w:rPr>
        <w:t>Properties</w:t>
      </w:r>
      <w:proofErr w:type="spellEnd"/>
      <w:r>
        <w:rPr>
          <w:i/>
          <w:sz w:val="22"/>
          <w:szCs w:val="22"/>
        </w:rPr>
        <w:t xml:space="preserve">. </w:t>
      </w:r>
      <w:r w:rsidR="00A64469">
        <w:rPr>
          <w:i/>
          <w:sz w:val="22"/>
          <w:szCs w:val="22"/>
        </w:rPr>
        <w:t>Peter har tidigare varit vice vd och Magnus vd i Midrocs fastighetsverksamhet sedan starten, båda har</w:t>
      </w:r>
      <w:r>
        <w:rPr>
          <w:i/>
          <w:sz w:val="22"/>
          <w:szCs w:val="22"/>
        </w:rPr>
        <w:t xml:space="preserve"> gedigen erfarenhet inom fastighetsutveckling och fastighetsförvaltning. </w:t>
      </w:r>
    </w:p>
    <w:p w14:paraId="265ED292" w14:textId="77777777" w:rsidR="000F6CEA" w:rsidRDefault="000F6CEA" w:rsidP="007264C1">
      <w:pPr>
        <w:rPr>
          <w:i/>
          <w:sz w:val="22"/>
          <w:szCs w:val="22"/>
        </w:rPr>
      </w:pPr>
    </w:p>
    <w:p w14:paraId="17EBA356" w14:textId="3F519A48" w:rsidR="00A07210" w:rsidRDefault="00E66EE1" w:rsidP="00A07210">
      <w:pPr>
        <w:rPr>
          <w:sz w:val="22"/>
          <w:szCs w:val="22"/>
        </w:rPr>
      </w:pPr>
      <w:r w:rsidRPr="00A07210">
        <w:rPr>
          <w:sz w:val="22"/>
          <w:szCs w:val="22"/>
        </w:rPr>
        <w:t xml:space="preserve">Verksamheten i Midroc </w:t>
      </w:r>
      <w:proofErr w:type="spellStart"/>
      <w:r w:rsidRPr="00A07210">
        <w:rPr>
          <w:sz w:val="22"/>
          <w:szCs w:val="22"/>
        </w:rPr>
        <w:t>Properties</w:t>
      </w:r>
      <w:proofErr w:type="spellEnd"/>
      <w:r w:rsidRPr="00A07210">
        <w:rPr>
          <w:sz w:val="22"/>
          <w:szCs w:val="22"/>
        </w:rPr>
        <w:t xml:space="preserve"> har utvecklats starkt och stabilt under en lång rad år</w:t>
      </w:r>
      <w:r w:rsidR="00A07210">
        <w:rPr>
          <w:sz w:val="22"/>
          <w:szCs w:val="22"/>
        </w:rPr>
        <w:t xml:space="preserve">. </w:t>
      </w:r>
      <w:r w:rsidRPr="00A07210">
        <w:rPr>
          <w:sz w:val="22"/>
          <w:szCs w:val="22"/>
        </w:rPr>
        <w:t xml:space="preserve">Investeringarna </w:t>
      </w:r>
      <w:r w:rsidR="00A07210" w:rsidRPr="00A07210">
        <w:rPr>
          <w:sz w:val="22"/>
          <w:szCs w:val="22"/>
        </w:rPr>
        <w:t xml:space="preserve">inom bygg och fastighet </w:t>
      </w:r>
      <w:r w:rsidRPr="00A07210">
        <w:rPr>
          <w:sz w:val="22"/>
          <w:szCs w:val="22"/>
        </w:rPr>
        <w:t xml:space="preserve">har ökat </w:t>
      </w:r>
      <w:r w:rsidR="00A07210" w:rsidRPr="00A07210">
        <w:rPr>
          <w:sz w:val="22"/>
          <w:szCs w:val="22"/>
        </w:rPr>
        <w:t>kraftigt</w:t>
      </w:r>
      <w:r w:rsidR="00A07210">
        <w:rPr>
          <w:sz w:val="22"/>
          <w:szCs w:val="22"/>
        </w:rPr>
        <w:t xml:space="preserve">, </w:t>
      </w:r>
      <w:r w:rsidR="00106644">
        <w:rPr>
          <w:sz w:val="22"/>
          <w:szCs w:val="22"/>
        </w:rPr>
        <w:t>och</w:t>
      </w:r>
      <w:r w:rsidRPr="00A07210">
        <w:rPr>
          <w:sz w:val="22"/>
          <w:szCs w:val="22"/>
        </w:rPr>
        <w:t xml:space="preserve"> utgör nu en betydande del av </w:t>
      </w:r>
      <w:r w:rsidR="004A4DE7">
        <w:rPr>
          <w:sz w:val="22"/>
          <w:szCs w:val="22"/>
        </w:rPr>
        <w:t xml:space="preserve">Midroc </w:t>
      </w:r>
      <w:proofErr w:type="spellStart"/>
      <w:r w:rsidR="004A4DE7">
        <w:rPr>
          <w:sz w:val="22"/>
          <w:szCs w:val="22"/>
        </w:rPr>
        <w:t>Europes</w:t>
      </w:r>
      <w:proofErr w:type="spellEnd"/>
      <w:r w:rsidR="004A4DE7">
        <w:rPr>
          <w:sz w:val="22"/>
          <w:szCs w:val="22"/>
        </w:rPr>
        <w:t xml:space="preserve"> </w:t>
      </w:r>
      <w:r w:rsidRPr="00A07210">
        <w:rPr>
          <w:sz w:val="22"/>
          <w:szCs w:val="22"/>
        </w:rPr>
        <w:t xml:space="preserve">balansomslutning och resultat. </w:t>
      </w:r>
    </w:p>
    <w:p w14:paraId="1CAA36AA" w14:textId="77777777" w:rsidR="00A07210" w:rsidRDefault="00A07210" w:rsidP="00A07210">
      <w:pPr>
        <w:rPr>
          <w:sz w:val="22"/>
          <w:szCs w:val="22"/>
        </w:rPr>
      </w:pPr>
    </w:p>
    <w:p w14:paraId="38477185" w14:textId="4C14CBD4" w:rsidR="00DF04A4" w:rsidRDefault="00E66EE1" w:rsidP="00D413EB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106644">
        <w:rPr>
          <w:sz w:val="22"/>
          <w:szCs w:val="22"/>
        </w:rPr>
        <w:t xml:space="preserve">Peter Syréns och Magnus </w:t>
      </w:r>
      <w:proofErr w:type="spellStart"/>
      <w:r w:rsidRPr="00106644">
        <w:rPr>
          <w:sz w:val="22"/>
          <w:szCs w:val="22"/>
        </w:rPr>
        <w:t>Skiölds</w:t>
      </w:r>
      <w:proofErr w:type="spellEnd"/>
      <w:r w:rsidRPr="00106644">
        <w:rPr>
          <w:sz w:val="22"/>
          <w:szCs w:val="22"/>
        </w:rPr>
        <w:t xml:space="preserve"> goda samarbete är och har varit en framgångsfaktor för Midroc. Nu lyfts båda i sina roller i syfte att ta nästa steg i företagets </w:t>
      </w:r>
      <w:r w:rsidR="00A07210" w:rsidRPr="00106644">
        <w:rPr>
          <w:sz w:val="22"/>
          <w:szCs w:val="22"/>
        </w:rPr>
        <w:t xml:space="preserve">hållbara </w:t>
      </w:r>
      <w:r w:rsidRPr="00106644">
        <w:rPr>
          <w:sz w:val="22"/>
          <w:szCs w:val="22"/>
        </w:rPr>
        <w:t>utveckling</w:t>
      </w:r>
      <w:r w:rsidR="00A07210" w:rsidRPr="00106644">
        <w:rPr>
          <w:sz w:val="22"/>
          <w:szCs w:val="22"/>
        </w:rPr>
        <w:t>, säger Roger Wikström, koncernchef i Midroc</w:t>
      </w:r>
      <w:r w:rsidRPr="00106644">
        <w:rPr>
          <w:sz w:val="22"/>
          <w:szCs w:val="22"/>
        </w:rPr>
        <w:t>.</w:t>
      </w:r>
      <w:r w:rsidR="00A07210" w:rsidRPr="00106644">
        <w:rPr>
          <w:sz w:val="22"/>
          <w:szCs w:val="22"/>
        </w:rPr>
        <w:t xml:space="preserve"> </w:t>
      </w:r>
      <w:r w:rsidR="00106644">
        <w:rPr>
          <w:sz w:val="22"/>
          <w:szCs w:val="22"/>
        </w:rPr>
        <w:t>Det här innebär att v</w:t>
      </w:r>
      <w:r w:rsidR="00106644" w:rsidRPr="00106644">
        <w:rPr>
          <w:sz w:val="22"/>
          <w:szCs w:val="22"/>
        </w:rPr>
        <w:t xml:space="preserve">i satsar ännu mer på </w:t>
      </w:r>
      <w:r w:rsidR="00106644">
        <w:rPr>
          <w:sz w:val="22"/>
          <w:szCs w:val="22"/>
        </w:rPr>
        <w:t xml:space="preserve">vårt arbete i marknaden och </w:t>
      </w:r>
      <w:r w:rsidR="007B2B78">
        <w:rPr>
          <w:sz w:val="22"/>
          <w:szCs w:val="22"/>
        </w:rPr>
        <w:t xml:space="preserve">på </w:t>
      </w:r>
      <w:r w:rsidR="00106644">
        <w:rPr>
          <w:sz w:val="22"/>
          <w:szCs w:val="22"/>
        </w:rPr>
        <w:t>de strategiska frågorna.</w:t>
      </w:r>
      <w:r w:rsidR="00106644" w:rsidRPr="00106644">
        <w:rPr>
          <w:sz w:val="22"/>
          <w:szCs w:val="22"/>
        </w:rPr>
        <w:t xml:space="preserve"> </w:t>
      </w:r>
      <w:r w:rsidR="00106644">
        <w:rPr>
          <w:sz w:val="22"/>
          <w:szCs w:val="22"/>
        </w:rPr>
        <w:t>V</w:t>
      </w:r>
      <w:r w:rsidR="00106644" w:rsidRPr="00106644">
        <w:rPr>
          <w:sz w:val="22"/>
          <w:szCs w:val="22"/>
        </w:rPr>
        <w:t xml:space="preserve">i kommer också tillsätta en ny roll; en chef för stab och verksamhetsutveckling. </w:t>
      </w:r>
    </w:p>
    <w:p w14:paraId="04F5883B" w14:textId="528BBE47" w:rsidR="00B71D41" w:rsidRDefault="00B71D41" w:rsidP="00B71D41">
      <w:pPr>
        <w:rPr>
          <w:sz w:val="22"/>
          <w:szCs w:val="22"/>
        </w:rPr>
      </w:pPr>
    </w:p>
    <w:p w14:paraId="701A1742" w14:textId="09C85193" w:rsidR="00106644" w:rsidRDefault="00B71D41" w:rsidP="00B71D4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Förändringen är planerad sen en tid tillbaka, då Magnus Skiöld har varit vd för </w:t>
      </w:r>
      <w:proofErr w:type="spellStart"/>
      <w:r>
        <w:rPr>
          <w:sz w:val="22"/>
          <w:szCs w:val="22"/>
        </w:rPr>
        <w:t>verksamhten</w:t>
      </w:r>
      <w:proofErr w:type="spellEnd"/>
      <w:r>
        <w:rPr>
          <w:sz w:val="22"/>
          <w:szCs w:val="22"/>
        </w:rPr>
        <w:t xml:space="preserve"> under en lång tidsperiod. </w:t>
      </w:r>
      <w:r w:rsidR="007B2B78">
        <w:rPr>
          <w:sz w:val="22"/>
          <w:szCs w:val="22"/>
        </w:rPr>
        <w:t xml:space="preserve">Den </w:t>
      </w:r>
      <w:r>
        <w:rPr>
          <w:sz w:val="22"/>
          <w:szCs w:val="22"/>
        </w:rPr>
        <w:t xml:space="preserve">innebär inte någon förändring av affärsinriktningen, </w:t>
      </w:r>
      <w:r w:rsidR="007B2B78">
        <w:rPr>
          <w:sz w:val="22"/>
          <w:szCs w:val="22"/>
        </w:rPr>
        <w:t xml:space="preserve">utan </w:t>
      </w:r>
      <w:r>
        <w:rPr>
          <w:sz w:val="22"/>
          <w:szCs w:val="22"/>
        </w:rPr>
        <w:t xml:space="preserve">Midroc kommer fortsätta utveckla möjligheterna att erbjuda marknaden nya bostäder, olika typer av kommersiella lokaler, </w:t>
      </w:r>
      <w:r w:rsidR="003532F7">
        <w:rPr>
          <w:sz w:val="22"/>
          <w:szCs w:val="22"/>
        </w:rPr>
        <w:t>bygg</w:t>
      </w:r>
      <w:r>
        <w:rPr>
          <w:sz w:val="22"/>
          <w:szCs w:val="22"/>
        </w:rPr>
        <w:t xml:space="preserve">rätter och fastigheter. </w:t>
      </w:r>
    </w:p>
    <w:p w14:paraId="2B50F5AC" w14:textId="77777777" w:rsidR="00B71D41" w:rsidRPr="00106644" w:rsidRDefault="00B71D41" w:rsidP="00B71D4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660C856" w14:textId="1F053374" w:rsidR="005C3699" w:rsidRDefault="00A76B99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Peter Syrén och Magnus Skiöld tillträder sina nya tjänster </w:t>
      </w:r>
      <w:r w:rsidR="007B2B78">
        <w:rPr>
          <w:sz w:val="22"/>
          <w:szCs w:val="22"/>
        </w:rPr>
        <w:t>omgående</w:t>
      </w:r>
      <w:r>
        <w:rPr>
          <w:sz w:val="22"/>
          <w:szCs w:val="22"/>
        </w:rPr>
        <w:t xml:space="preserve">. </w:t>
      </w:r>
    </w:p>
    <w:p w14:paraId="2593B7E5" w14:textId="77777777" w:rsidR="007B2B78" w:rsidRDefault="007B2B78" w:rsidP="007264C1">
      <w:pPr>
        <w:rPr>
          <w:sz w:val="22"/>
          <w:szCs w:val="22"/>
        </w:rPr>
      </w:pPr>
    </w:p>
    <w:p w14:paraId="6F4F1F29" w14:textId="496B6806" w:rsidR="00E66EE1" w:rsidRDefault="00E66EE1" w:rsidP="007264C1">
      <w:pPr>
        <w:rPr>
          <w:sz w:val="22"/>
          <w:szCs w:val="22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65050EDB" w14:textId="527C2093" w:rsidR="006F61A7" w:rsidRPr="00B71D41" w:rsidRDefault="006F61A7" w:rsidP="0074618C">
      <w:pPr>
        <w:rPr>
          <w:sz w:val="22"/>
          <w:szCs w:val="22"/>
        </w:rPr>
      </w:pPr>
      <w:r w:rsidRPr="00B71D41">
        <w:rPr>
          <w:sz w:val="22"/>
          <w:szCs w:val="22"/>
        </w:rPr>
        <w:t>Roger Wikström, koncernchef, Midroc Europ</w:t>
      </w:r>
      <w:r w:rsidR="00E66EE1" w:rsidRPr="00B71D41">
        <w:rPr>
          <w:sz w:val="22"/>
          <w:szCs w:val="22"/>
        </w:rPr>
        <w:t>e</w:t>
      </w:r>
      <w:r w:rsidRPr="00B71D41">
        <w:rPr>
          <w:sz w:val="22"/>
          <w:szCs w:val="22"/>
        </w:rPr>
        <w:t>, 010-470 70 32</w:t>
      </w:r>
    </w:p>
    <w:p w14:paraId="0F9AB8D1" w14:textId="5A7C6EBC" w:rsidR="006F61A7" w:rsidRPr="00B71D41" w:rsidRDefault="000F239E" w:rsidP="0074618C">
      <w:pPr>
        <w:rPr>
          <w:sz w:val="22"/>
          <w:szCs w:val="22"/>
        </w:rPr>
      </w:pPr>
      <w:hyperlink r:id="rId8" w:history="1">
        <w:r w:rsidR="00B71D41" w:rsidRPr="00274A65">
          <w:rPr>
            <w:rStyle w:val="Hyperlnk"/>
            <w:sz w:val="22"/>
            <w:szCs w:val="22"/>
          </w:rPr>
          <w:t>roger.wikstrom@midroc.se</w:t>
        </w:r>
      </w:hyperlink>
    </w:p>
    <w:p w14:paraId="70306A9B" w14:textId="59352CAB" w:rsidR="00A47614" w:rsidRPr="00B71D41" w:rsidRDefault="006F61A7" w:rsidP="0074618C">
      <w:pPr>
        <w:rPr>
          <w:rStyle w:val="Hyperlnk"/>
          <w:sz w:val="22"/>
          <w:szCs w:val="22"/>
        </w:rPr>
      </w:pPr>
      <w:r w:rsidRPr="00B71D41">
        <w:rPr>
          <w:sz w:val="22"/>
          <w:szCs w:val="22"/>
        </w:rPr>
        <w:t xml:space="preserve">Magnus Skiöld, tillträdande styrelseordförande, Midroc </w:t>
      </w:r>
      <w:proofErr w:type="spellStart"/>
      <w:r w:rsidRPr="00B71D41">
        <w:rPr>
          <w:sz w:val="22"/>
          <w:szCs w:val="22"/>
        </w:rPr>
        <w:t>Properties</w:t>
      </w:r>
      <w:proofErr w:type="spellEnd"/>
      <w:r w:rsidRPr="00B71D41">
        <w:rPr>
          <w:sz w:val="22"/>
          <w:szCs w:val="22"/>
        </w:rPr>
        <w:t xml:space="preserve">, </w:t>
      </w:r>
      <w:r w:rsidR="00220198" w:rsidRPr="00B71D41">
        <w:rPr>
          <w:sz w:val="22"/>
          <w:szCs w:val="22"/>
        </w:rPr>
        <w:t xml:space="preserve"> </w:t>
      </w:r>
      <w:r w:rsidRPr="00B71D41">
        <w:rPr>
          <w:sz w:val="22"/>
          <w:szCs w:val="22"/>
        </w:rPr>
        <w:t>0</w:t>
      </w:r>
      <w:r w:rsidR="00220198" w:rsidRPr="00B71D41">
        <w:rPr>
          <w:sz w:val="22"/>
          <w:szCs w:val="22"/>
        </w:rPr>
        <w:t>10</w:t>
      </w:r>
      <w:r w:rsidRPr="00B71D41">
        <w:rPr>
          <w:sz w:val="22"/>
          <w:szCs w:val="22"/>
        </w:rPr>
        <w:t>-</w:t>
      </w:r>
      <w:r w:rsidR="00220198" w:rsidRPr="00B71D41">
        <w:rPr>
          <w:sz w:val="22"/>
          <w:szCs w:val="22"/>
        </w:rPr>
        <w:t xml:space="preserve">470 74 </w:t>
      </w:r>
      <w:r w:rsidRPr="00B71D41">
        <w:rPr>
          <w:sz w:val="22"/>
          <w:szCs w:val="22"/>
        </w:rPr>
        <w:t>05</w:t>
      </w:r>
      <w:r w:rsidR="001D6693" w:rsidRPr="00B71D41">
        <w:rPr>
          <w:sz w:val="22"/>
          <w:szCs w:val="22"/>
        </w:rPr>
        <w:t xml:space="preserve"> </w:t>
      </w:r>
      <w:hyperlink r:id="rId9" w:history="1">
        <w:r w:rsidRPr="00B71D41">
          <w:rPr>
            <w:rStyle w:val="Hyperlnk"/>
            <w:sz w:val="22"/>
            <w:szCs w:val="22"/>
          </w:rPr>
          <w:t>magnus.skiold@midroc.se</w:t>
        </w:r>
      </w:hyperlink>
    </w:p>
    <w:p w14:paraId="20F69C92" w14:textId="54047A16" w:rsidR="006F61A7" w:rsidRPr="00B71D41" w:rsidRDefault="006F61A7" w:rsidP="006F61A7">
      <w:pPr>
        <w:rPr>
          <w:sz w:val="22"/>
          <w:szCs w:val="22"/>
        </w:rPr>
      </w:pPr>
      <w:r w:rsidRPr="00B71D41">
        <w:rPr>
          <w:sz w:val="22"/>
          <w:szCs w:val="22"/>
        </w:rPr>
        <w:t xml:space="preserve">Peter Syrén, tillträdande vd, Midroc </w:t>
      </w:r>
      <w:proofErr w:type="spellStart"/>
      <w:r w:rsidRPr="00B71D41">
        <w:rPr>
          <w:sz w:val="22"/>
          <w:szCs w:val="22"/>
        </w:rPr>
        <w:t>Properties</w:t>
      </w:r>
      <w:proofErr w:type="spellEnd"/>
      <w:r w:rsidRPr="00B71D41">
        <w:rPr>
          <w:sz w:val="22"/>
          <w:szCs w:val="22"/>
        </w:rPr>
        <w:t>, 010-470 74 06</w:t>
      </w:r>
    </w:p>
    <w:p w14:paraId="4ACC76C8" w14:textId="443EB04E" w:rsidR="006F61A7" w:rsidRDefault="000F239E" w:rsidP="006F61A7">
      <w:pPr>
        <w:rPr>
          <w:sz w:val="22"/>
          <w:szCs w:val="22"/>
        </w:rPr>
      </w:pPr>
      <w:hyperlink r:id="rId10" w:history="1">
        <w:r w:rsidR="003532F7" w:rsidRPr="005D305C">
          <w:rPr>
            <w:rStyle w:val="Hyperlnk"/>
            <w:sz w:val="22"/>
            <w:szCs w:val="22"/>
          </w:rPr>
          <w:t>peter.l.syren@midroc.se</w:t>
        </w:r>
      </w:hyperlink>
    </w:p>
    <w:p w14:paraId="5EE0B9A3" w14:textId="77777777" w:rsidR="00B71D41" w:rsidRPr="00B71D41" w:rsidRDefault="00B71D41" w:rsidP="006F61A7">
      <w:pPr>
        <w:rPr>
          <w:sz w:val="22"/>
          <w:szCs w:val="22"/>
        </w:rPr>
      </w:pPr>
    </w:p>
    <w:p w14:paraId="18D41CBA" w14:textId="40831A3B" w:rsidR="00E71299" w:rsidRDefault="00E71299" w:rsidP="00E71299">
      <w:pPr>
        <w:pStyle w:val="Rubrik3"/>
      </w:pPr>
      <w:r>
        <w:t xml:space="preserve">Bilder </w:t>
      </w:r>
    </w:p>
    <w:p w14:paraId="2EF98EF7" w14:textId="1E251643" w:rsidR="00E71299" w:rsidRDefault="00A07210" w:rsidP="0074618C">
      <w:pPr>
        <w:rPr>
          <w:sz w:val="22"/>
          <w:szCs w:val="22"/>
        </w:rPr>
      </w:pPr>
      <w:r>
        <w:rPr>
          <w:sz w:val="22"/>
          <w:szCs w:val="22"/>
        </w:rPr>
        <w:t xml:space="preserve">Porträtt: </w:t>
      </w:r>
      <w:r w:rsidR="00FF27E3">
        <w:rPr>
          <w:sz w:val="22"/>
          <w:szCs w:val="22"/>
        </w:rPr>
        <w:t xml:space="preserve">Magnus Skiöld, till vänster, och Peter Syrén, till höger. </w:t>
      </w:r>
    </w:p>
    <w:p w14:paraId="0FD3C962" w14:textId="52F366BD" w:rsidR="00FF27E3" w:rsidRDefault="00FF27E3" w:rsidP="0074618C">
      <w:pPr>
        <w:rPr>
          <w:sz w:val="22"/>
          <w:szCs w:val="22"/>
        </w:rPr>
      </w:pPr>
      <w:r>
        <w:rPr>
          <w:sz w:val="22"/>
          <w:szCs w:val="22"/>
        </w:rPr>
        <w:t xml:space="preserve">Foto: Gunnar </w:t>
      </w:r>
      <w:proofErr w:type="spellStart"/>
      <w:r>
        <w:rPr>
          <w:sz w:val="22"/>
          <w:szCs w:val="22"/>
        </w:rPr>
        <w:t>Nydrén</w:t>
      </w:r>
      <w:bookmarkStart w:id="0" w:name="_GoBack"/>
      <w:bookmarkEnd w:id="0"/>
      <w:proofErr w:type="spellEnd"/>
    </w:p>
    <w:sectPr w:rsidR="00FF27E3" w:rsidSect="007B4B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2267" w:bottom="2552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1A2E" w14:textId="77777777" w:rsidR="001400FA" w:rsidRDefault="001400FA">
      <w:r>
        <w:separator/>
      </w:r>
    </w:p>
  </w:endnote>
  <w:endnote w:type="continuationSeparator" w:id="0">
    <w:p w14:paraId="3375EECB" w14:textId="77777777" w:rsidR="001400FA" w:rsidRDefault="001400FA">
      <w:r>
        <w:continuationSeparator/>
      </w:r>
    </w:p>
  </w:endnote>
  <w:endnote w:type="continuationNotice" w:id="1">
    <w:p w14:paraId="6FA99AB3" w14:textId="77777777" w:rsidR="001400FA" w:rsidRDefault="00140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264E3A11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7B4B7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C30E7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77777777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2016 omsatte Midroc 5,6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117D" w14:textId="77777777" w:rsidR="001400FA" w:rsidRDefault="001400FA">
      <w:r>
        <w:separator/>
      </w:r>
    </w:p>
  </w:footnote>
  <w:footnote w:type="continuationSeparator" w:id="0">
    <w:p w14:paraId="2A81083C" w14:textId="77777777" w:rsidR="001400FA" w:rsidRDefault="001400FA">
      <w:r>
        <w:continuationSeparator/>
      </w:r>
    </w:p>
  </w:footnote>
  <w:footnote w:type="continuationNotice" w:id="1">
    <w:p w14:paraId="46B07A6E" w14:textId="77777777" w:rsidR="001400FA" w:rsidRDefault="00140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5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6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2AA"/>
    <w:rsid w:val="00032F22"/>
    <w:rsid w:val="000345A2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39E"/>
    <w:rsid w:val="000F2FBD"/>
    <w:rsid w:val="000F5A71"/>
    <w:rsid w:val="000F6CEA"/>
    <w:rsid w:val="00106644"/>
    <w:rsid w:val="00106DDC"/>
    <w:rsid w:val="001219E4"/>
    <w:rsid w:val="001400FA"/>
    <w:rsid w:val="00164D89"/>
    <w:rsid w:val="00166129"/>
    <w:rsid w:val="001674FD"/>
    <w:rsid w:val="00173B2F"/>
    <w:rsid w:val="001973CE"/>
    <w:rsid w:val="001A374D"/>
    <w:rsid w:val="001A6C5D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0249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532F7"/>
    <w:rsid w:val="00380E99"/>
    <w:rsid w:val="003A6782"/>
    <w:rsid w:val="003B1F23"/>
    <w:rsid w:val="003D08D3"/>
    <w:rsid w:val="003E020D"/>
    <w:rsid w:val="003E1728"/>
    <w:rsid w:val="003E4596"/>
    <w:rsid w:val="003E64BB"/>
    <w:rsid w:val="00402047"/>
    <w:rsid w:val="00405CC4"/>
    <w:rsid w:val="00411860"/>
    <w:rsid w:val="004118F2"/>
    <w:rsid w:val="00415005"/>
    <w:rsid w:val="004169A3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D29"/>
    <w:rsid w:val="0049698B"/>
    <w:rsid w:val="00497D1F"/>
    <w:rsid w:val="004A4DE7"/>
    <w:rsid w:val="004A7B24"/>
    <w:rsid w:val="004B4906"/>
    <w:rsid w:val="004B4F41"/>
    <w:rsid w:val="004C1544"/>
    <w:rsid w:val="004D373D"/>
    <w:rsid w:val="004D3D82"/>
    <w:rsid w:val="004E1FC1"/>
    <w:rsid w:val="004F3EB6"/>
    <w:rsid w:val="00522446"/>
    <w:rsid w:val="005236EF"/>
    <w:rsid w:val="00527DB8"/>
    <w:rsid w:val="00530C07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B2A49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5A8E"/>
    <w:rsid w:val="00760F86"/>
    <w:rsid w:val="00762892"/>
    <w:rsid w:val="00763D34"/>
    <w:rsid w:val="00780CBD"/>
    <w:rsid w:val="007A13BB"/>
    <w:rsid w:val="007B2B78"/>
    <w:rsid w:val="007B4B79"/>
    <w:rsid w:val="007C0540"/>
    <w:rsid w:val="007C7056"/>
    <w:rsid w:val="007E4C18"/>
    <w:rsid w:val="007E53BF"/>
    <w:rsid w:val="007E6182"/>
    <w:rsid w:val="007F0E5A"/>
    <w:rsid w:val="007F1445"/>
    <w:rsid w:val="00800DE1"/>
    <w:rsid w:val="00804CAE"/>
    <w:rsid w:val="008124B3"/>
    <w:rsid w:val="0082400D"/>
    <w:rsid w:val="00824812"/>
    <w:rsid w:val="008262E4"/>
    <w:rsid w:val="008413E6"/>
    <w:rsid w:val="0085327B"/>
    <w:rsid w:val="00853763"/>
    <w:rsid w:val="008618F1"/>
    <w:rsid w:val="0086788B"/>
    <w:rsid w:val="008773F5"/>
    <w:rsid w:val="00892445"/>
    <w:rsid w:val="008B093B"/>
    <w:rsid w:val="008D7E07"/>
    <w:rsid w:val="008E4DF6"/>
    <w:rsid w:val="008F1572"/>
    <w:rsid w:val="008F3F77"/>
    <w:rsid w:val="008F53CE"/>
    <w:rsid w:val="009039BF"/>
    <w:rsid w:val="00932627"/>
    <w:rsid w:val="00936D24"/>
    <w:rsid w:val="00954194"/>
    <w:rsid w:val="0095469C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ED8"/>
    <w:rsid w:val="009C58F7"/>
    <w:rsid w:val="009D389F"/>
    <w:rsid w:val="009D54E4"/>
    <w:rsid w:val="009E2707"/>
    <w:rsid w:val="009E2C7F"/>
    <w:rsid w:val="009E3286"/>
    <w:rsid w:val="00A01F36"/>
    <w:rsid w:val="00A07210"/>
    <w:rsid w:val="00A1760B"/>
    <w:rsid w:val="00A17DCD"/>
    <w:rsid w:val="00A276EE"/>
    <w:rsid w:val="00A370C2"/>
    <w:rsid w:val="00A47614"/>
    <w:rsid w:val="00A60051"/>
    <w:rsid w:val="00A615FB"/>
    <w:rsid w:val="00A64469"/>
    <w:rsid w:val="00A76B99"/>
    <w:rsid w:val="00A81D0E"/>
    <w:rsid w:val="00A81F58"/>
    <w:rsid w:val="00A82263"/>
    <w:rsid w:val="00A85E70"/>
    <w:rsid w:val="00A9060C"/>
    <w:rsid w:val="00A95173"/>
    <w:rsid w:val="00AA026D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01A80"/>
    <w:rsid w:val="00B12F2D"/>
    <w:rsid w:val="00B210F5"/>
    <w:rsid w:val="00B240E8"/>
    <w:rsid w:val="00B45611"/>
    <w:rsid w:val="00B50135"/>
    <w:rsid w:val="00B65483"/>
    <w:rsid w:val="00B66AF8"/>
    <w:rsid w:val="00B711CD"/>
    <w:rsid w:val="00B71D41"/>
    <w:rsid w:val="00B72783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B59"/>
    <w:rsid w:val="00BD2E6B"/>
    <w:rsid w:val="00BD40F5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0798"/>
    <w:rsid w:val="00C76B96"/>
    <w:rsid w:val="00C773B7"/>
    <w:rsid w:val="00C8250A"/>
    <w:rsid w:val="00C8415E"/>
    <w:rsid w:val="00C8697D"/>
    <w:rsid w:val="00C87610"/>
    <w:rsid w:val="00C92534"/>
    <w:rsid w:val="00CC19FF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04A4"/>
    <w:rsid w:val="00DF5B19"/>
    <w:rsid w:val="00E26C4E"/>
    <w:rsid w:val="00E318B0"/>
    <w:rsid w:val="00E40108"/>
    <w:rsid w:val="00E418D1"/>
    <w:rsid w:val="00E629FA"/>
    <w:rsid w:val="00E644A4"/>
    <w:rsid w:val="00E66E8D"/>
    <w:rsid w:val="00E66EE1"/>
    <w:rsid w:val="00E6720A"/>
    <w:rsid w:val="00E71299"/>
    <w:rsid w:val="00E73B69"/>
    <w:rsid w:val="00E8537F"/>
    <w:rsid w:val="00EA52A9"/>
    <w:rsid w:val="00EB7646"/>
    <w:rsid w:val="00EC60EB"/>
    <w:rsid w:val="00EE02AD"/>
    <w:rsid w:val="00F0027D"/>
    <w:rsid w:val="00F01018"/>
    <w:rsid w:val="00F01B58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E3ADA"/>
    <w:rsid w:val="00FE455A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wikstrom@midroc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l.syren@midroc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nus.skiold@midroc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8ABB-167E-449F-A384-1CC13CF8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248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2</cp:revision>
  <cp:lastPrinted>2018-01-31T18:45:00Z</cp:lastPrinted>
  <dcterms:created xsi:type="dcterms:W3CDTF">2018-01-31T19:36:00Z</dcterms:created>
  <dcterms:modified xsi:type="dcterms:W3CDTF">2018-01-31T19:36:00Z</dcterms:modified>
</cp:coreProperties>
</file>