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66B" w:rsidRPr="00A66B75" w:rsidRDefault="00AA766B" w:rsidP="008414B5">
      <w:pPr>
        <w:rPr>
          <w:rFonts w:ascii="Arial" w:hAnsi="Arial" w:cs="Arial"/>
          <w:sz w:val="22"/>
        </w:rPr>
      </w:pPr>
      <w:r>
        <w:rPr>
          <w:rFonts w:ascii="Arial" w:hAnsi="Arial" w:cs="Arial"/>
          <w:sz w:val="22"/>
        </w:rPr>
        <w:t xml:space="preserve">Pressmeddelande </w:t>
      </w:r>
      <w:r w:rsidR="00442C55">
        <w:rPr>
          <w:rFonts w:ascii="Arial" w:hAnsi="Arial" w:cs="Arial"/>
          <w:sz w:val="22"/>
        </w:rPr>
        <w:t>2013-09-26</w:t>
      </w:r>
    </w:p>
    <w:p w:rsidR="00AA766B" w:rsidRPr="00A66B75" w:rsidRDefault="00AA766B" w:rsidP="008414B5">
      <w:pPr>
        <w:rPr>
          <w:rFonts w:ascii="Arial" w:hAnsi="Arial" w:cs="Arial"/>
          <w:sz w:val="22"/>
        </w:rPr>
      </w:pPr>
    </w:p>
    <w:p w:rsidR="00AA766B" w:rsidRPr="00A66B75" w:rsidRDefault="00AA766B" w:rsidP="008414B5">
      <w:pPr>
        <w:rPr>
          <w:rFonts w:ascii="Arial" w:hAnsi="Arial" w:cs="Arial"/>
          <w:sz w:val="22"/>
        </w:rPr>
      </w:pPr>
    </w:p>
    <w:p w:rsidR="008414B5" w:rsidRDefault="008414B5" w:rsidP="008414B5">
      <w:pPr>
        <w:rPr>
          <w:rFonts w:ascii="Arial" w:hAnsi="Arial" w:cs="Arial"/>
          <w:sz w:val="22"/>
        </w:rPr>
      </w:pPr>
    </w:p>
    <w:p w:rsidR="007A0561" w:rsidRPr="00164795" w:rsidRDefault="000F7D9B" w:rsidP="007A0561">
      <w:pPr>
        <w:rPr>
          <w:rFonts w:ascii="Arial" w:hAnsi="Arial" w:cs="Arial"/>
          <w:b/>
          <w:sz w:val="28"/>
        </w:rPr>
      </w:pPr>
      <w:r>
        <w:rPr>
          <w:rFonts w:ascii="Arial" w:hAnsi="Arial" w:cs="Arial"/>
          <w:b/>
          <w:noProof/>
          <w:sz w:val="28"/>
        </w:rPr>
        <w:drawing>
          <wp:anchor distT="0" distB="0" distL="114300" distR="114300" simplePos="0" relativeHeight="251665920" behindDoc="0" locked="0" layoutInCell="1" allowOverlap="1" wp14:anchorId="691DB60F" wp14:editId="33DE4D2B">
            <wp:simplePos x="0" y="0"/>
            <wp:positionH relativeFrom="column">
              <wp:posOffset>3423920</wp:posOffset>
            </wp:positionH>
            <wp:positionV relativeFrom="paragraph">
              <wp:posOffset>12700</wp:posOffset>
            </wp:positionV>
            <wp:extent cx="1738335" cy="2088000"/>
            <wp:effectExtent l="0" t="0" r="0" b="762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bar_lr.jpg"/>
                    <pic:cNvPicPr/>
                  </pic:nvPicPr>
                  <pic:blipFill>
                    <a:blip r:embed="rId8">
                      <a:extLst>
                        <a:ext uri="{28A0092B-C50C-407E-A947-70E740481C1C}">
                          <a14:useLocalDpi xmlns:a14="http://schemas.microsoft.com/office/drawing/2010/main" val="0"/>
                        </a:ext>
                      </a:extLst>
                    </a:blip>
                    <a:stretch>
                      <a:fillRect/>
                    </a:stretch>
                  </pic:blipFill>
                  <pic:spPr>
                    <a:xfrm>
                      <a:off x="0" y="0"/>
                      <a:ext cx="1738335" cy="2088000"/>
                    </a:xfrm>
                    <a:prstGeom prst="rect">
                      <a:avLst/>
                    </a:prstGeom>
                  </pic:spPr>
                </pic:pic>
              </a:graphicData>
            </a:graphic>
            <wp14:sizeRelH relativeFrom="page">
              <wp14:pctWidth>0</wp14:pctWidth>
            </wp14:sizeRelH>
            <wp14:sizeRelV relativeFrom="page">
              <wp14:pctHeight>0</wp14:pctHeight>
            </wp14:sizeRelV>
          </wp:anchor>
        </w:drawing>
      </w:r>
      <w:r w:rsidR="007A0561" w:rsidRPr="00164795">
        <w:rPr>
          <w:rFonts w:ascii="Arial" w:hAnsi="Arial" w:cs="Arial"/>
          <w:b/>
          <w:sz w:val="28"/>
        </w:rPr>
        <w:t>Smart och konsekvent</w:t>
      </w:r>
    </w:p>
    <w:p w:rsidR="007A0561" w:rsidRPr="00164795" w:rsidRDefault="007A0561" w:rsidP="007A0561">
      <w:pPr>
        <w:rPr>
          <w:rFonts w:ascii="Arial" w:hAnsi="Arial" w:cs="Arial"/>
          <w:b/>
          <w:sz w:val="28"/>
        </w:rPr>
      </w:pPr>
      <w:r w:rsidRPr="00164795">
        <w:rPr>
          <w:rFonts w:ascii="Arial" w:hAnsi="Arial" w:cs="Arial"/>
          <w:b/>
          <w:sz w:val="28"/>
        </w:rPr>
        <w:t>i datorhallen</w:t>
      </w:r>
    </w:p>
    <w:p w:rsidR="007A0561" w:rsidRPr="007C3A69" w:rsidRDefault="007A0561" w:rsidP="007A0561">
      <w:pPr>
        <w:rPr>
          <w:rFonts w:ascii="Verdana" w:hAnsi="Verdana"/>
          <w:sz w:val="22"/>
        </w:rPr>
      </w:pPr>
    </w:p>
    <w:p w:rsidR="000F7D9B" w:rsidRDefault="007A0561" w:rsidP="007A0561">
      <w:pPr>
        <w:rPr>
          <w:rFonts w:ascii="Arial" w:hAnsi="Arial" w:cs="Arial"/>
          <w:i/>
          <w:sz w:val="20"/>
          <w:szCs w:val="20"/>
        </w:rPr>
      </w:pPr>
      <w:r w:rsidRPr="00164795">
        <w:rPr>
          <w:rFonts w:ascii="Arial" w:hAnsi="Arial" w:cs="Arial"/>
          <w:i/>
          <w:sz w:val="20"/>
          <w:szCs w:val="20"/>
        </w:rPr>
        <w:t xml:space="preserve">Rittal och Siemens har utvecklat ett samarbete för en </w:t>
      </w:r>
    </w:p>
    <w:p w:rsidR="000F7D9B" w:rsidRDefault="007A0561" w:rsidP="007A0561">
      <w:pPr>
        <w:rPr>
          <w:rFonts w:ascii="Arial" w:hAnsi="Arial" w:cs="Arial"/>
          <w:i/>
          <w:sz w:val="20"/>
          <w:szCs w:val="20"/>
        </w:rPr>
      </w:pPr>
      <w:r w:rsidRPr="00164795">
        <w:rPr>
          <w:rFonts w:ascii="Arial" w:hAnsi="Arial" w:cs="Arial"/>
          <w:i/>
          <w:sz w:val="20"/>
          <w:szCs w:val="20"/>
        </w:rPr>
        <w:t>smar</w:t>
      </w:r>
      <w:r w:rsidR="005C0ADC">
        <w:rPr>
          <w:rFonts w:ascii="Arial" w:hAnsi="Arial" w:cs="Arial"/>
          <w:i/>
          <w:sz w:val="20"/>
          <w:szCs w:val="20"/>
        </w:rPr>
        <w:t xml:space="preserve">t och pålitlig strömförsörjning </w:t>
      </w:r>
      <w:r w:rsidRPr="00164795">
        <w:rPr>
          <w:rFonts w:ascii="Arial" w:hAnsi="Arial" w:cs="Arial"/>
          <w:i/>
          <w:sz w:val="20"/>
          <w:szCs w:val="20"/>
        </w:rPr>
        <w:t xml:space="preserve">av enskilda IT-rack i datorhallen. Istället för traditionella </w:t>
      </w:r>
      <w:r w:rsidR="00442C55">
        <w:rPr>
          <w:rFonts w:ascii="Arial" w:hAnsi="Arial" w:cs="Arial"/>
          <w:i/>
          <w:sz w:val="20"/>
          <w:szCs w:val="20"/>
        </w:rPr>
        <w:t xml:space="preserve">kablar används kanalskenor för </w:t>
      </w:r>
      <w:r w:rsidRPr="00164795">
        <w:rPr>
          <w:rFonts w:ascii="Arial" w:hAnsi="Arial" w:cs="Arial"/>
          <w:i/>
          <w:sz w:val="20"/>
          <w:szCs w:val="20"/>
        </w:rPr>
        <w:t xml:space="preserve">lågspänningsdistributionen. De har lägre brandrisk och större tillförlitlighet med minimala Störningar </w:t>
      </w:r>
    </w:p>
    <w:p w:rsidR="007A0561" w:rsidRPr="00442C55" w:rsidRDefault="007A0561" w:rsidP="007A0561">
      <w:pPr>
        <w:rPr>
          <w:rFonts w:ascii="Arial" w:hAnsi="Arial" w:cs="Arial"/>
          <w:i/>
          <w:sz w:val="20"/>
          <w:szCs w:val="20"/>
        </w:rPr>
      </w:pPr>
      <w:proofErr w:type="gramStart"/>
      <w:r w:rsidRPr="00164795">
        <w:rPr>
          <w:rFonts w:ascii="Arial" w:hAnsi="Arial" w:cs="Arial"/>
          <w:i/>
          <w:sz w:val="20"/>
          <w:szCs w:val="20"/>
        </w:rPr>
        <w:t>från elektromagnetiska fält.</w:t>
      </w:r>
      <w:proofErr w:type="gramEnd"/>
      <w:r w:rsidRPr="00164795">
        <w:rPr>
          <w:rFonts w:ascii="Arial" w:hAnsi="Arial" w:cs="Arial"/>
          <w:i/>
          <w:sz w:val="20"/>
          <w:szCs w:val="20"/>
        </w:rPr>
        <w:t xml:space="preserve"> Dessutom är de tack vare den </w:t>
      </w:r>
      <w:proofErr w:type="spellStart"/>
      <w:r w:rsidRPr="00164795">
        <w:rPr>
          <w:rFonts w:ascii="Arial" w:hAnsi="Arial" w:cs="Arial"/>
          <w:i/>
          <w:sz w:val="20"/>
          <w:szCs w:val="20"/>
        </w:rPr>
        <w:t>modulära</w:t>
      </w:r>
      <w:proofErr w:type="spellEnd"/>
      <w:r w:rsidRPr="00164795">
        <w:rPr>
          <w:rFonts w:ascii="Arial" w:hAnsi="Arial" w:cs="Arial"/>
          <w:i/>
          <w:sz w:val="20"/>
          <w:szCs w:val="20"/>
        </w:rPr>
        <w:t xml:space="preserve"> uppbyggnaden</w:t>
      </w:r>
      <w:r w:rsidR="00442C55">
        <w:rPr>
          <w:rFonts w:ascii="Arial" w:hAnsi="Arial" w:cs="Arial"/>
          <w:i/>
          <w:sz w:val="20"/>
          <w:szCs w:val="20"/>
        </w:rPr>
        <w:t xml:space="preserve"> </w:t>
      </w:r>
      <w:r w:rsidRPr="00164795">
        <w:rPr>
          <w:rFonts w:ascii="Arial" w:hAnsi="Arial" w:cs="Arial"/>
          <w:i/>
          <w:sz w:val="20"/>
          <w:szCs w:val="20"/>
        </w:rPr>
        <w:t>mer flexibla och kostnadseffektiva vid om- och tillbyggnader</w:t>
      </w:r>
      <w:r w:rsidRPr="00164795">
        <w:rPr>
          <w:rFonts w:ascii="Arial" w:hAnsi="Arial" w:cs="Arial"/>
          <w:sz w:val="20"/>
          <w:szCs w:val="20"/>
        </w:rPr>
        <w:t>.</w:t>
      </w:r>
    </w:p>
    <w:p w:rsidR="007A0561" w:rsidRPr="00164795" w:rsidRDefault="007A0561" w:rsidP="007A0561">
      <w:pPr>
        <w:rPr>
          <w:rFonts w:ascii="Arial" w:hAnsi="Arial" w:cs="Arial"/>
          <w:sz w:val="20"/>
          <w:szCs w:val="20"/>
        </w:rPr>
      </w:pPr>
    </w:p>
    <w:p w:rsidR="007A0561" w:rsidRPr="00164795" w:rsidRDefault="007A0561" w:rsidP="007A0561">
      <w:pPr>
        <w:rPr>
          <w:rFonts w:ascii="Arial" w:hAnsi="Arial" w:cs="Arial"/>
          <w:sz w:val="20"/>
          <w:szCs w:val="20"/>
        </w:rPr>
      </w:pPr>
      <w:r w:rsidRPr="00164795">
        <w:rPr>
          <w:rFonts w:ascii="Arial" w:hAnsi="Arial" w:cs="Arial"/>
          <w:sz w:val="20"/>
          <w:szCs w:val="20"/>
        </w:rPr>
        <w:t xml:space="preserve">Spänningen matas från </w:t>
      </w:r>
      <w:proofErr w:type="spellStart"/>
      <w:r w:rsidRPr="00164795">
        <w:rPr>
          <w:rFonts w:ascii="Arial" w:hAnsi="Arial" w:cs="Arial"/>
          <w:sz w:val="20"/>
          <w:szCs w:val="20"/>
        </w:rPr>
        <w:t>Rittals</w:t>
      </w:r>
      <w:proofErr w:type="spellEnd"/>
      <w:r w:rsidRPr="00164795">
        <w:rPr>
          <w:rFonts w:ascii="Arial" w:hAnsi="Arial" w:cs="Arial"/>
          <w:sz w:val="20"/>
          <w:szCs w:val="20"/>
        </w:rPr>
        <w:t xml:space="preserve"> lågspänningsställverk Ri4Power. Detta är helt kompatibelt med Siemens </w:t>
      </w:r>
      <w:proofErr w:type="spellStart"/>
      <w:r w:rsidRPr="00164795">
        <w:rPr>
          <w:rFonts w:ascii="Arial" w:hAnsi="Arial" w:cs="Arial"/>
          <w:sz w:val="20"/>
          <w:szCs w:val="20"/>
        </w:rPr>
        <w:t>Sivacon</w:t>
      </w:r>
      <w:proofErr w:type="spellEnd"/>
      <w:r w:rsidRPr="00164795">
        <w:rPr>
          <w:rFonts w:ascii="Arial" w:hAnsi="Arial" w:cs="Arial"/>
          <w:sz w:val="20"/>
          <w:szCs w:val="20"/>
        </w:rPr>
        <w:t xml:space="preserve"> kanalskenfördelning. </w:t>
      </w:r>
      <w:proofErr w:type="spellStart"/>
      <w:r w:rsidRPr="00164795">
        <w:rPr>
          <w:rFonts w:ascii="Arial" w:hAnsi="Arial" w:cs="Arial"/>
          <w:sz w:val="20"/>
          <w:szCs w:val="20"/>
        </w:rPr>
        <w:t>Sivacon</w:t>
      </w:r>
      <w:proofErr w:type="spellEnd"/>
      <w:r w:rsidRPr="00164795">
        <w:rPr>
          <w:rFonts w:ascii="Arial" w:hAnsi="Arial" w:cs="Arial"/>
          <w:sz w:val="20"/>
          <w:szCs w:val="20"/>
        </w:rPr>
        <w:t xml:space="preserve"> omfattar system från 25A upp till 6300A och integreras direkt med Ri4Power. Strömfördelningen ut till enskilda rack sker med Siemens BD2 skensystem. Anslutning kan ske från installationsgolvet eller från hängande skenor ovanför racken. Det skapar en tydlig infrastruktur med huvuddistribution och fördelning i datorhallen.</w:t>
      </w:r>
    </w:p>
    <w:p w:rsidR="007A0561" w:rsidRPr="00164795" w:rsidRDefault="007A0561" w:rsidP="007A0561">
      <w:pPr>
        <w:rPr>
          <w:rFonts w:ascii="Arial" w:hAnsi="Arial" w:cs="Arial"/>
          <w:sz w:val="20"/>
          <w:szCs w:val="20"/>
        </w:rPr>
      </w:pPr>
    </w:p>
    <w:p w:rsidR="007A0561" w:rsidRPr="00164795" w:rsidRDefault="007A0561" w:rsidP="007A0561">
      <w:pPr>
        <w:rPr>
          <w:rFonts w:ascii="Arial" w:hAnsi="Arial" w:cs="Arial"/>
          <w:sz w:val="20"/>
          <w:szCs w:val="20"/>
        </w:rPr>
      </w:pPr>
      <w:r w:rsidRPr="00164795">
        <w:rPr>
          <w:rFonts w:ascii="Arial" w:hAnsi="Arial" w:cs="Arial"/>
          <w:sz w:val="20"/>
          <w:szCs w:val="20"/>
        </w:rPr>
        <w:t xml:space="preserve">– Denna lösning ger kunden en konsekvent, beprövad och certifierad lösning för en säker och flexibel kraftdistribution. Siemens och vårt produktsortiment kompletterar varandra perfekt när det gäller infrastrukturen i datorhallar. Vi kan därmed svara för hela systemlösningen, säger Håkan Persson, marknadschef på Rittal Scandinavian. </w:t>
      </w:r>
    </w:p>
    <w:p w:rsidR="007A0561" w:rsidRPr="00164795" w:rsidRDefault="007A0561" w:rsidP="007A0561">
      <w:pPr>
        <w:rPr>
          <w:rFonts w:ascii="Arial" w:hAnsi="Arial" w:cs="Arial"/>
          <w:sz w:val="20"/>
          <w:szCs w:val="20"/>
        </w:rPr>
      </w:pPr>
    </w:p>
    <w:p w:rsidR="007A0561" w:rsidRPr="00164795" w:rsidRDefault="007A0561" w:rsidP="007A0561">
      <w:pPr>
        <w:rPr>
          <w:rFonts w:ascii="Arial" w:hAnsi="Arial" w:cs="Arial"/>
          <w:b/>
          <w:sz w:val="20"/>
          <w:szCs w:val="20"/>
        </w:rPr>
      </w:pPr>
      <w:r w:rsidRPr="00164795">
        <w:rPr>
          <w:rFonts w:ascii="Arial" w:hAnsi="Arial" w:cs="Arial"/>
          <w:b/>
          <w:sz w:val="20"/>
          <w:szCs w:val="20"/>
        </w:rPr>
        <w:t>Säkrare med övervakning</w:t>
      </w:r>
    </w:p>
    <w:p w:rsidR="007A0561" w:rsidRPr="00164795" w:rsidRDefault="007A0561" w:rsidP="007A0561">
      <w:pPr>
        <w:rPr>
          <w:rFonts w:ascii="Arial" w:hAnsi="Arial" w:cs="Arial"/>
          <w:sz w:val="20"/>
          <w:szCs w:val="20"/>
        </w:rPr>
      </w:pPr>
      <w:r w:rsidRPr="00164795">
        <w:rPr>
          <w:rFonts w:ascii="Arial" w:hAnsi="Arial" w:cs="Arial"/>
          <w:sz w:val="20"/>
          <w:szCs w:val="20"/>
        </w:rPr>
        <w:t xml:space="preserve">Med övervakningssystem som </w:t>
      </w:r>
      <w:proofErr w:type="spellStart"/>
      <w:r w:rsidRPr="00164795">
        <w:rPr>
          <w:rFonts w:ascii="Arial" w:hAnsi="Arial" w:cs="Arial"/>
          <w:sz w:val="20"/>
          <w:szCs w:val="20"/>
        </w:rPr>
        <w:t>Rittals</w:t>
      </w:r>
      <w:proofErr w:type="spellEnd"/>
      <w:r w:rsidRPr="00164795">
        <w:rPr>
          <w:rFonts w:ascii="Arial" w:hAnsi="Arial" w:cs="Arial"/>
          <w:sz w:val="20"/>
          <w:szCs w:val="20"/>
        </w:rPr>
        <w:t xml:space="preserve"> CMC III eller LCP kan strömförsörjningen in till varje rack mätas. Systemen hanterar också temperaturkontroll och övervakar åtkomsten till racken.</w:t>
      </w:r>
    </w:p>
    <w:p w:rsidR="007A0561" w:rsidRPr="00164795" w:rsidRDefault="007A0561" w:rsidP="007A0561">
      <w:pPr>
        <w:rPr>
          <w:rFonts w:ascii="Arial" w:hAnsi="Arial" w:cs="Arial"/>
          <w:sz w:val="20"/>
          <w:szCs w:val="20"/>
        </w:rPr>
      </w:pPr>
      <w:bookmarkStart w:id="0" w:name="_GoBack"/>
      <w:bookmarkEnd w:id="0"/>
    </w:p>
    <w:p w:rsidR="007A0561" w:rsidRPr="00164795" w:rsidRDefault="007A0561" w:rsidP="007A0561">
      <w:pPr>
        <w:rPr>
          <w:rFonts w:ascii="Arial" w:hAnsi="Arial" w:cs="Arial"/>
          <w:b/>
          <w:sz w:val="20"/>
          <w:szCs w:val="20"/>
        </w:rPr>
      </w:pPr>
      <w:r w:rsidRPr="00164795">
        <w:rPr>
          <w:rFonts w:ascii="Arial" w:hAnsi="Arial" w:cs="Arial"/>
          <w:b/>
          <w:sz w:val="20"/>
          <w:szCs w:val="20"/>
        </w:rPr>
        <w:t>Enklare med nytt racksystem</w:t>
      </w:r>
    </w:p>
    <w:p w:rsidR="007A0561" w:rsidRPr="00164795" w:rsidRDefault="007A0561" w:rsidP="007A0561">
      <w:pPr>
        <w:rPr>
          <w:rFonts w:ascii="Arial" w:hAnsi="Arial" w:cs="Arial"/>
          <w:sz w:val="20"/>
          <w:szCs w:val="20"/>
        </w:rPr>
      </w:pPr>
      <w:r w:rsidRPr="00164795">
        <w:rPr>
          <w:rFonts w:ascii="Arial" w:hAnsi="Arial" w:cs="Arial"/>
          <w:sz w:val="20"/>
          <w:szCs w:val="20"/>
        </w:rPr>
        <w:t>– Vi lanserar även vårt nya racksystem "TS IT". Det är tänkt som en framtida världsstandard för nätverk och serverteknik. Den stora fördelen med det är just en standardiserad basutrustning som gör det enklare att bygga önskad inredning och att utföra installationer, betonar Håkan Persson</w:t>
      </w:r>
      <w:r>
        <w:rPr>
          <w:rFonts w:ascii="Arial" w:hAnsi="Arial" w:cs="Arial"/>
          <w:sz w:val="20"/>
          <w:szCs w:val="20"/>
        </w:rPr>
        <w:t xml:space="preserve">. </w:t>
      </w:r>
    </w:p>
    <w:p w:rsidR="007A0561" w:rsidRPr="00164795" w:rsidRDefault="007A0561" w:rsidP="007A0561">
      <w:pPr>
        <w:rPr>
          <w:rFonts w:ascii="Arial" w:hAnsi="Arial" w:cs="Arial"/>
          <w:sz w:val="20"/>
          <w:szCs w:val="20"/>
        </w:rPr>
      </w:pPr>
    </w:p>
    <w:p w:rsidR="007A0561" w:rsidRPr="00164795" w:rsidRDefault="007A0561" w:rsidP="007A0561">
      <w:pPr>
        <w:rPr>
          <w:rFonts w:ascii="Arial" w:hAnsi="Arial" w:cs="Arial"/>
          <w:sz w:val="20"/>
          <w:szCs w:val="20"/>
        </w:rPr>
      </w:pPr>
      <w:r w:rsidRPr="00164795">
        <w:rPr>
          <w:rFonts w:ascii="Arial" w:hAnsi="Arial" w:cs="Arial"/>
          <w:sz w:val="20"/>
          <w:szCs w:val="20"/>
        </w:rPr>
        <w:t>Utrustningen omfattar bland annat en flexibel 482,6 mm (19 ") monteringsnivå, sidopaneler med fästelement för snabbkoppling och optimerade kabelanslutningar med borstlister. Den snabba monteringstekniken garanterar större effektivitet vid inre installationer. Tillbehör som komponenthyllor och skjutskenor kan monteras på egen hand utan verktyg.</w:t>
      </w:r>
    </w:p>
    <w:p w:rsidR="007A0561" w:rsidRPr="007C3A69" w:rsidRDefault="007A0561" w:rsidP="007A0561">
      <w:pPr>
        <w:rPr>
          <w:rFonts w:ascii="Verdana" w:hAnsi="Verdana"/>
          <w:sz w:val="22"/>
        </w:rPr>
      </w:pPr>
    </w:p>
    <w:p w:rsidR="007A0561" w:rsidRDefault="007A0561" w:rsidP="007A0561">
      <w:pPr>
        <w:rPr>
          <w:rFonts w:ascii="Arial" w:hAnsi="Arial" w:cs="Arial"/>
          <w:sz w:val="20"/>
          <w:szCs w:val="20"/>
        </w:rPr>
      </w:pPr>
      <w:r w:rsidRPr="00164795">
        <w:rPr>
          <w:rFonts w:ascii="Verdana" w:hAnsi="Verdana"/>
          <w:sz w:val="20"/>
          <w:szCs w:val="20"/>
        </w:rPr>
        <w:t xml:space="preserve">– </w:t>
      </w:r>
      <w:r w:rsidRPr="00164795">
        <w:rPr>
          <w:rFonts w:ascii="Arial" w:hAnsi="Arial" w:cs="Arial"/>
          <w:sz w:val="20"/>
          <w:szCs w:val="20"/>
        </w:rPr>
        <w:t>Med det nya racksystemet, ställverk, fördelningssystem för strömförsörjningen och olika möjligheter för övervakning, kan vi erbjuda en mycket stark systemlösning för varje datorha</w:t>
      </w:r>
      <w:r>
        <w:rPr>
          <w:rFonts w:ascii="Arial" w:hAnsi="Arial" w:cs="Arial"/>
          <w:sz w:val="20"/>
          <w:szCs w:val="20"/>
        </w:rPr>
        <w:t>ll, understryker Håkan Persson</w:t>
      </w:r>
    </w:p>
    <w:p w:rsidR="007A0561" w:rsidRPr="003D22EB" w:rsidRDefault="007A0561" w:rsidP="007A0561">
      <w:pPr>
        <w:rPr>
          <w:rFonts w:ascii="Arial" w:hAnsi="Arial" w:cs="Arial"/>
          <w:sz w:val="20"/>
          <w:szCs w:val="20"/>
        </w:rPr>
      </w:pPr>
    </w:p>
    <w:p w:rsidR="007A0561" w:rsidRPr="003D22EB" w:rsidRDefault="007A0561" w:rsidP="007A0561">
      <w:pPr>
        <w:rPr>
          <w:rFonts w:ascii="Arial" w:hAnsi="Arial" w:cs="Arial"/>
          <w:bCs/>
          <w:sz w:val="20"/>
          <w:u w:val="single"/>
        </w:rPr>
      </w:pPr>
      <w:r w:rsidRPr="003D22EB">
        <w:rPr>
          <w:rFonts w:ascii="Arial" w:hAnsi="Arial" w:cs="Arial"/>
          <w:bCs/>
          <w:sz w:val="20"/>
          <w:u w:val="single"/>
        </w:rPr>
        <w:tab/>
      </w:r>
      <w:r w:rsidRPr="003D22EB">
        <w:rPr>
          <w:rFonts w:ascii="Arial" w:hAnsi="Arial" w:cs="Arial"/>
          <w:bCs/>
          <w:sz w:val="20"/>
          <w:u w:val="single"/>
        </w:rPr>
        <w:tab/>
      </w:r>
      <w:r w:rsidRPr="003D22EB">
        <w:rPr>
          <w:rFonts w:ascii="Arial" w:hAnsi="Arial" w:cs="Arial"/>
          <w:bCs/>
          <w:sz w:val="20"/>
          <w:u w:val="single"/>
        </w:rPr>
        <w:tab/>
      </w:r>
      <w:r w:rsidRPr="003D22EB">
        <w:rPr>
          <w:rFonts w:ascii="Arial" w:hAnsi="Arial" w:cs="Arial"/>
          <w:bCs/>
          <w:sz w:val="20"/>
          <w:u w:val="single"/>
        </w:rPr>
        <w:tab/>
      </w:r>
      <w:r w:rsidRPr="003D22EB">
        <w:rPr>
          <w:rFonts w:ascii="Arial" w:hAnsi="Arial" w:cs="Arial"/>
          <w:bCs/>
          <w:sz w:val="20"/>
          <w:u w:val="single"/>
        </w:rPr>
        <w:tab/>
      </w:r>
      <w:r w:rsidRPr="003D22EB">
        <w:rPr>
          <w:rFonts w:ascii="Arial" w:hAnsi="Arial" w:cs="Arial"/>
          <w:bCs/>
          <w:sz w:val="20"/>
          <w:u w:val="single"/>
        </w:rPr>
        <w:tab/>
      </w:r>
    </w:p>
    <w:p w:rsidR="007A0561" w:rsidRPr="003D22EB" w:rsidRDefault="007A0561" w:rsidP="007A0561">
      <w:pPr>
        <w:autoSpaceDE w:val="0"/>
        <w:autoSpaceDN w:val="0"/>
        <w:adjustRightInd w:val="0"/>
        <w:rPr>
          <w:rFonts w:ascii="Arial" w:eastAsia="Calibri" w:hAnsi="Arial" w:cs="Arial"/>
          <w:color w:val="000000"/>
          <w:sz w:val="18"/>
          <w:szCs w:val="18"/>
        </w:rPr>
      </w:pPr>
      <w:r w:rsidRPr="003D22EB">
        <w:rPr>
          <w:rFonts w:ascii="Arial" w:hAnsi="Arial" w:cs="Arial"/>
          <w:b/>
          <w:bCs/>
          <w:sz w:val="18"/>
          <w:szCs w:val="18"/>
        </w:rPr>
        <w:t>För ytterligare information kontakta:</w:t>
      </w:r>
      <w:r w:rsidRPr="003D22EB">
        <w:rPr>
          <w:rFonts w:ascii="Arial" w:hAnsi="Arial" w:cs="Arial"/>
          <w:b/>
          <w:bCs/>
          <w:sz w:val="18"/>
          <w:szCs w:val="18"/>
        </w:rPr>
        <w:br/>
      </w:r>
      <w:r w:rsidRPr="003D22EB">
        <w:rPr>
          <w:rFonts w:ascii="Arial" w:eastAsia="Calibri" w:hAnsi="Arial" w:cs="Arial"/>
          <w:color w:val="000000"/>
          <w:sz w:val="18"/>
          <w:szCs w:val="18"/>
        </w:rPr>
        <w:t>Jonas Dahlén, Scandinavian Product Manager Power Distribution</w:t>
      </w:r>
    </w:p>
    <w:p w:rsidR="007A0561" w:rsidRPr="003D22EB" w:rsidRDefault="007A0561" w:rsidP="007A0561">
      <w:pPr>
        <w:pStyle w:val="Brdtext"/>
      </w:pPr>
      <w:r w:rsidRPr="003D22EB">
        <w:rPr>
          <w:sz w:val="18"/>
          <w:szCs w:val="18"/>
        </w:rPr>
        <w:t>Tel. 0</w:t>
      </w:r>
      <w:r w:rsidRPr="003D22EB">
        <w:rPr>
          <w:rFonts w:eastAsia="Calibri"/>
          <w:color w:val="000000"/>
          <w:sz w:val="18"/>
          <w:szCs w:val="18"/>
        </w:rPr>
        <w:t>76-647 37 59</w:t>
      </w:r>
      <w:r w:rsidRPr="003D22EB">
        <w:rPr>
          <w:sz w:val="18"/>
          <w:szCs w:val="18"/>
        </w:rPr>
        <w:t>, e-post: jonas.dahlen@rittal.se</w:t>
      </w:r>
      <w:r w:rsidRPr="003D22EB">
        <w:rPr>
          <w:sz w:val="20"/>
          <w:szCs w:val="20"/>
        </w:rPr>
        <w:tab/>
      </w:r>
      <w:r w:rsidRPr="003D22EB">
        <w:rPr>
          <w:sz w:val="20"/>
          <w:szCs w:val="20"/>
        </w:rPr>
        <w:tab/>
      </w:r>
    </w:p>
    <w:p w:rsidR="007A0561" w:rsidRPr="003D22EB" w:rsidRDefault="007A0561" w:rsidP="007A0561">
      <w:pPr>
        <w:pStyle w:val="Brdtext"/>
        <w:rPr>
          <w:sz w:val="18"/>
          <w:szCs w:val="18"/>
        </w:rPr>
      </w:pPr>
      <w:r w:rsidRPr="003D22EB">
        <w:rPr>
          <w:rStyle w:val="Betoning"/>
          <w:color w:val="333333"/>
          <w:sz w:val="16"/>
          <w:szCs w:val="16"/>
        </w:rPr>
        <w:t xml:space="preserve">Rittal, som ingår i den tyska koncernen </w:t>
      </w:r>
      <w:proofErr w:type="spellStart"/>
      <w:r w:rsidRPr="003D22EB">
        <w:rPr>
          <w:rStyle w:val="Betoning"/>
          <w:color w:val="333333"/>
          <w:sz w:val="16"/>
          <w:szCs w:val="16"/>
        </w:rPr>
        <w:t>Friedhelm</w:t>
      </w:r>
      <w:proofErr w:type="spellEnd"/>
      <w:r w:rsidRPr="003D22EB">
        <w:rPr>
          <w:rStyle w:val="Betoning"/>
          <w:color w:val="333333"/>
          <w:sz w:val="16"/>
          <w:szCs w:val="16"/>
        </w:rPr>
        <w:t xml:space="preserve"> </w:t>
      </w:r>
      <w:proofErr w:type="spellStart"/>
      <w:r w:rsidRPr="003D22EB">
        <w:rPr>
          <w:rStyle w:val="Betoning"/>
          <w:color w:val="333333"/>
          <w:sz w:val="16"/>
          <w:szCs w:val="16"/>
        </w:rPr>
        <w:t>Loh</w:t>
      </w:r>
      <w:proofErr w:type="spellEnd"/>
      <w:r w:rsidRPr="003D22EB">
        <w:rPr>
          <w:rStyle w:val="Betoning"/>
          <w:color w:val="333333"/>
          <w:sz w:val="16"/>
          <w:szCs w:val="16"/>
        </w:rPr>
        <w:t xml:space="preserve">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w:t>
      </w:r>
      <w:r w:rsidRPr="003D22EB">
        <w:rPr>
          <w:rStyle w:val="Betoning"/>
          <w:color w:val="333333"/>
          <w:sz w:val="16"/>
          <w:szCs w:val="16"/>
        </w:rPr>
        <w:br/>
        <w:t>Omsättningen 2011 uppgick till drygt 755 MSEK.</w:t>
      </w:r>
    </w:p>
    <w:sectPr w:rsidR="007A0561" w:rsidRPr="003D22EB" w:rsidSect="00AA766B">
      <w:headerReference w:type="default" r:id="rId9"/>
      <w:footerReference w:type="default" r:id="rId10"/>
      <w:pgSz w:w="11906" w:h="16838"/>
      <w:pgMar w:top="2268" w:right="1418" w:bottom="1985" w:left="1418" w:header="426" w:footer="9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0BD" w:rsidRDefault="009330BD" w:rsidP="0083273E">
      <w:r>
        <w:separator/>
      </w:r>
    </w:p>
  </w:endnote>
  <w:endnote w:type="continuationSeparator" w:id="0">
    <w:p w:rsidR="009330BD" w:rsidRDefault="009330BD"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0BD" w:rsidRDefault="009330BD" w:rsidP="0083273E">
    <w:pPr>
      <w:pStyle w:val="Sidfot"/>
      <w:ind w:left="-1417"/>
    </w:pPr>
    <w:r>
      <w:rPr>
        <w:noProof/>
        <w:lang w:eastAsia="sv-SE"/>
      </w:rPr>
      <w:drawing>
        <wp:inline distT="0" distB="0" distL="0" distR="0">
          <wp:extent cx="7562850" cy="180975"/>
          <wp:effectExtent l="0" t="0" r="0" b="9525"/>
          <wp:docPr id="25" name="Bild 25"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80975"/>
                  </a:xfrm>
                  <a:prstGeom prst="rect">
                    <a:avLst/>
                  </a:prstGeom>
                  <a:noFill/>
                  <a:ln>
                    <a:noFill/>
                  </a:ln>
                </pic:spPr>
              </pic:pic>
            </a:graphicData>
          </a:graphic>
        </wp:inline>
      </w:drawing>
    </w:r>
  </w:p>
  <w:p w:rsidR="009330BD" w:rsidRDefault="009330BD" w:rsidP="00D62B1F">
    <w:pPr>
      <w:pStyle w:val="Sidfot"/>
    </w:pPr>
    <w:r>
      <w:rPr>
        <w:noProof/>
        <w:lang w:eastAsia="sv-SE"/>
      </w:rPr>
      <w:drawing>
        <wp:anchor distT="0" distB="0" distL="114300" distR="114300" simplePos="0" relativeHeight="251658752" behindDoc="0" locked="0" layoutInCell="1" allowOverlap="1">
          <wp:simplePos x="0" y="0"/>
          <wp:positionH relativeFrom="column">
            <wp:posOffset>-33655</wp:posOffset>
          </wp:positionH>
          <wp:positionV relativeFrom="paragraph">
            <wp:posOffset>433705</wp:posOffset>
          </wp:positionV>
          <wp:extent cx="1656080" cy="87630"/>
          <wp:effectExtent l="0" t="0" r="1270" b="7620"/>
          <wp:wrapNone/>
          <wp:docPr id="8"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br/>
    </w:r>
    <w:r>
      <w:rPr>
        <w:noProof/>
        <w:lang w:eastAsia="sv-SE"/>
      </w:rPr>
      <w:drawing>
        <wp:inline distT="0" distB="0" distL="0" distR="0">
          <wp:extent cx="5448300" cy="7381875"/>
          <wp:effectExtent l="0" t="0" r="0" b="9525"/>
          <wp:docPr id="26" name="Bild 26"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8300" cy="73818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0BD" w:rsidRDefault="009330BD" w:rsidP="0083273E">
      <w:r>
        <w:separator/>
      </w:r>
    </w:p>
  </w:footnote>
  <w:footnote w:type="continuationSeparator" w:id="0">
    <w:p w:rsidR="009330BD" w:rsidRDefault="009330BD"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0BD" w:rsidRDefault="009330BD">
    <w:pPr>
      <w:pStyle w:val="Sidhuvud"/>
    </w:pPr>
    <w:r>
      <w:rPr>
        <w:noProof/>
        <w:lang w:eastAsia="sv-SE"/>
      </w:rPr>
      <mc:AlternateContent>
        <mc:Choice Requires="wps">
          <w:drawing>
            <wp:anchor distT="0" distB="0" distL="114300" distR="114300" simplePos="0" relativeHeight="251657728" behindDoc="0" locked="0" layoutInCell="1" allowOverlap="1" wp14:anchorId="1B8E3EEE" wp14:editId="3B10F6AB">
              <wp:simplePos x="0" y="0"/>
              <wp:positionH relativeFrom="column">
                <wp:posOffset>5125720</wp:posOffset>
              </wp:positionH>
              <wp:positionV relativeFrom="paragraph">
                <wp:posOffset>1720215</wp:posOffset>
              </wp:positionV>
              <wp:extent cx="1462405" cy="1015365"/>
              <wp:effectExtent l="0" t="0" r="23495" b="1397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t>Rittalgatan 1</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9330BD" w:rsidRPr="009A7C69" w:rsidRDefault="009330BD"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9330BD" w:rsidRPr="009A7C69" w:rsidRDefault="009330BD"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9330BD" w:rsidRPr="009A7C69" w:rsidRDefault="009330BD"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4"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B8E3EEE" id="_x0000_t202" coordsize="21600,21600" o:spt="202" path="m,l,21600r21600,l21600,xe">
              <v:stroke joinstyle="miter"/>
              <v:path gradientshapeok="t" o:connecttype="rect"/>
            </v:shapetype>
            <v:shape id="Text Box 6" o:spid="_x0000_s1026" type="#_x0000_t202" style="position:absolute;margin-left:403.6pt;margin-top:135.45pt;width:115.15pt;height:79.9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" strokecolor="white">
              <v:textbox style="mso-fit-shape-to-text:t">
                <w:txbxContent>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sz w:val="14"/>
                        <w:szCs w:val="14"/>
                      </w:rPr>
                      <w:t>RITTAL</w:t>
                    </w:r>
                    <w:r w:rsidRPr="009A7C69">
                      <w:rPr>
                        <w:rFonts w:ascii="Helvetica 45 Light" w:hAnsi="Helvetica 45 Light"/>
                        <w:sz w:val="14"/>
                        <w:szCs w:val="14"/>
                      </w:rPr>
                      <w:t xml:space="preserve"> Scandinavian ab</w:t>
                    </w:r>
                    <w:r w:rsidRPr="009A7C69">
                      <w:rPr>
                        <w:rFonts w:ascii="Helvetica 45 Light" w:hAnsi="Helvetica 45 Light"/>
                        <w:sz w:val="14"/>
                        <w:szCs w:val="14"/>
                      </w:rPr>
                      <w:br/>
                      <w:t>Rittalgatan 1</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SE-262 73 Ängelholm</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643AF82E" wp14:editId="454FE370">
                          <wp:extent cx="76200" cy="76200"/>
                          <wp:effectExtent l="0" t="0" r="0" b="0"/>
                          <wp:docPr id="27" name="Bild 27"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442600</w:t>
                    </w:r>
                  </w:p>
                  <w:p w:rsidR="009330BD" w:rsidRPr="009A7C69" w:rsidRDefault="009330BD" w:rsidP="0083273E">
                    <w:pPr>
                      <w:tabs>
                        <w:tab w:val="left" w:pos="720"/>
                      </w:tabs>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24D51AA7" wp14:editId="1E6C3FC7">
                          <wp:extent cx="76200" cy="76200"/>
                          <wp:effectExtent l="0" t="0" r="0" b="0"/>
                          <wp:docPr id="28" name="Bild 28"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+46(0)431 442644</w:t>
                    </w:r>
                  </w:p>
                  <w:p w:rsidR="009330BD" w:rsidRPr="009A7C69" w:rsidRDefault="009330BD" w:rsidP="0083273E">
                    <w:pPr>
                      <w:tabs>
                        <w:tab w:val="left" w:pos="720"/>
                      </w:tabs>
                      <w:spacing w:line="160" w:lineRule="exact"/>
                      <w:rPr>
                        <w:rFonts w:ascii="Helvetica 45 Light" w:hAnsi="Helvetica 45 Light"/>
                        <w:sz w:val="14"/>
                        <w:szCs w:val="14"/>
                      </w:rPr>
                    </w:pPr>
                    <w:r w:rsidRPr="009A7C69">
                      <w:rPr>
                        <w:rFonts w:ascii="Helvetica 45 Light" w:hAnsi="Helvetica 45 Light"/>
                        <w:sz w:val="14"/>
                        <w:szCs w:val="14"/>
                      </w:rPr>
                      <w:t>Tel filialkontor:</w:t>
                    </w:r>
                  </w:p>
                  <w:p w:rsidR="009330BD" w:rsidRPr="009A7C69" w:rsidRDefault="009330BD" w:rsidP="00B240C9">
                    <w:pPr>
                      <w:numPr>
                        <w:ilvl w:val="0"/>
                        <w:numId w:val="3"/>
                      </w:numPr>
                      <w:tabs>
                        <w:tab w:val="clear" w:pos="720"/>
                        <w:tab w:val="num" w:pos="142"/>
                      </w:tabs>
                      <w:spacing w:line="160" w:lineRule="exact"/>
                      <w:ind w:hanging="720"/>
                      <w:rPr>
                        <w:rFonts w:ascii="Helvetica 45 Light" w:hAnsi="Helvetica 45 Light"/>
                        <w:sz w:val="14"/>
                        <w:szCs w:val="14"/>
                      </w:rPr>
                    </w:pPr>
                    <w:r w:rsidRPr="009A7C69">
                      <w:rPr>
                        <w:rFonts w:ascii="Helvetica 45 Light" w:hAnsi="Helvetica 45 Light"/>
                        <w:sz w:val="14"/>
                        <w:szCs w:val="14"/>
                      </w:rPr>
                      <w:t>Stockholm: +46(0)8 6807400</w:t>
                    </w:r>
                  </w:p>
                  <w:p w:rsidR="009330BD" w:rsidRPr="009A7C69" w:rsidRDefault="009330BD" w:rsidP="00B240C9">
                    <w:pPr>
                      <w:numPr>
                        <w:ilvl w:val="0"/>
                        <w:numId w:val="4"/>
                      </w:numPr>
                      <w:tabs>
                        <w:tab w:val="clear" w:pos="720"/>
                      </w:tabs>
                      <w:spacing w:line="160" w:lineRule="exact"/>
                      <w:ind w:left="142" w:hanging="142"/>
                      <w:rPr>
                        <w:rFonts w:ascii="Helvetica 45 Light" w:hAnsi="Helvetica 45 Light"/>
                        <w:sz w:val="14"/>
                        <w:szCs w:val="14"/>
                      </w:rPr>
                    </w:pPr>
                    <w:r w:rsidRPr="009A7C69">
                      <w:rPr>
                        <w:rFonts w:ascii="Helvetica 45 Light" w:hAnsi="Helvetica 45 Light"/>
                        <w:sz w:val="14"/>
                        <w:szCs w:val="14"/>
                      </w:rPr>
                      <w:t>Göteborg: +46(0)31 7</w:t>
                    </w:r>
                    <w:r>
                      <w:rPr>
                        <w:rFonts w:ascii="Helvetica 45 Light" w:hAnsi="Helvetica 45 Light"/>
                        <w:sz w:val="14"/>
                        <w:szCs w:val="14"/>
                      </w:rPr>
                      <w:t>1</w:t>
                    </w:r>
                    <w:r w:rsidRPr="009A7C69">
                      <w:rPr>
                        <w:rFonts w:ascii="Helvetica 45 Light" w:hAnsi="Helvetica 45 Light"/>
                        <w:sz w:val="14"/>
                        <w:szCs w:val="14"/>
                      </w:rPr>
                      <w:t>01500</w:t>
                    </w:r>
                  </w:p>
                  <w:p w:rsidR="009330BD" w:rsidRPr="009A7C69" w:rsidRDefault="009330BD" w:rsidP="008E200D">
                    <w:pPr>
                      <w:spacing w:line="160" w:lineRule="exact"/>
                      <w:rPr>
                        <w:rFonts w:ascii="Helvetica 45 Light" w:hAnsi="Helvetica 45 Light"/>
                        <w:sz w:val="14"/>
                        <w:szCs w:val="14"/>
                      </w:rPr>
                    </w:pPr>
                    <w:r>
                      <w:rPr>
                        <w:rFonts w:ascii="Helvetica 45 Light" w:hAnsi="Helvetica 45 Light"/>
                        <w:noProof/>
                        <w:sz w:val="14"/>
                        <w:szCs w:val="14"/>
                      </w:rPr>
                      <w:drawing>
                        <wp:inline distT="0" distB="0" distL="0" distR="0" wp14:anchorId="39D7773B" wp14:editId="1A05E648">
                          <wp:extent cx="76200" cy="76200"/>
                          <wp:effectExtent l="0" t="0" r="0" b="0"/>
                          <wp:docPr id="29" name="Bild 29"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t>
                    </w:r>
                    <w:hyperlink r:id="rId6" w:history="1">
                      <w:r w:rsidRPr="009A7C69">
                        <w:rPr>
                          <w:rStyle w:val="Hyperlnk"/>
                          <w:rFonts w:ascii="Helvetica 45 Light" w:hAnsi="Helvetica 45 Light"/>
                          <w:sz w:val="14"/>
                          <w:szCs w:val="14"/>
                        </w:rPr>
                        <w:t>info@rittal.se</w:t>
                      </w:r>
                    </w:hyperlink>
                    <w:r w:rsidRPr="009A7C69">
                      <w:rPr>
                        <w:rFonts w:ascii="Helvetica 45 Light" w:hAnsi="Helvetica 45 Light"/>
                        <w:sz w:val="14"/>
                        <w:szCs w:val="14"/>
                      </w:rPr>
                      <w:t xml:space="preserve"> </w:t>
                    </w:r>
                    <w:r>
                      <w:rPr>
                        <w:rFonts w:ascii="Helvetica 45 Light" w:hAnsi="Helvetica 45 Light"/>
                        <w:noProof/>
                        <w:sz w:val="14"/>
                        <w:szCs w:val="14"/>
                      </w:rPr>
                      <w:drawing>
                        <wp:inline distT="0" distB="0" distL="0" distR="0" wp14:anchorId="6F601572" wp14:editId="5423A695">
                          <wp:extent cx="76200" cy="76200"/>
                          <wp:effectExtent l="0" t="0" r="0" b="0"/>
                          <wp:docPr id="30" name="Bild 30"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9A7C69">
                      <w:rPr>
                        <w:rFonts w:ascii="Helvetica 45 Light" w:hAnsi="Helvetica 45 Light"/>
                        <w:sz w:val="14"/>
                        <w:szCs w:val="14"/>
                      </w:rPr>
                      <w:t xml:space="preserve"> www.rittal.se</w:t>
                    </w:r>
                  </w:p>
                </w:txbxContent>
              </v:textbox>
            </v:shape>
          </w:pict>
        </mc:Fallback>
      </mc:AlternateContent>
    </w:r>
    <w:r>
      <w:rPr>
        <w:noProof/>
        <w:lang w:eastAsia="sv-SE"/>
      </w:rPr>
      <w:drawing>
        <wp:anchor distT="0" distB="0" distL="114300" distR="114300" simplePos="0" relativeHeight="251656704" behindDoc="0" locked="0" layoutInCell="1" allowOverlap="1" wp14:anchorId="6AB9F032" wp14:editId="7A409B2E">
          <wp:simplePos x="0" y="0"/>
          <wp:positionH relativeFrom="column">
            <wp:posOffset>5188585</wp:posOffset>
          </wp:positionH>
          <wp:positionV relativeFrom="paragraph">
            <wp:posOffset>320040</wp:posOffset>
          </wp:positionV>
          <wp:extent cx="901065" cy="1259840"/>
          <wp:effectExtent l="0" t="0" r="0" b="0"/>
          <wp:wrapNone/>
          <wp:docPr id="7"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66B"/>
    <w:rsid w:val="0002317B"/>
    <w:rsid w:val="00024524"/>
    <w:rsid w:val="000537A4"/>
    <w:rsid w:val="00063E4D"/>
    <w:rsid w:val="00080715"/>
    <w:rsid w:val="000860F4"/>
    <w:rsid w:val="00092DF5"/>
    <w:rsid w:val="000F7D9B"/>
    <w:rsid w:val="001022A9"/>
    <w:rsid w:val="00103005"/>
    <w:rsid w:val="001B5BEA"/>
    <w:rsid w:val="001D5496"/>
    <w:rsid w:val="001E449D"/>
    <w:rsid w:val="001E64E9"/>
    <w:rsid w:val="002042B7"/>
    <w:rsid w:val="0022168E"/>
    <w:rsid w:val="00224BDA"/>
    <w:rsid w:val="0029135D"/>
    <w:rsid w:val="003273E5"/>
    <w:rsid w:val="0033358C"/>
    <w:rsid w:val="0037533F"/>
    <w:rsid w:val="003B1DFD"/>
    <w:rsid w:val="003C2D1C"/>
    <w:rsid w:val="003E3270"/>
    <w:rsid w:val="003E6D71"/>
    <w:rsid w:val="00410901"/>
    <w:rsid w:val="00442C55"/>
    <w:rsid w:val="00443D9D"/>
    <w:rsid w:val="00445D32"/>
    <w:rsid w:val="004536CA"/>
    <w:rsid w:val="0046461D"/>
    <w:rsid w:val="00472B76"/>
    <w:rsid w:val="004A2D6D"/>
    <w:rsid w:val="005156EE"/>
    <w:rsid w:val="00581B8E"/>
    <w:rsid w:val="005B78E6"/>
    <w:rsid w:val="005C0ADC"/>
    <w:rsid w:val="005C1024"/>
    <w:rsid w:val="00620582"/>
    <w:rsid w:val="006225B4"/>
    <w:rsid w:val="006449CF"/>
    <w:rsid w:val="00687547"/>
    <w:rsid w:val="006A21EC"/>
    <w:rsid w:val="006B6704"/>
    <w:rsid w:val="006C47BC"/>
    <w:rsid w:val="007247C5"/>
    <w:rsid w:val="007751BC"/>
    <w:rsid w:val="00786EC5"/>
    <w:rsid w:val="007A0561"/>
    <w:rsid w:val="007C10DF"/>
    <w:rsid w:val="007E73F9"/>
    <w:rsid w:val="00801297"/>
    <w:rsid w:val="0083273E"/>
    <w:rsid w:val="008349E2"/>
    <w:rsid w:val="008414B5"/>
    <w:rsid w:val="00862D70"/>
    <w:rsid w:val="00875BD2"/>
    <w:rsid w:val="008873D6"/>
    <w:rsid w:val="008E200D"/>
    <w:rsid w:val="008E51FD"/>
    <w:rsid w:val="00903445"/>
    <w:rsid w:val="009330BD"/>
    <w:rsid w:val="0095093D"/>
    <w:rsid w:val="00965DE3"/>
    <w:rsid w:val="0097079E"/>
    <w:rsid w:val="0098321F"/>
    <w:rsid w:val="00996BA1"/>
    <w:rsid w:val="009A7C69"/>
    <w:rsid w:val="009B0725"/>
    <w:rsid w:val="009D7AAA"/>
    <w:rsid w:val="00A4082F"/>
    <w:rsid w:val="00AA766B"/>
    <w:rsid w:val="00B05AE0"/>
    <w:rsid w:val="00B240C9"/>
    <w:rsid w:val="00B24AB1"/>
    <w:rsid w:val="00B36017"/>
    <w:rsid w:val="00B36FA2"/>
    <w:rsid w:val="00B742D4"/>
    <w:rsid w:val="00B913DC"/>
    <w:rsid w:val="00B97B63"/>
    <w:rsid w:val="00BA5559"/>
    <w:rsid w:val="00BC56CA"/>
    <w:rsid w:val="00C808A6"/>
    <w:rsid w:val="00CB6531"/>
    <w:rsid w:val="00CC21CD"/>
    <w:rsid w:val="00CC6FE3"/>
    <w:rsid w:val="00CC7979"/>
    <w:rsid w:val="00D24E5F"/>
    <w:rsid w:val="00D62B1F"/>
    <w:rsid w:val="00D74E16"/>
    <w:rsid w:val="00DA39F1"/>
    <w:rsid w:val="00DB2EDE"/>
    <w:rsid w:val="00DB7E12"/>
    <w:rsid w:val="00DC08B1"/>
    <w:rsid w:val="00DD2DD1"/>
    <w:rsid w:val="00DF6EA3"/>
    <w:rsid w:val="00E27737"/>
    <w:rsid w:val="00E45513"/>
    <w:rsid w:val="00EA4F05"/>
    <w:rsid w:val="00EB6E11"/>
    <w:rsid w:val="00EC57FB"/>
    <w:rsid w:val="00EC593C"/>
    <w:rsid w:val="00EE64E0"/>
    <w:rsid w:val="00F03CDA"/>
    <w:rsid w:val="00F256D0"/>
    <w:rsid w:val="00F94485"/>
    <w:rsid w:val="00FC005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15:docId w15:val="{003F8179-15A3-4DE9-B537-65F4A84FA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66B"/>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rPr>
      <w:rFonts w:ascii="Arial" w:hAnsi="Arial"/>
      <w:szCs w:val="20"/>
      <w:lang w:eastAsia="it-IT"/>
    </w:r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rPr>
      <w:rFonts w:ascii="Arial" w:hAnsi="Arial"/>
      <w:szCs w:val="20"/>
      <w:lang w:eastAsia="it-IT"/>
    </w:r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lang w:eastAsia="it-IT"/>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rFonts w:ascii="Arial" w:hAnsi="Arial"/>
      <w:b/>
      <w:sz w:val="22"/>
      <w:szCs w:val="20"/>
      <w:u w:val="single"/>
      <w:lang w:val="en-GB" w:eastAsia="it-IT"/>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rsid w:val="00AA766B"/>
    <w:rPr>
      <w:rFonts w:ascii="Arial" w:hAnsi="Arial" w:cs="Arial"/>
      <w:sz w:val="22"/>
    </w:rPr>
  </w:style>
  <w:style w:type="character" w:customStyle="1" w:styleId="BrdtextChar">
    <w:name w:val="Brödtext Char"/>
    <w:basedOn w:val="Standardstycketeckensnitt"/>
    <w:link w:val="Brdtext"/>
    <w:rsid w:val="00AA766B"/>
    <w:rPr>
      <w:rFonts w:ascii="Arial" w:eastAsia="Times New Roman" w:hAnsi="Arial" w:cs="Arial"/>
      <w:sz w:val="22"/>
      <w:szCs w:val="24"/>
    </w:rPr>
  </w:style>
  <w:style w:type="paragraph" w:customStyle="1" w:styleId="Default">
    <w:name w:val="Default"/>
    <w:rsid w:val="00AA766B"/>
    <w:pPr>
      <w:autoSpaceDE w:val="0"/>
      <w:autoSpaceDN w:val="0"/>
      <w:adjustRightInd w:val="0"/>
    </w:pPr>
    <w:rPr>
      <w:rFonts w:ascii="Arial" w:hAnsi="Arial" w:cs="Arial"/>
      <w:color w:val="000000"/>
      <w:sz w:val="24"/>
      <w:szCs w:val="24"/>
    </w:rPr>
  </w:style>
  <w:style w:type="character" w:styleId="Betoning">
    <w:name w:val="Emphasis"/>
    <w:uiPriority w:val="20"/>
    <w:qFormat/>
    <w:rsid w:val="007A05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1.wmf"/><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8.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hyperlink" Target="mailto:info@rittal.se" TargetMode="External"/><Relationship Id="rId5" Type="http://schemas.openxmlformats.org/officeDocument/2006/relationships/image" Target="media/image7.jpeg"/><Relationship Id="rId4"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allar\Rittal%20Word\Brevmall\Brevmall_sid1.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42AD67-8229-4ABD-AA12-5348C7C4C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Brevmall_sid1</Template>
  <TotalTime>200</TotalTime>
  <Pages>1</Pages>
  <Words>466</Words>
  <Characters>2476</Characters>
  <Application>Microsoft Office Word</Application>
  <DocSecurity>0</DocSecurity>
  <Lines>20</Lines>
  <Paragraphs>5</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2937</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Cathrine Heidnert</cp:lastModifiedBy>
  <cp:revision>6</cp:revision>
  <cp:lastPrinted>2013-09-26T13:23:00Z</cp:lastPrinted>
  <dcterms:created xsi:type="dcterms:W3CDTF">2013-09-20T09:31:00Z</dcterms:created>
  <dcterms:modified xsi:type="dcterms:W3CDTF">2013-09-26T13:23:00Z</dcterms:modified>
</cp:coreProperties>
</file>