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146C" w14:textId="77777777" w:rsidR="00B45F62" w:rsidRDefault="00384AB1" w:rsidP="00384AB1">
      <w:pPr>
        <w:jc w:val="right"/>
      </w:pPr>
      <w:r w:rsidRPr="00B66BCC">
        <w:rPr>
          <w:noProof/>
          <w:lang w:bidi="da-DK"/>
        </w:rPr>
        <w:drawing>
          <wp:anchor distT="0" distB="0" distL="114300" distR="114300" simplePos="0" relativeHeight="251658240" behindDoc="0" locked="0" layoutInCell="1" allowOverlap="1" wp14:anchorId="5A5F9B0D" wp14:editId="69D63185">
            <wp:simplePos x="0" y="0"/>
            <wp:positionH relativeFrom="margin">
              <wp:posOffset>4115139</wp:posOffset>
            </wp:positionH>
            <wp:positionV relativeFrom="margin">
              <wp:posOffset>-510363</wp:posOffset>
            </wp:positionV>
            <wp:extent cx="1552575" cy="5905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448CF" w14:textId="57597104" w:rsidR="00471B3A" w:rsidRDefault="00D61C74" w:rsidP="00384AB1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da-DK"/>
        </w:rPr>
        <w:t xml:space="preserve">Blog </w:t>
      </w:r>
    </w:p>
    <w:p w14:paraId="1D517CC6" w14:textId="4768DF94" w:rsidR="000C23E5" w:rsidRDefault="005C4C97" w:rsidP="00384AB1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da-DK"/>
        </w:rPr>
        <w:t>014 - Innovation ud over print</w:t>
      </w:r>
    </w:p>
    <w:p w14:paraId="552FAAAB" w14:textId="19E8A831" w:rsidR="009D3003" w:rsidRDefault="00282ED7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da-DK"/>
        </w:rPr>
        <w:t xml:space="preserve">Richard Thomas fra Brother International Europe </w:t>
      </w:r>
      <w:r w:rsidR="00C2454A">
        <w:rPr>
          <w:rFonts w:ascii="Arial" w:eastAsia="Arial" w:hAnsi="Arial" w:cs="Arial"/>
          <w:b/>
          <w:lang w:bidi="da-DK"/>
        </w:rPr>
        <w:t xml:space="preserve">fortæller om </w:t>
      </w:r>
      <w:r>
        <w:rPr>
          <w:rFonts w:ascii="Arial" w:eastAsia="Arial" w:hAnsi="Arial" w:cs="Arial"/>
          <w:b/>
          <w:lang w:bidi="da-DK"/>
        </w:rPr>
        <w:t>den globale teknologispecialists seneste banebrydende design, som markerer et nyt kapitel i innovationen</w:t>
      </w:r>
    </w:p>
    <w:p w14:paraId="1D11582C" w14:textId="08C15CF1" w:rsidR="00094C05" w:rsidRDefault="00094C05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110 års historie med forretningsinnovation er en arv, som enhver global virksomhed kan være stolt af. </w:t>
      </w:r>
    </w:p>
    <w:p w14:paraId="611CA38B" w14:textId="5F229232" w:rsidR="009D3003" w:rsidRDefault="00282ED7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For en virksomhed, der som Brother er kendt for sine printydelser, betyder det </w:t>
      </w:r>
      <w:r w:rsidR="00C2454A">
        <w:rPr>
          <w:rFonts w:ascii="Arial" w:eastAsia="Arial" w:hAnsi="Arial" w:cs="Arial"/>
          <w:lang w:bidi="da-DK"/>
        </w:rPr>
        <w:t xml:space="preserve">vi </w:t>
      </w:r>
      <w:r>
        <w:rPr>
          <w:rFonts w:ascii="Arial" w:eastAsia="Arial" w:hAnsi="Arial" w:cs="Arial"/>
          <w:lang w:bidi="da-DK"/>
        </w:rPr>
        <w:t xml:space="preserve">fortsat </w:t>
      </w:r>
      <w:proofErr w:type="gramStart"/>
      <w:r w:rsidR="00C2454A">
        <w:rPr>
          <w:rFonts w:ascii="Arial" w:eastAsia="Arial" w:hAnsi="Arial" w:cs="Arial"/>
          <w:lang w:bidi="da-DK"/>
        </w:rPr>
        <w:t xml:space="preserve">vil </w:t>
      </w:r>
      <w:r>
        <w:rPr>
          <w:rFonts w:ascii="Arial" w:eastAsia="Arial" w:hAnsi="Arial" w:cs="Arial"/>
          <w:lang w:bidi="da-DK"/>
        </w:rPr>
        <w:t xml:space="preserve"> være</w:t>
      </w:r>
      <w:proofErr w:type="gramEnd"/>
      <w:r>
        <w:rPr>
          <w:rFonts w:ascii="Arial" w:eastAsia="Arial" w:hAnsi="Arial" w:cs="Arial"/>
          <w:lang w:bidi="da-DK"/>
        </w:rPr>
        <w:t xml:space="preserve"> forkæmper</w:t>
      </w:r>
      <w:r w:rsidR="00A87CC2">
        <w:rPr>
          <w:rFonts w:ascii="Arial" w:eastAsia="Arial" w:hAnsi="Arial" w:cs="Arial"/>
          <w:lang w:bidi="da-DK"/>
        </w:rPr>
        <w:t>e</w:t>
      </w:r>
      <w:r>
        <w:rPr>
          <w:rFonts w:ascii="Arial" w:eastAsia="Arial" w:hAnsi="Arial" w:cs="Arial"/>
          <w:lang w:bidi="da-DK"/>
        </w:rPr>
        <w:t xml:space="preserve"> for innovation, som ligger uden for den traditionelle komfortzone. Det betyder at være banebrydende ved at udforske nye sektorer, opbygge markedsandel</w:t>
      </w:r>
      <w:r w:rsidR="00E246C7">
        <w:rPr>
          <w:rFonts w:ascii="Arial" w:eastAsia="Arial" w:hAnsi="Arial" w:cs="Arial"/>
          <w:lang w:bidi="da-DK"/>
        </w:rPr>
        <w:t>e</w:t>
      </w:r>
      <w:r>
        <w:rPr>
          <w:rFonts w:ascii="Arial" w:eastAsia="Arial" w:hAnsi="Arial" w:cs="Arial"/>
          <w:lang w:bidi="da-DK"/>
        </w:rPr>
        <w:t xml:space="preserve"> og forblive relevant på de eksisterende markeder.</w:t>
      </w:r>
    </w:p>
    <w:p w14:paraId="52E5B53A" w14:textId="11FCAD32" w:rsidR="000D2326" w:rsidRDefault="00D90B7F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Her kommer noget af den nyeste forskning og udvikling fra vores hovedkvarter i Nagoya i Japan ind i billedet - en trio af </w:t>
      </w:r>
      <w:hyperlink r:id="rId9" w:history="1">
        <w:r w:rsidR="002B1DC4" w:rsidRPr="00663A71">
          <w:rPr>
            <w:rStyle w:val="Hyperlink"/>
            <w:rFonts w:ascii="Arial" w:eastAsia="Arial" w:hAnsi="Arial" w:cs="Arial"/>
            <w:lang w:bidi="da-DK"/>
          </w:rPr>
          <w:t>lasermærkningsenheder</w:t>
        </w:r>
      </w:hyperlink>
      <w:r>
        <w:rPr>
          <w:rFonts w:ascii="Arial" w:eastAsia="Arial" w:hAnsi="Arial" w:cs="Arial"/>
          <w:lang w:bidi="da-DK"/>
        </w:rPr>
        <w:t>, som brænder billeder i høj definition direkte på gens</w:t>
      </w:r>
      <w:r w:rsidR="00E246C7">
        <w:rPr>
          <w:rFonts w:ascii="Arial" w:eastAsia="Arial" w:hAnsi="Arial" w:cs="Arial"/>
          <w:lang w:bidi="da-DK"/>
        </w:rPr>
        <w:t>t</w:t>
      </w:r>
      <w:r>
        <w:rPr>
          <w:rFonts w:ascii="Arial" w:eastAsia="Arial" w:hAnsi="Arial" w:cs="Arial"/>
          <w:lang w:bidi="da-DK"/>
        </w:rPr>
        <w:t>ande af plast og metal, og en ren, hydrogen</w:t>
      </w:r>
      <w:r w:rsidR="00E246C7">
        <w:rPr>
          <w:rFonts w:ascii="Arial" w:eastAsia="Arial" w:hAnsi="Arial" w:cs="Arial"/>
          <w:lang w:bidi="da-DK"/>
        </w:rPr>
        <w:t>-</w:t>
      </w:r>
      <w:r>
        <w:rPr>
          <w:rFonts w:ascii="Arial" w:eastAsia="Arial" w:hAnsi="Arial" w:cs="Arial"/>
          <w:lang w:bidi="da-DK"/>
        </w:rPr>
        <w:t>brændselscelle.</w:t>
      </w:r>
    </w:p>
    <w:p w14:paraId="46224AD5" w14:textId="77777777" w:rsidR="00B66FC2" w:rsidRDefault="00E92487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Produkter, man måske ikke ville forvente fra Brother? </w:t>
      </w:r>
    </w:p>
    <w:p w14:paraId="1B84303D" w14:textId="6CE15E4D" w:rsidR="000D2326" w:rsidRDefault="0047696E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Vores brand er kendt for laserprintteknologi med lancering af hundreder af printere, DCP’er og MFC’er i sort/hvid og farve i årenes løb. Det er også kendt for labelprintere, som </w:t>
      </w:r>
      <w:r w:rsidR="00A87CC2">
        <w:rPr>
          <w:rFonts w:ascii="Arial" w:eastAsia="Arial" w:hAnsi="Arial" w:cs="Arial"/>
          <w:lang w:bidi="da-DK"/>
        </w:rPr>
        <w:t xml:space="preserve">bl.a. bruges indenfor </w:t>
      </w:r>
      <w:r>
        <w:rPr>
          <w:rFonts w:ascii="Arial" w:eastAsia="Arial" w:hAnsi="Arial" w:cs="Arial"/>
          <w:lang w:bidi="da-DK"/>
        </w:rPr>
        <w:t>sundheds</w:t>
      </w:r>
      <w:r w:rsidR="00A87CC2">
        <w:rPr>
          <w:rFonts w:ascii="Arial" w:eastAsia="Arial" w:hAnsi="Arial" w:cs="Arial"/>
          <w:lang w:bidi="da-DK"/>
        </w:rPr>
        <w:t>væsenet og i detailhandlen</w:t>
      </w:r>
      <w:r>
        <w:rPr>
          <w:rFonts w:ascii="Arial" w:eastAsia="Arial" w:hAnsi="Arial" w:cs="Arial"/>
          <w:lang w:bidi="da-DK"/>
        </w:rPr>
        <w:t xml:space="preserve">. </w:t>
      </w:r>
    </w:p>
    <w:p w14:paraId="41259AD2" w14:textId="31128EB9" w:rsidR="00BF7A14" w:rsidRDefault="000D2326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Al denne historik kommer til udtryk i vores </w:t>
      </w:r>
      <w:r w:rsidR="00A87CC2">
        <w:rPr>
          <w:rFonts w:ascii="Arial" w:eastAsia="Arial" w:hAnsi="Arial" w:cs="Arial"/>
          <w:lang w:bidi="da-DK"/>
        </w:rPr>
        <w:t>nye lasermærkningsmaskiner. De tre</w:t>
      </w:r>
      <w:r>
        <w:rPr>
          <w:rFonts w:ascii="Arial" w:eastAsia="Arial" w:hAnsi="Arial" w:cs="Arial"/>
          <w:lang w:bidi="da-DK"/>
        </w:rPr>
        <w:t xml:space="preserve"> enheder </w:t>
      </w:r>
      <w:r w:rsidR="00A87CC2">
        <w:rPr>
          <w:rFonts w:ascii="Arial" w:eastAsia="Arial" w:hAnsi="Arial" w:cs="Arial"/>
          <w:lang w:bidi="da-DK"/>
        </w:rPr>
        <w:t xml:space="preserve">er </w:t>
      </w:r>
      <w:r>
        <w:rPr>
          <w:rFonts w:ascii="Arial" w:eastAsia="Arial" w:hAnsi="Arial" w:cs="Arial"/>
          <w:lang w:bidi="da-DK"/>
        </w:rPr>
        <w:t xml:space="preserve">skabt til at servicere fremstillings- og produktionsindustrien med krav til identifikationsudstyr til genstande med lav volumen/høj værdi. </w:t>
      </w:r>
    </w:p>
    <w:p w14:paraId="6C3104CE" w14:textId="6A545237" w:rsidR="000D2326" w:rsidRDefault="000D2326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>Det betyder, at serienumre og koder kan præges direkte på plast og metal både på flade og runde genstande – al præcisionsmærkning på 120 mm x 120 mm – med to modeller, som præger med 240 mm x 240 mm.</w:t>
      </w:r>
    </w:p>
    <w:p w14:paraId="019E7D31" w14:textId="27DC6FEC" w:rsidR="00A00B24" w:rsidRDefault="000D2326">
      <w:pPr>
        <w:rPr>
          <w:rFonts w:ascii="Arial" w:hAnsi="Arial" w:cs="Arial"/>
          <w:b/>
          <w:color w:val="FF0000"/>
        </w:rPr>
      </w:pPr>
      <w:r>
        <w:rPr>
          <w:rFonts w:ascii="Arial" w:eastAsia="Arial" w:hAnsi="Arial" w:cs="Arial"/>
          <w:lang w:bidi="da-DK"/>
        </w:rPr>
        <w:t xml:space="preserve">Lasermærkningssortimentet </w:t>
      </w:r>
      <w:r w:rsidR="00A87CC2">
        <w:rPr>
          <w:rFonts w:ascii="Arial" w:eastAsia="Arial" w:hAnsi="Arial" w:cs="Arial"/>
          <w:lang w:bidi="da-DK"/>
        </w:rPr>
        <w:t>omfatter</w:t>
      </w:r>
      <w:r>
        <w:rPr>
          <w:rFonts w:ascii="Arial" w:eastAsia="Arial" w:hAnsi="Arial" w:cs="Arial"/>
          <w:lang w:bidi="da-DK"/>
        </w:rPr>
        <w:t xml:space="preserve"> LM-2550 og LM-2500, som præger ved 5 watt, og en ny topmodel, LM-3200F. Den nyeste enhed har en ny og stærkere fiberlaser med hurtigere prægning og ved 20 watt.  </w:t>
      </w:r>
    </w:p>
    <w:p w14:paraId="5C7C555D" w14:textId="1D85C59E" w:rsidR="00C01585" w:rsidRDefault="00C01585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 xml:space="preserve">Som en del af Brothers løbende produktudvikling har den japanske forsknings- og udviklingsafdeling også fokuseret på at skabe et </w:t>
      </w:r>
      <w:hyperlink r:id="rId10" w:history="1">
        <w:r w:rsidR="00151DD5" w:rsidRPr="00967730">
          <w:rPr>
            <w:rStyle w:val="Hyperlink"/>
            <w:rFonts w:ascii="Arial" w:eastAsia="Arial" w:hAnsi="Arial" w:cs="Arial"/>
            <w:lang w:bidi="da-DK"/>
          </w:rPr>
          <w:t>hydrogen-batterisystem</w:t>
        </w:r>
      </w:hyperlink>
      <w:r>
        <w:rPr>
          <w:rFonts w:ascii="Arial" w:eastAsia="Arial" w:hAnsi="Arial" w:cs="Arial"/>
          <w:lang w:bidi="da-DK"/>
        </w:rPr>
        <w:t xml:space="preserve">, som giver ren energi med vand som processens restprodukt. </w:t>
      </w:r>
    </w:p>
    <w:p w14:paraId="7C9F69F4" w14:textId="5D5E0FCE" w:rsidR="00E872E1" w:rsidRDefault="009A4CD5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>Det er specifikt designet til at generere backup-energi ved naturkatastrofer, som støtte i nødsituationer for offentlige transportnetværk/trafiklyssystemer eller til brug ved udendørs events og koncerter.</w:t>
      </w:r>
    </w:p>
    <w:p w14:paraId="6B9898B6" w14:textId="7BBDFE5A" w:rsidR="00E872E1" w:rsidRDefault="009A4CD5">
      <w:pPr>
        <w:rPr>
          <w:rFonts w:ascii="Arial" w:hAnsi="Arial" w:cs="Arial"/>
        </w:rPr>
      </w:pPr>
      <w:r>
        <w:rPr>
          <w:rFonts w:ascii="Arial" w:eastAsia="Arial" w:hAnsi="Arial" w:cs="Arial"/>
          <w:lang w:bidi="da-DK"/>
        </w:rPr>
        <w:t>En højeffektiv, ikke-forurenende polymer elektrolyt-brændselscelle udgør næste generation af energisystemer.</w:t>
      </w:r>
    </w:p>
    <w:p w14:paraId="4D6089C5" w14:textId="30E02AB3" w:rsidR="00617654" w:rsidRPr="00594842" w:rsidRDefault="00282ED7">
      <w:pPr>
        <w:rPr>
          <w:rFonts w:ascii="Arial" w:hAnsi="Arial" w:cs="Arial"/>
        </w:rPr>
      </w:pPr>
      <w:r w:rsidRPr="009A4CD5">
        <w:rPr>
          <w:rFonts w:ascii="Arial" w:eastAsia="Arial" w:hAnsi="Arial" w:cs="Arial"/>
          <w:color w:val="000000" w:themeColor="text1"/>
          <w:lang w:bidi="da-DK"/>
        </w:rPr>
        <w:t xml:space="preserve">Så du kan forhåbentlig se, hvordan Brother fortsat arbejder med at styrke innovative og banebrydende produkter. Vores innovation fortsætter </w:t>
      </w:r>
      <w:r w:rsidR="00A87CC2">
        <w:rPr>
          <w:rFonts w:ascii="Arial" w:eastAsia="Arial" w:hAnsi="Arial" w:cs="Arial"/>
          <w:color w:val="000000" w:themeColor="text1"/>
          <w:lang w:bidi="da-DK"/>
        </w:rPr>
        <w:t>ved</w:t>
      </w:r>
      <w:bookmarkStart w:id="0" w:name="_GoBack"/>
      <w:bookmarkEnd w:id="0"/>
      <w:r w:rsidRPr="009A4CD5">
        <w:rPr>
          <w:rFonts w:ascii="Arial" w:eastAsia="Arial" w:hAnsi="Arial" w:cs="Arial"/>
          <w:color w:val="000000" w:themeColor="text1"/>
          <w:lang w:bidi="da-DK"/>
        </w:rPr>
        <w:t xml:space="preserve"> at bygge på vores succeser med historiske teknologier og bruge dem i produkter, som </w:t>
      </w:r>
      <w:r w:rsidR="00E246C7">
        <w:rPr>
          <w:rFonts w:ascii="Arial" w:eastAsia="Arial" w:hAnsi="Arial" w:cs="Arial"/>
          <w:color w:val="000000" w:themeColor="text1"/>
          <w:lang w:bidi="da-DK"/>
        </w:rPr>
        <w:t xml:space="preserve">styrker vores </w:t>
      </w:r>
      <w:r w:rsidRPr="009A4CD5">
        <w:rPr>
          <w:rFonts w:ascii="Arial" w:eastAsia="Arial" w:hAnsi="Arial" w:cs="Arial"/>
          <w:color w:val="000000" w:themeColor="text1"/>
          <w:lang w:bidi="da-DK"/>
        </w:rPr>
        <w:t>brand</w:t>
      </w:r>
      <w:r w:rsidR="00E246C7">
        <w:rPr>
          <w:rFonts w:ascii="Arial" w:eastAsia="Arial" w:hAnsi="Arial" w:cs="Arial"/>
          <w:color w:val="000000" w:themeColor="text1"/>
          <w:lang w:bidi="da-DK"/>
        </w:rPr>
        <w:t>.</w:t>
      </w:r>
    </w:p>
    <w:sectPr w:rsidR="00617654" w:rsidRPr="0059484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0921" w14:textId="77777777" w:rsidR="00CA416F" w:rsidRDefault="00CA416F" w:rsidP="009B718C">
      <w:pPr>
        <w:spacing w:after="0" w:line="240" w:lineRule="auto"/>
      </w:pPr>
      <w:r>
        <w:separator/>
      </w:r>
    </w:p>
  </w:endnote>
  <w:endnote w:type="continuationSeparator" w:id="0">
    <w:p w14:paraId="131D2DAD" w14:textId="77777777" w:rsidR="00CA416F" w:rsidRDefault="00CA416F" w:rsidP="009B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413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18431" w14:textId="1420BA97" w:rsidR="00AE77BA" w:rsidRDefault="00AE77BA">
        <w:pPr>
          <w:pStyle w:val="Sidefod"/>
          <w:jc w:val="right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B0717A">
          <w:rPr>
            <w:noProof/>
            <w:lang w:bidi="da-DK"/>
          </w:rPr>
          <w:t>1</w:t>
        </w:r>
        <w:r>
          <w:rPr>
            <w:noProof/>
            <w:lang w:bidi="da-DK"/>
          </w:rPr>
          <w:fldChar w:fldCharType="end"/>
        </w:r>
      </w:p>
    </w:sdtContent>
  </w:sdt>
  <w:p w14:paraId="58D9B13E" w14:textId="77777777" w:rsidR="00AE77BA" w:rsidRDefault="00AE77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D655" w14:textId="77777777" w:rsidR="00CA416F" w:rsidRDefault="00CA416F" w:rsidP="009B718C">
      <w:pPr>
        <w:spacing w:after="0" w:line="240" w:lineRule="auto"/>
      </w:pPr>
      <w:r>
        <w:separator/>
      </w:r>
    </w:p>
  </w:footnote>
  <w:footnote w:type="continuationSeparator" w:id="0">
    <w:p w14:paraId="3F91765F" w14:textId="77777777" w:rsidR="00CA416F" w:rsidRDefault="00CA416F" w:rsidP="009B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277A"/>
    <w:multiLevelType w:val="hybridMultilevel"/>
    <w:tmpl w:val="75E2EB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3A1FED"/>
    <w:multiLevelType w:val="hybridMultilevel"/>
    <w:tmpl w:val="1768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034C"/>
    <w:multiLevelType w:val="hybridMultilevel"/>
    <w:tmpl w:val="8A30F954"/>
    <w:lvl w:ilvl="0" w:tplc="61987D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38"/>
    <w:rsid w:val="00032DDF"/>
    <w:rsid w:val="00042398"/>
    <w:rsid w:val="000564F1"/>
    <w:rsid w:val="00094C05"/>
    <w:rsid w:val="000C23E5"/>
    <w:rsid w:val="000C31C8"/>
    <w:rsid w:val="000C5FC3"/>
    <w:rsid w:val="000D2326"/>
    <w:rsid w:val="000E10E0"/>
    <w:rsid w:val="000F2FCF"/>
    <w:rsid w:val="000F3DA9"/>
    <w:rsid w:val="00104CF4"/>
    <w:rsid w:val="00151DD5"/>
    <w:rsid w:val="00157E78"/>
    <w:rsid w:val="001612EE"/>
    <w:rsid w:val="0017267E"/>
    <w:rsid w:val="001A68FE"/>
    <w:rsid w:val="001D3253"/>
    <w:rsid w:val="001F41F1"/>
    <w:rsid w:val="00201D3E"/>
    <w:rsid w:val="00227D5B"/>
    <w:rsid w:val="00282238"/>
    <w:rsid w:val="00282ED7"/>
    <w:rsid w:val="002847BF"/>
    <w:rsid w:val="00286840"/>
    <w:rsid w:val="002B1DC4"/>
    <w:rsid w:val="002B3FC5"/>
    <w:rsid w:val="002B5CF4"/>
    <w:rsid w:val="002B62CC"/>
    <w:rsid w:val="002B7E1D"/>
    <w:rsid w:val="002C6393"/>
    <w:rsid w:val="00355FF8"/>
    <w:rsid w:val="00375497"/>
    <w:rsid w:val="00384AB1"/>
    <w:rsid w:val="003C4AC9"/>
    <w:rsid w:val="00412FBB"/>
    <w:rsid w:val="00471B3A"/>
    <w:rsid w:val="0047696E"/>
    <w:rsid w:val="00484B1D"/>
    <w:rsid w:val="004A13D3"/>
    <w:rsid w:val="004A676C"/>
    <w:rsid w:val="004A6F4C"/>
    <w:rsid w:val="004B2849"/>
    <w:rsid w:val="004B5019"/>
    <w:rsid w:val="004B66C8"/>
    <w:rsid w:val="005103B3"/>
    <w:rsid w:val="00512F14"/>
    <w:rsid w:val="00523782"/>
    <w:rsid w:val="0053667A"/>
    <w:rsid w:val="00585C21"/>
    <w:rsid w:val="00594842"/>
    <w:rsid w:val="005B7683"/>
    <w:rsid w:val="005C4C97"/>
    <w:rsid w:val="005D41AF"/>
    <w:rsid w:val="006111E7"/>
    <w:rsid w:val="0061698A"/>
    <w:rsid w:val="00617654"/>
    <w:rsid w:val="00623F40"/>
    <w:rsid w:val="0062523E"/>
    <w:rsid w:val="00635025"/>
    <w:rsid w:val="00645A70"/>
    <w:rsid w:val="00656129"/>
    <w:rsid w:val="00663A71"/>
    <w:rsid w:val="006A0058"/>
    <w:rsid w:val="006A0614"/>
    <w:rsid w:val="006A193A"/>
    <w:rsid w:val="006B6D8E"/>
    <w:rsid w:val="006C6BE2"/>
    <w:rsid w:val="006E2639"/>
    <w:rsid w:val="00703B84"/>
    <w:rsid w:val="00725F92"/>
    <w:rsid w:val="007332B3"/>
    <w:rsid w:val="007754D4"/>
    <w:rsid w:val="00785F6A"/>
    <w:rsid w:val="007B57E6"/>
    <w:rsid w:val="007B7941"/>
    <w:rsid w:val="007C4138"/>
    <w:rsid w:val="007D0FB1"/>
    <w:rsid w:val="007D588F"/>
    <w:rsid w:val="007E4C68"/>
    <w:rsid w:val="007F72EA"/>
    <w:rsid w:val="00815889"/>
    <w:rsid w:val="008461F6"/>
    <w:rsid w:val="00855A21"/>
    <w:rsid w:val="00861F7B"/>
    <w:rsid w:val="00883AA5"/>
    <w:rsid w:val="008911D5"/>
    <w:rsid w:val="00892C40"/>
    <w:rsid w:val="00897A3F"/>
    <w:rsid w:val="008B62F9"/>
    <w:rsid w:val="008C07E7"/>
    <w:rsid w:val="008C2A69"/>
    <w:rsid w:val="008D4B28"/>
    <w:rsid w:val="008D546C"/>
    <w:rsid w:val="00902007"/>
    <w:rsid w:val="00913D5E"/>
    <w:rsid w:val="009144FC"/>
    <w:rsid w:val="0092458B"/>
    <w:rsid w:val="00967730"/>
    <w:rsid w:val="009A4CD5"/>
    <w:rsid w:val="009B708B"/>
    <w:rsid w:val="009B718C"/>
    <w:rsid w:val="009D3003"/>
    <w:rsid w:val="009D5DDC"/>
    <w:rsid w:val="009D61EF"/>
    <w:rsid w:val="009D6997"/>
    <w:rsid w:val="009E16D4"/>
    <w:rsid w:val="009F2B19"/>
    <w:rsid w:val="00A00B24"/>
    <w:rsid w:val="00A207D8"/>
    <w:rsid w:val="00A27F6F"/>
    <w:rsid w:val="00A34B77"/>
    <w:rsid w:val="00A63C47"/>
    <w:rsid w:val="00A722ED"/>
    <w:rsid w:val="00A8757B"/>
    <w:rsid w:val="00A87CC2"/>
    <w:rsid w:val="00A957BB"/>
    <w:rsid w:val="00AC648D"/>
    <w:rsid w:val="00AE1F66"/>
    <w:rsid w:val="00AE77BA"/>
    <w:rsid w:val="00AF46AC"/>
    <w:rsid w:val="00AF6C2F"/>
    <w:rsid w:val="00B00ED7"/>
    <w:rsid w:val="00B0717A"/>
    <w:rsid w:val="00B331AC"/>
    <w:rsid w:val="00B37CDB"/>
    <w:rsid w:val="00B4003C"/>
    <w:rsid w:val="00B45B95"/>
    <w:rsid w:val="00B45F62"/>
    <w:rsid w:val="00B5624E"/>
    <w:rsid w:val="00B66FC2"/>
    <w:rsid w:val="00B95496"/>
    <w:rsid w:val="00BA777B"/>
    <w:rsid w:val="00BD2D03"/>
    <w:rsid w:val="00BD56FB"/>
    <w:rsid w:val="00BE2BD4"/>
    <w:rsid w:val="00BF21EC"/>
    <w:rsid w:val="00BF6A4C"/>
    <w:rsid w:val="00BF7A14"/>
    <w:rsid w:val="00C01585"/>
    <w:rsid w:val="00C234A8"/>
    <w:rsid w:val="00C2454A"/>
    <w:rsid w:val="00C50F3D"/>
    <w:rsid w:val="00C638B9"/>
    <w:rsid w:val="00C94490"/>
    <w:rsid w:val="00CA416F"/>
    <w:rsid w:val="00CB3A97"/>
    <w:rsid w:val="00CB41D1"/>
    <w:rsid w:val="00CC480F"/>
    <w:rsid w:val="00CD3F92"/>
    <w:rsid w:val="00D02588"/>
    <w:rsid w:val="00D040D0"/>
    <w:rsid w:val="00D162B8"/>
    <w:rsid w:val="00D61C74"/>
    <w:rsid w:val="00D651CD"/>
    <w:rsid w:val="00D721AE"/>
    <w:rsid w:val="00D80F67"/>
    <w:rsid w:val="00D83A7B"/>
    <w:rsid w:val="00D90B7F"/>
    <w:rsid w:val="00DB05F5"/>
    <w:rsid w:val="00DE124D"/>
    <w:rsid w:val="00DF589A"/>
    <w:rsid w:val="00E246C7"/>
    <w:rsid w:val="00E429BD"/>
    <w:rsid w:val="00E44237"/>
    <w:rsid w:val="00E7780C"/>
    <w:rsid w:val="00E872E1"/>
    <w:rsid w:val="00E92487"/>
    <w:rsid w:val="00EC3E0D"/>
    <w:rsid w:val="00EC5126"/>
    <w:rsid w:val="00EF6170"/>
    <w:rsid w:val="00F439BB"/>
    <w:rsid w:val="00F46AD2"/>
    <w:rsid w:val="00FA1B30"/>
    <w:rsid w:val="00FB55FF"/>
    <w:rsid w:val="00FC0FF4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155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A63C4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3C4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3C4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3C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3C4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3C4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50F3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B7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18C"/>
  </w:style>
  <w:style w:type="paragraph" w:styleId="Sidefod">
    <w:name w:val="footer"/>
    <w:basedOn w:val="Normal"/>
    <w:link w:val="SidefodTegn"/>
    <w:uiPriority w:val="99"/>
    <w:unhideWhenUsed/>
    <w:rsid w:val="009B7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18C"/>
  </w:style>
  <w:style w:type="character" w:styleId="Hyperlink">
    <w:name w:val="Hyperlink"/>
    <w:basedOn w:val="Standardskrifttypeiafsnit"/>
    <w:uiPriority w:val="99"/>
    <w:unhideWhenUsed/>
    <w:rsid w:val="00663A7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663A71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5C4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otherearth.com/en/news_detail/6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IBoLyKfW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F201-1E71-497F-B1DC-3CC882A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2018-09-18T13:01:00Z</dcterms:created>
  <dcterms:modified xsi:type="dcterms:W3CDTF">2018-09-18T13:01:00Z</dcterms:modified>
</cp:coreProperties>
</file>