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338A" w:rsidRDefault="00F005C8">
      <w:pPr>
        <w:ind w:left="709"/>
        <w:rPr>
          <w:rFonts w:ascii="Arial" w:hAnsi="Arial"/>
          <w:b/>
          <w:bCs/>
          <w:sz w:val="36"/>
          <w:szCs w:val="36"/>
        </w:rPr>
      </w:pPr>
      <w:r>
        <w:rPr>
          <w:noProof/>
          <w:lang w:eastAsia="sv-SE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186055</wp:posOffset>
            </wp:positionV>
            <wp:extent cx="3607435" cy="627380"/>
            <wp:effectExtent l="0" t="0" r="0" b="127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9C8" w:rsidRDefault="00FF23B4" w:rsidP="006019C8">
      <w:pPr>
        <w:ind w:left="709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Inlandsbanan </w:t>
      </w:r>
      <w:r w:rsidR="00F005C8">
        <w:rPr>
          <w:rFonts w:ascii="Arial" w:hAnsi="Arial"/>
          <w:b/>
          <w:bCs/>
          <w:sz w:val="36"/>
          <w:szCs w:val="36"/>
        </w:rPr>
        <w:t>satsar vidare mot modern persontrafik</w:t>
      </w:r>
      <w:bookmarkStart w:id="0" w:name="_GoBack"/>
      <w:bookmarkEnd w:id="0"/>
    </w:p>
    <w:p w:rsidR="00F005C8" w:rsidRDefault="00F005C8" w:rsidP="006019C8">
      <w:pPr>
        <w:ind w:left="709"/>
        <w:rPr>
          <w:rFonts w:ascii="Arial" w:hAnsi="Arial"/>
          <w:b/>
          <w:bCs/>
          <w:sz w:val="36"/>
          <w:szCs w:val="36"/>
        </w:rPr>
      </w:pPr>
    </w:p>
    <w:p w:rsidR="00300EF7" w:rsidRDefault="00300EF7" w:rsidP="006019C8">
      <w:pPr>
        <w:ind w:left="709"/>
        <w:rPr>
          <w:rFonts w:ascii="Helvetica" w:hAnsi="Helvetica" w:cs="Helvetica"/>
          <w:b/>
          <w:sz w:val="28"/>
        </w:rPr>
      </w:pPr>
    </w:p>
    <w:p w:rsidR="004455DA" w:rsidRPr="006B4C73" w:rsidRDefault="00A62EFD" w:rsidP="006019C8">
      <w:pPr>
        <w:spacing w:line="360" w:lineRule="auto"/>
        <w:ind w:left="709"/>
        <w:rPr>
          <w:rFonts w:ascii="Georgia" w:hAnsi="Georgia"/>
        </w:rPr>
      </w:pPr>
      <w:proofErr w:type="spellStart"/>
      <w:r w:rsidRPr="006B4C73">
        <w:rPr>
          <w:rFonts w:ascii="Georgia" w:hAnsi="Georgia" w:cs="Helvetica"/>
          <w:i/>
        </w:rPr>
        <w:t>Tandsbyn</w:t>
      </w:r>
      <w:proofErr w:type="spellEnd"/>
      <w:r w:rsidRPr="006B4C73">
        <w:rPr>
          <w:rFonts w:ascii="Georgia" w:hAnsi="Georgia" w:cs="Helvetica"/>
          <w:i/>
        </w:rPr>
        <w:t xml:space="preserve"> fick den första av fem nya moderna väderskydd för kommande vinters persontrafik på Inlandsbanan. Även stationerna Hackås, </w:t>
      </w:r>
      <w:proofErr w:type="spellStart"/>
      <w:r w:rsidRPr="006B4C73">
        <w:rPr>
          <w:rFonts w:ascii="Georgia" w:hAnsi="Georgia" w:cs="Helvetica"/>
          <w:i/>
        </w:rPr>
        <w:t>Fåker</w:t>
      </w:r>
      <w:proofErr w:type="spellEnd"/>
      <w:r w:rsidRPr="006B4C73">
        <w:rPr>
          <w:rFonts w:ascii="Georgia" w:hAnsi="Georgia" w:cs="Helvetica"/>
          <w:i/>
        </w:rPr>
        <w:t xml:space="preserve">, Åsarna samt Orsa </w:t>
      </w:r>
      <w:r w:rsidR="00F005C8" w:rsidRPr="006B4C73">
        <w:rPr>
          <w:rFonts w:ascii="Georgia" w:hAnsi="Georgia" w:cs="Helvetica"/>
          <w:i/>
        </w:rPr>
        <w:t>kommer att få de nya väderskydden</w:t>
      </w:r>
      <w:r w:rsidRPr="006B4C73">
        <w:rPr>
          <w:rFonts w:ascii="Georgia" w:hAnsi="Georgia" w:cs="Helvetica"/>
          <w:i/>
        </w:rPr>
        <w:t>.</w:t>
      </w:r>
      <w:r w:rsidR="00FF5FDC" w:rsidRPr="006B4C73">
        <w:rPr>
          <w:rFonts w:ascii="Georgia" w:hAnsi="Georgia" w:cs="Helvetica"/>
          <w:i/>
        </w:rPr>
        <w:br/>
      </w:r>
    </w:p>
    <w:p w:rsidR="00FF23B4" w:rsidRDefault="00FF23B4" w:rsidP="00300EF7">
      <w:pPr>
        <w:spacing w:line="360" w:lineRule="auto"/>
        <w:ind w:left="709"/>
        <w:rPr>
          <w:rFonts w:ascii="Georgia" w:hAnsi="Georgia"/>
          <w:sz w:val="20"/>
          <w:szCs w:val="19"/>
        </w:rPr>
      </w:pPr>
      <w:r>
        <w:rPr>
          <w:rFonts w:ascii="Georgia" w:hAnsi="Georgia"/>
          <w:sz w:val="20"/>
          <w:szCs w:val="19"/>
        </w:rPr>
        <w:t>I konkurrens med landsvägsbussen behöver även tågåkandet uppfattas som modernt och komfortabelt.</w:t>
      </w:r>
    </w:p>
    <w:p w:rsidR="00FF23B4" w:rsidRDefault="00A62EFD" w:rsidP="00300EF7">
      <w:pPr>
        <w:spacing w:line="360" w:lineRule="auto"/>
        <w:ind w:left="709"/>
        <w:rPr>
          <w:rFonts w:ascii="Georgia" w:hAnsi="Georgia"/>
          <w:sz w:val="20"/>
          <w:szCs w:val="19"/>
        </w:rPr>
      </w:pPr>
      <w:r>
        <w:rPr>
          <w:rFonts w:ascii="Georgia" w:hAnsi="Georgia"/>
          <w:sz w:val="20"/>
          <w:szCs w:val="19"/>
        </w:rPr>
        <w:t>–</w:t>
      </w:r>
      <w:r w:rsidR="00FF23B4">
        <w:rPr>
          <w:rFonts w:ascii="Georgia" w:hAnsi="Georgia"/>
          <w:sz w:val="20"/>
          <w:szCs w:val="19"/>
        </w:rPr>
        <w:t xml:space="preserve"> </w:t>
      </w:r>
      <w:r w:rsidR="00FF23B4" w:rsidRPr="00A62EFD">
        <w:rPr>
          <w:rFonts w:ascii="Georgia" w:hAnsi="Georgia"/>
          <w:i/>
          <w:sz w:val="20"/>
          <w:szCs w:val="19"/>
        </w:rPr>
        <w:t>Våra nya väderskydd är bättre anpassade för Jämtländskt klimat än de traditionella efter landsvägen, då vi har en mindre öppning</w:t>
      </w:r>
      <w:r w:rsidR="00FF23B4">
        <w:rPr>
          <w:rFonts w:ascii="Georgia" w:hAnsi="Georgia"/>
          <w:sz w:val="20"/>
          <w:szCs w:val="19"/>
        </w:rPr>
        <w:t xml:space="preserve">, </w:t>
      </w:r>
      <w:r>
        <w:rPr>
          <w:rFonts w:ascii="Georgia" w:hAnsi="Georgia"/>
          <w:sz w:val="20"/>
          <w:szCs w:val="19"/>
        </w:rPr>
        <w:t>säger Peter Ekholm, vd Inlandsbanan.</w:t>
      </w:r>
    </w:p>
    <w:p w:rsidR="00FF23B4" w:rsidRDefault="00FF23B4" w:rsidP="00300EF7">
      <w:pPr>
        <w:spacing w:line="360" w:lineRule="auto"/>
        <w:ind w:left="709"/>
        <w:rPr>
          <w:rFonts w:ascii="Georgia" w:hAnsi="Georgia"/>
          <w:sz w:val="20"/>
          <w:szCs w:val="19"/>
        </w:rPr>
      </w:pPr>
    </w:p>
    <w:p w:rsidR="00FF23B4" w:rsidRDefault="00A62EFD" w:rsidP="00300EF7">
      <w:pPr>
        <w:spacing w:line="360" w:lineRule="auto"/>
        <w:ind w:left="709"/>
        <w:rPr>
          <w:rFonts w:ascii="Georgia" w:hAnsi="Georgia"/>
          <w:sz w:val="20"/>
          <w:szCs w:val="19"/>
        </w:rPr>
      </w:pPr>
      <w:r>
        <w:rPr>
          <w:rFonts w:ascii="Georgia" w:hAnsi="Georgia"/>
          <w:sz w:val="20"/>
          <w:szCs w:val="19"/>
        </w:rPr>
        <w:t xml:space="preserve">Det är det tidigare projektet </w:t>
      </w:r>
      <w:proofErr w:type="spellStart"/>
      <w:r>
        <w:rPr>
          <w:rFonts w:ascii="Georgia" w:hAnsi="Georgia"/>
          <w:sz w:val="20"/>
          <w:szCs w:val="19"/>
        </w:rPr>
        <w:t>Snötåget</w:t>
      </w:r>
      <w:proofErr w:type="spellEnd"/>
      <w:r>
        <w:rPr>
          <w:rFonts w:ascii="Georgia" w:hAnsi="Georgia"/>
          <w:sz w:val="20"/>
          <w:szCs w:val="19"/>
        </w:rPr>
        <w:t xml:space="preserve"> som ligger till grund för nästa steg</w:t>
      </w:r>
      <w:r>
        <w:rPr>
          <w:rFonts w:ascii="Georgia" w:hAnsi="Georgia"/>
          <w:sz w:val="20"/>
          <w:szCs w:val="19"/>
        </w:rPr>
        <w:t xml:space="preserve">, </w:t>
      </w:r>
      <w:r w:rsidR="00F005C8">
        <w:rPr>
          <w:rFonts w:ascii="Georgia" w:hAnsi="Georgia"/>
          <w:sz w:val="20"/>
          <w:szCs w:val="19"/>
        </w:rPr>
        <w:t>det vill säga</w:t>
      </w:r>
      <w:r>
        <w:rPr>
          <w:rFonts w:ascii="Georgia" w:hAnsi="Georgia"/>
          <w:sz w:val="20"/>
          <w:szCs w:val="19"/>
        </w:rPr>
        <w:t xml:space="preserve"> att ta tillbaka den allmänna kollektivtrafiken till järnvägen Inlandsbanan. </w:t>
      </w:r>
      <w:r w:rsidR="00FF23B4">
        <w:rPr>
          <w:rFonts w:ascii="Georgia" w:hAnsi="Georgia"/>
          <w:sz w:val="20"/>
          <w:szCs w:val="19"/>
        </w:rPr>
        <w:t xml:space="preserve">Syftet med vinterns </w:t>
      </w:r>
      <w:r>
        <w:rPr>
          <w:rFonts w:ascii="Georgia" w:hAnsi="Georgia"/>
          <w:sz w:val="20"/>
          <w:szCs w:val="19"/>
        </w:rPr>
        <w:t>trafik</w:t>
      </w:r>
      <w:r w:rsidR="00FF23B4">
        <w:rPr>
          <w:rFonts w:ascii="Georgia" w:hAnsi="Georgia"/>
          <w:sz w:val="20"/>
          <w:szCs w:val="19"/>
        </w:rPr>
        <w:t xml:space="preserve">projekt är att påvisa behovet av modern persontrafik på järnväg genom inlandet. </w:t>
      </w:r>
    </w:p>
    <w:p w:rsidR="00FF23B4" w:rsidRDefault="00FF23B4" w:rsidP="00300EF7">
      <w:pPr>
        <w:spacing w:line="360" w:lineRule="auto"/>
        <w:ind w:left="709"/>
        <w:rPr>
          <w:rFonts w:ascii="Georgia" w:hAnsi="Georgia"/>
          <w:sz w:val="20"/>
          <w:szCs w:val="19"/>
        </w:rPr>
      </w:pPr>
    </w:p>
    <w:p w:rsidR="00FF23B4" w:rsidRDefault="00A62EFD" w:rsidP="00300EF7">
      <w:pPr>
        <w:spacing w:line="360" w:lineRule="auto"/>
        <w:ind w:left="709"/>
        <w:rPr>
          <w:rFonts w:ascii="Georgia" w:hAnsi="Georgia"/>
          <w:sz w:val="20"/>
          <w:szCs w:val="19"/>
        </w:rPr>
      </w:pPr>
      <w:r>
        <w:rPr>
          <w:rFonts w:ascii="Georgia" w:hAnsi="Georgia"/>
          <w:sz w:val="20"/>
          <w:szCs w:val="19"/>
        </w:rPr>
        <w:t xml:space="preserve">– </w:t>
      </w:r>
      <w:r w:rsidR="00FF23B4" w:rsidRPr="00A62EFD">
        <w:rPr>
          <w:rFonts w:ascii="Georgia" w:hAnsi="Georgia"/>
          <w:i/>
          <w:sz w:val="20"/>
          <w:szCs w:val="19"/>
        </w:rPr>
        <w:t>Ett viktigt uppdrag i projektet blir att ta fram kostnaden för att bedriva mode</w:t>
      </w:r>
      <w:r w:rsidRPr="00A62EFD">
        <w:rPr>
          <w:rFonts w:ascii="Georgia" w:hAnsi="Georgia"/>
          <w:i/>
          <w:sz w:val="20"/>
          <w:szCs w:val="19"/>
        </w:rPr>
        <w:t>rn persontrafik på Inlandsbanan</w:t>
      </w:r>
      <w:r>
        <w:rPr>
          <w:rFonts w:ascii="Georgia" w:hAnsi="Georgia"/>
          <w:sz w:val="20"/>
          <w:szCs w:val="19"/>
        </w:rPr>
        <w:t>, avslutar Peter Ekholm</w:t>
      </w:r>
    </w:p>
    <w:p w:rsidR="00F005C8" w:rsidRDefault="00F005C8" w:rsidP="00300EF7">
      <w:pPr>
        <w:spacing w:line="360" w:lineRule="auto"/>
        <w:ind w:left="709"/>
        <w:rPr>
          <w:rFonts w:ascii="Georgia" w:hAnsi="Georgia"/>
          <w:sz w:val="20"/>
          <w:szCs w:val="19"/>
        </w:rPr>
      </w:pPr>
    </w:p>
    <w:p w:rsidR="00F005C8" w:rsidRDefault="00F005C8" w:rsidP="00300EF7">
      <w:pPr>
        <w:spacing w:line="360" w:lineRule="auto"/>
        <w:ind w:left="709"/>
        <w:rPr>
          <w:rFonts w:ascii="Georgia" w:hAnsi="Georgia"/>
          <w:sz w:val="20"/>
          <w:szCs w:val="19"/>
        </w:rPr>
      </w:pPr>
      <w:r w:rsidRPr="00F005C8">
        <w:rPr>
          <w:rFonts w:ascii="Georgia" w:hAnsi="Georgia"/>
          <w:sz w:val="20"/>
          <w:szCs w:val="19"/>
        </w:rPr>
        <w:t>Årets vintertrafik startar 22 december</w:t>
      </w:r>
      <w:r>
        <w:rPr>
          <w:rFonts w:ascii="Georgia" w:hAnsi="Georgia"/>
          <w:sz w:val="20"/>
          <w:szCs w:val="19"/>
        </w:rPr>
        <w:t xml:space="preserve"> och pågår fram till sommaren,</w:t>
      </w:r>
      <w:r w:rsidRPr="00F005C8">
        <w:rPr>
          <w:rFonts w:ascii="Georgia" w:hAnsi="Georgia"/>
          <w:sz w:val="20"/>
          <w:szCs w:val="19"/>
        </w:rPr>
        <w:t xml:space="preserve"> och en nyhet är att </w:t>
      </w:r>
      <w:r>
        <w:rPr>
          <w:rFonts w:ascii="Georgia" w:hAnsi="Georgia"/>
          <w:sz w:val="20"/>
          <w:szCs w:val="19"/>
        </w:rPr>
        <w:t>t</w:t>
      </w:r>
      <w:r w:rsidRPr="00F005C8">
        <w:rPr>
          <w:rFonts w:ascii="Georgia" w:hAnsi="Georgia"/>
          <w:sz w:val="20"/>
          <w:szCs w:val="19"/>
        </w:rPr>
        <w:t>rafiken</w:t>
      </w:r>
      <w:r>
        <w:rPr>
          <w:rFonts w:ascii="Georgia" w:hAnsi="Georgia"/>
          <w:sz w:val="20"/>
          <w:szCs w:val="19"/>
        </w:rPr>
        <w:t xml:space="preserve"> utökas</w:t>
      </w:r>
      <w:r w:rsidRPr="00F005C8">
        <w:rPr>
          <w:rFonts w:ascii="Georgia" w:hAnsi="Georgia"/>
          <w:sz w:val="20"/>
          <w:szCs w:val="19"/>
        </w:rPr>
        <w:t xml:space="preserve"> med möjligheter att pendla mellan Åsarna - Östersund samt Orsa </w:t>
      </w:r>
      <w:r>
        <w:rPr>
          <w:rFonts w:ascii="Georgia" w:hAnsi="Georgia"/>
          <w:sz w:val="20"/>
          <w:szCs w:val="19"/>
        </w:rPr>
        <w:t>–</w:t>
      </w:r>
      <w:r w:rsidRPr="00F005C8">
        <w:rPr>
          <w:rFonts w:ascii="Georgia" w:hAnsi="Georgia"/>
          <w:sz w:val="20"/>
          <w:szCs w:val="19"/>
        </w:rPr>
        <w:t xml:space="preserve"> Mora</w:t>
      </w:r>
      <w:r>
        <w:rPr>
          <w:rFonts w:ascii="Georgia" w:hAnsi="Georgia"/>
          <w:sz w:val="20"/>
          <w:szCs w:val="19"/>
        </w:rPr>
        <w:t>.</w:t>
      </w:r>
    </w:p>
    <w:p w:rsidR="00FF23B4" w:rsidRDefault="00FF23B4" w:rsidP="00300EF7">
      <w:pPr>
        <w:spacing w:line="360" w:lineRule="auto"/>
        <w:ind w:left="709"/>
        <w:rPr>
          <w:rFonts w:ascii="Georgia" w:hAnsi="Georgia"/>
          <w:sz w:val="20"/>
          <w:szCs w:val="19"/>
        </w:rPr>
      </w:pPr>
    </w:p>
    <w:p w:rsidR="00421AD7" w:rsidRDefault="00421AD7" w:rsidP="00300EF7">
      <w:pPr>
        <w:spacing w:line="360" w:lineRule="auto"/>
        <w:ind w:left="709"/>
        <w:rPr>
          <w:rFonts w:ascii="Georgia" w:hAnsi="Georgia"/>
          <w:sz w:val="20"/>
          <w:szCs w:val="19"/>
        </w:rPr>
      </w:pPr>
    </w:p>
    <w:p w:rsidR="00300EF7" w:rsidRDefault="00300EF7" w:rsidP="007A68A0">
      <w:pPr>
        <w:spacing w:line="360" w:lineRule="auto"/>
        <w:ind w:firstLine="709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Vill du veta mer,</w:t>
      </w:r>
      <w:r w:rsidRPr="00300EF7">
        <w:rPr>
          <w:rFonts w:ascii="Georgia" w:hAnsi="Georgia"/>
          <w:b/>
          <w:bCs/>
          <w:sz w:val="22"/>
          <w:szCs w:val="22"/>
        </w:rPr>
        <w:t xml:space="preserve"> kontakta gärna:</w:t>
      </w:r>
    </w:p>
    <w:p w:rsidR="00421AD7" w:rsidRPr="00FD5172" w:rsidRDefault="00F005C8" w:rsidP="00FF5FDC">
      <w:pPr>
        <w:spacing w:line="360" w:lineRule="auto"/>
        <w:ind w:left="709"/>
        <w:rPr>
          <w:rFonts w:ascii="Georgia" w:hAnsi="Georgia"/>
          <w:color w:val="FF0000"/>
          <w:sz w:val="20"/>
          <w:szCs w:val="19"/>
        </w:rPr>
      </w:pPr>
      <w:r>
        <w:rPr>
          <w:rFonts w:ascii="Georgia" w:hAnsi="Georgia"/>
          <w:sz w:val="20"/>
          <w:szCs w:val="19"/>
        </w:rPr>
        <w:t>Peter Ekholm</w:t>
      </w:r>
      <w:r w:rsidR="00421AD7" w:rsidRPr="00421AD7">
        <w:rPr>
          <w:rFonts w:ascii="Georgia" w:hAnsi="Georgia"/>
          <w:sz w:val="20"/>
          <w:szCs w:val="19"/>
        </w:rPr>
        <w:t>,</w:t>
      </w:r>
      <w:r w:rsidR="00A62EFD">
        <w:rPr>
          <w:rFonts w:ascii="Georgia" w:hAnsi="Georgia"/>
          <w:sz w:val="20"/>
          <w:szCs w:val="19"/>
        </w:rPr>
        <w:t xml:space="preserve"> </w:t>
      </w:r>
      <w:r>
        <w:rPr>
          <w:rFonts w:ascii="Georgia" w:hAnsi="Georgia"/>
          <w:sz w:val="20"/>
          <w:szCs w:val="19"/>
        </w:rPr>
        <w:t>vd Inlandsbanan, 063 – 19 31 01, peter</w:t>
      </w:r>
      <w:r w:rsidR="00FF5FDC">
        <w:rPr>
          <w:rFonts w:ascii="Georgia" w:hAnsi="Georgia"/>
          <w:sz w:val="20"/>
          <w:szCs w:val="19"/>
        </w:rPr>
        <w:t>.e</w:t>
      </w:r>
      <w:r>
        <w:rPr>
          <w:rFonts w:ascii="Georgia" w:hAnsi="Georgia"/>
          <w:sz w:val="20"/>
          <w:szCs w:val="19"/>
        </w:rPr>
        <w:t>kholm</w:t>
      </w:r>
      <w:r w:rsidR="00FF5FDC">
        <w:rPr>
          <w:rFonts w:ascii="Georgia" w:hAnsi="Georgia"/>
          <w:sz w:val="20"/>
          <w:szCs w:val="19"/>
        </w:rPr>
        <w:t>@inlandsbanan.se</w:t>
      </w:r>
      <w:r w:rsidR="00421AD7" w:rsidRPr="00421AD7">
        <w:rPr>
          <w:rFonts w:ascii="Georgia" w:hAnsi="Georgia"/>
          <w:sz w:val="20"/>
          <w:szCs w:val="19"/>
        </w:rPr>
        <w:t xml:space="preserve"> </w:t>
      </w:r>
    </w:p>
    <w:p w:rsidR="00421AD7" w:rsidRPr="00FD5172" w:rsidRDefault="00421AD7" w:rsidP="00FD5172">
      <w:pPr>
        <w:spacing w:line="360" w:lineRule="auto"/>
        <w:ind w:left="709"/>
        <w:rPr>
          <w:rFonts w:ascii="Georgia" w:hAnsi="Georgia"/>
          <w:sz w:val="20"/>
          <w:szCs w:val="19"/>
        </w:rPr>
      </w:pPr>
    </w:p>
    <w:p w:rsidR="00421AD7" w:rsidRDefault="00421AD7" w:rsidP="007A68A0">
      <w:pPr>
        <w:spacing w:line="360" w:lineRule="auto"/>
        <w:ind w:firstLine="709"/>
        <w:rPr>
          <w:rFonts w:ascii="Georgia" w:hAnsi="Georgia"/>
          <w:b/>
          <w:bCs/>
          <w:sz w:val="22"/>
          <w:szCs w:val="22"/>
        </w:rPr>
      </w:pPr>
    </w:p>
    <w:p w:rsidR="00300EF7" w:rsidRDefault="00300EF7" w:rsidP="00300EF7"/>
    <w:p w:rsidR="00300EF7" w:rsidRDefault="00300EF7" w:rsidP="00300EF7"/>
    <w:p w:rsidR="00300EF7" w:rsidRDefault="00300EF7" w:rsidP="00300EF7"/>
    <w:p w:rsidR="00300EF7" w:rsidRDefault="00300EF7" w:rsidP="00300EF7"/>
    <w:sectPr w:rsidR="00300EF7">
      <w:pgSz w:w="11906" w:h="16838"/>
      <w:pgMar w:top="1134" w:right="174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B4"/>
    <w:rsid w:val="000E1C31"/>
    <w:rsid w:val="00196D34"/>
    <w:rsid w:val="00300EF7"/>
    <w:rsid w:val="00421AD7"/>
    <w:rsid w:val="004455DA"/>
    <w:rsid w:val="006019C8"/>
    <w:rsid w:val="006A2B5B"/>
    <w:rsid w:val="006B4C73"/>
    <w:rsid w:val="006B6A54"/>
    <w:rsid w:val="00700FF9"/>
    <w:rsid w:val="00767BBD"/>
    <w:rsid w:val="007A68A0"/>
    <w:rsid w:val="00877A5C"/>
    <w:rsid w:val="00A016B4"/>
    <w:rsid w:val="00A255F6"/>
    <w:rsid w:val="00A46FD0"/>
    <w:rsid w:val="00A62EFD"/>
    <w:rsid w:val="00A8338A"/>
    <w:rsid w:val="00B36421"/>
    <w:rsid w:val="00BF1EAE"/>
    <w:rsid w:val="00D951EF"/>
    <w:rsid w:val="00DB304E"/>
    <w:rsid w:val="00E15847"/>
    <w:rsid w:val="00F005C8"/>
    <w:rsid w:val="00F429A2"/>
    <w:rsid w:val="00F86FAE"/>
    <w:rsid w:val="00FD5172"/>
    <w:rsid w:val="00FF23B4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6ECC928-2289-44E6-99E0-9D16239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allongtextChar">
    <w:name w:val="Ballongtext Char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ststycke1">
    <w:name w:val="Liststycke1"/>
    <w:basedOn w:val="Normal"/>
    <w:pPr>
      <w:ind w:left="720"/>
    </w:pPr>
  </w:style>
  <w:style w:type="paragraph" w:styleId="Ballongtext">
    <w:name w:val="Balloon Text"/>
    <w:basedOn w:val="Normal"/>
    <w:rPr>
      <w:rFonts w:ascii="Tahoma" w:hAnsi="Tahoma" w:cs="Tahoma"/>
      <w:sz w:val="16"/>
      <w:szCs w:val="14"/>
    </w:rPr>
  </w:style>
  <w:style w:type="character" w:styleId="Hyperlnk">
    <w:name w:val="Hyperlink"/>
    <w:basedOn w:val="Standardstycketeckensnitt"/>
    <w:uiPriority w:val="99"/>
    <w:unhideWhenUsed/>
    <w:rsid w:val="00601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Office\Inlandsbanan\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35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Barret AB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Fanqvist-Johansson</dc:creator>
  <cp:lastModifiedBy>Therese Fanqvist-Johansson</cp:lastModifiedBy>
  <cp:revision>1</cp:revision>
  <cp:lastPrinted>2014-08-21T08:14:00Z</cp:lastPrinted>
  <dcterms:created xsi:type="dcterms:W3CDTF">2016-11-21T15:27:00Z</dcterms:created>
  <dcterms:modified xsi:type="dcterms:W3CDTF">2016-11-21T16:02:00Z</dcterms:modified>
</cp:coreProperties>
</file>