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6A0366">
      <w:pPr>
        <w:framePr w:w="2304" w:hSpace="181" w:wrap="around" w:vAnchor="page" w:hAnchor="page" w:x="288" w:y="4465" w:anchorLock="1"/>
        <w:spacing w:line="210" w:lineRule="exac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7EE2657B" w14:textId="41B7FD61" w:rsidR="002C027C" w:rsidRPr="00724681" w:rsidRDefault="000125B2" w:rsidP="002C027C">
      <w:pPr>
        <w:shd w:val="clear" w:color="auto" w:fill="FFFFFF"/>
        <w:spacing w:before="100" w:beforeAutospacing="1"/>
        <w:rPr>
          <w:rFonts w:ascii="Zurich Sans Light" w:hAnsi="Zurich Sans Light" w:cs="Arial"/>
          <w:sz w:val="32"/>
          <w:szCs w:val="24"/>
        </w:rPr>
      </w:pPr>
      <w:r w:rsidRPr="00724681">
        <w:rPr>
          <w:rFonts w:ascii="Zurich Sans Light" w:hAnsi="Zurich Sans Light" w:cs="Arial"/>
          <w:sz w:val="32"/>
          <w:szCs w:val="24"/>
        </w:rPr>
        <w:t>Doppelt hält besser: Zurich erneut mit maximaler Punktzahl unter den Top-Arbeitgebern Deutschlands</w:t>
      </w:r>
      <w:r w:rsidRPr="00724681">
        <w:rPr>
          <w:rFonts w:ascii="Zurich Sans Light" w:hAnsi="Zurich Sans Light" w:cs="Arial"/>
          <w:sz w:val="32"/>
          <w:szCs w:val="24"/>
        </w:rPr>
        <w:t xml:space="preserve"> </w:t>
      </w:r>
    </w:p>
    <w:p w14:paraId="4A804A21" w14:textId="77777777" w:rsidR="00DA25BF" w:rsidRPr="00724681" w:rsidRDefault="00DA25BF" w:rsidP="002C027C">
      <w:pPr>
        <w:shd w:val="clear" w:color="auto" w:fill="FFFFFF"/>
        <w:spacing w:before="100" w:beforeAutospacing="1"/>
        <w:rPr>
          <w:rFonts w:ascii="Zurich Sans Light" w:hAnsi="Zurich Sans Light" w:cs="Arial"/>
          <w:sz w:val="22"/>
          <w:szCs w:val="22"/>
        </w:rPr>
      </w:pPr>
    </w:p>
    <w:p w14:paraId="5BC1E725" w14:textId="77777777" w:rsidR="006C7EE3" w:rsidRPr="00724681" w:rsidRDefault="006C7EE3" w:rsidP="00DA25BF">
      <w:pPr>
        <w:pStyle w:val="StandardWeb"/>
        <w:numPr>
          <w:ilvl w:val="0"/>
          <w:numId w:val="38"/>
        </w:numPr>
        <w:shd w:val="clear" w:color="auto" w:fill="FFFFFF"/>
        <w:rPr>
          <w:rFonts w:ascii="Zurich Sans" w:hAnsi="Zurich Sans" w:cs="Arial"/>
          <w:b/>
          <w:bCs/>
          <w:sz w:val="22"/>
          <w:szCs w:val="22"/>
        </w:rPr>
      </w:pPr>
      <w:r w:rsidRPr="00724681">
        <w:rPr>
          <w:rFonts w:ascii="Zurich Sans" w:hAnsi="Zurich Sans" w:cs="Arial"/>
          <w:b/>
          <w:bCs/>
          <w:sz w:val="22"/>
          <w:szCs w:val="22"/>
        </w:rPr>
        <w:t>Platz 1 im Arbeitgeber-Ranking von Focus Business unter den Versicherern</w:t>
      </w:r>
    </w:p>
    <w:p w14:paraId="38CD55C0" w14:textId="6370F37A" w:rsidR="006C7EE3" w:rsidRPr="00724681" w:rsidRDefault="006C7EE3" w:rsidP="00DA25BF">
      <w:pPr>
        <w:pStyle w:val="StandardWeb"/>
        <w:numPr>
          <w:ilvl w:val="0"/>
          <w:numId w:val="38"/>
        </w:numPr>
        <w:shd w:val="clear" w:color="auto" w:fill="FFFFFF"/>
        <w:rPr>
          <w:rFonts w:ascii="Zurich Sans" w:hAnsi="Zurich Sans" w:cs="Arial"/>
          <w:b/>
          <w:bCs/>
          <w:sz w:val="22"/>
          <w:szCs w:val="22"/>
        </w:rPr>
      </w:pPr>
      <w:r w:rsidRPr="00724681">
        <w:rPr>
          <w:rFonts w:ascii="Zurich Sans" w:hAnsi="Zurich Sans" w:cs="Arial"/>
          <w:b/>
          <w:bCs/>
          <w:sz w:val="22"/>
          <w:szCs w:val="22"/>
        </w:rPr>
        <w:t>Mit maximalen 200 Punkten gemeinsam mit SAP und POS in den Top 3 branchenübergreifend</w:t>
      </w:r>
    </w:p>
    <w:p w14:paraId="19122BC6" w14:textId="12A76685" w:rsidR="00F22D71" w:rsidRPr="00724681" w:rsidRDefault="00F22D71" w:rsidP="00F22D71">
      <w:pPr>
        <w:shd w:val="clear" w:color="auto" w:fill="FFFFFF"/>
        <w:tabs>
          <w:tab w:val="clear" w:pos="340"/>
          <w:tab w:val="clear" w:pos="680"/>
          <w:tab w:val="clear" w:pos="1021"/>
          <w:tab w:val="clear" w:pos="2381"/>
          <w:tab w:val="clear" w:pos="3742"/>
          <w:tab w:val="clear" w:pos="5103"/>
          <w:tab w:val="clear" w:pos="6804"/>
        </w:tabs>
        <w:spacing w:before="100" w:beforeAutospacing="1" w:after="100" w:afterAutospacing="1" w:line="276" w:lineRule="auto"/>
        <w:rPr>
          <w:rFonts w:ascii="Zurich Sans" w:hAnsi="Zurich Sans" w:cs="Arial"/>
          <w:sz w:val="22"/>
          <w:szCs w:val="22"/>
          <w:lang w:val="de-DE"/>
        </w:rPr>
      </w:pPr>
      <w:r w:rsidRPr="00724681">
        <w:rPr>
          <w:rFonts w:ascii="Zurich Sans" w:hAnsi="Zurich Sans" w:cs="Arial"/>
          <w:sz w:val="22"/>
          <w:szCs w:val="22"/>
          <w:lang w:val="de-DE"/>
        </w:rPr>
        <w:t>Köln/Frankfurt a.M., 23.</w:t>
      </w:r>
      <w:r w:rsidR="006E7D64" w:rsidRPr="00724681">
        <w:rPr>
          <w:rFonts w:ascii="Zurich Sans" w:hAnsi="Zurich Sans" w:cs="Arial"/>
          <w:sz w:val="22"/>
          <w:szCs w:val="22"/>
          <w:lang w:val="de-DE"/>
        </w:rPr>
        <w:t xml:space="preserve"> Februar 20</w:t>
      </w:r>
      <w:r w:rsidRPr="00724681">
        <w:rPr>
          <w:rFonts w:ascii="Zurich Sans" w:hAnsi="Zurich Sans" w:cs="Arial"/>
          <w:sz w:val="22"/>
          <w:szCs w:val="22"/>
          <w:lang w:val="de-DE"/>
        </w:rPr>
        <w:t xml:space="preserve">23. Die Zurich Versicherung gehört erneut mit </w:t>
      </w:r>
      <w:r w:rsidRPr="00724681">
        <w:rPr>
          <w:rFonts w:ascii="Zurich Sans" w:hAnsi="Zurich Sans" w:cs="Arial"/>
          <w:b/>
          <w:bCs/>
          <w:sz w:val="22"/>
          <w:szCs w:val="22"/>
          <w:lang w:val="de-DE"/>
        </w:rPr>
        <w:t>maximaler Punktzahl</w:t>
      </w:r>
      <w:r w:rsidRPr="00724681">
        <w:rPr>
          <w:rFonts w:ascii="Zurich Sans" w:hAnsi="Zurich Sans" w:cs="Arial"/>
          <w:sz w:val="22"/>
          <w:szCs w:val="22"/>
          <w:lang w:val="de-DE"/>
        </w:rPr>
        <w:t xml:space="preserve"> zu den Top-Arbeitgebern Deutschlands und rangiert branchenübergreifend auf </w:t>
      </w:r>
      <w:r w:rsidRPr="00724681">
        <w:rPr>
          <w:rFonts w:ascii="Zurich Sans" w:hAnsi="Zurich Sans" w:cs="Arial"/>
          <w:b/>
          <w:bCs/>
          <w:sz w:val="22"/>
          <w:szCs w:val="22"/>
          <w:lang w:val="de-DE"/>
        </w:rPr>
        <w:t>Platz 2</w:t>
      </w:r>
      <w:r w:rsidRPr="00724681">
        <w:rPr>
          <w:rFonts w:ascii="Zurich Sans" w:hAnsi="Zurich Sans" w:cs="Arial"/>
          <w:sz w:val="22"/>
          <w:szCs w:val="22"/>
          <w:lang w:val="de-DE"/>
        </w:rPr>
        <w:t xml:space="preserve">. In der Versicherungsbranche belegt Zurich wie im Vorjahr </w:t>
      </w:r>
      <w:r w:rsidRPr="00724681">
        <w:rPr>
          <w:rFonts w:ascii="Zurich Sans" w:hAnsi="Zurich Sans" w:cs="Arial"/>
          <w:b/>
          <w:bCs/>
          <w:sz w:val="22"/>
          <w:szCs w:val="22"/>
          <w:lang w:val="de-DE"/>
        </w:rPr>
        <w:t>Platz 1</w:t>
      </w:r>
      <w:r w:rsidRPr="00724681">
        <w:rPr>
          <w:rFonts w:ascii="Zurich Sans" w:hAnsi="Zurich Sans" w:cs="Arial"/>
          <w:sz w:val="22"/>
          <w:szCs w:val="22"/>
          <w:lang w:val="de-DE"/>
        </w:rPr>
        <w:t xml:space="preserve">. Das geht aus dem aktuellen Business Ranking von Focus und dem unabhängigen Rechercheinstitut </w:t>
      </w:r>
      <w:proofErr w:type="spellStart"/>
      <w:r w:rsidRPr="00724681">
        <w:rPr>
          <w:rFonts w:ascii="Zurich Sans" w:hAnsi="Zurich Sans" w:cs="Arial"/>
          <w:sz w:val="22"/>
          <w:szCs w:val="22"/>
          <w:lang w:val="de-DE"/>
        </w:rPr>
        <w:t>FactField</w:t>
      </w:r>
      <w:proofErr w:type="spellEnd"/>
      <w:r w:rsidRPr="00724681">
        <w:rPr>
          <w:rFonts w:ascii="Zurich Sans" w:hAnsi="Zurich Sans" w:cs="Arial"/>
          <w:sz w:val="22"/>
          <w:szCs w:val="22"/>
          <w:lang w:val="de-DE"/>
        </w:rPr>
        <w:t xml:space="preserve"> hervor. Das Ranking listet branchenübergreifend rund 1.000 Arbeitgeber auf, mit denen die Beschäftigten hierzulande besonders zufrieden sind. Analysiert wurden mehr als 338.000 Bewertungen von Arbeitnehmerinnen und Arbeitnehmern sowie Online-Bewertungen zu über 35.000 Unternehmen mit mehr als 500 Mitarbeitenden mit Sitz in Deutschland. </w:t>
      </w:r>
    </w:p>
    <w:p w14:paraId="692616E8" w14:textId="77777777" w:rsidR="00F22D71" w:rsidRPr="00724681" w:rsidRDefault="00F22D71" w:rsidP="00F22D71">
      <w:pPr>
        <w:shd w:val="clear" w:color="auto" w:fill="FFFFFF"/>
        <w:tabs>
          <w:tab w:val="clear" w:pos="340"/>
          <w:tab w:val="clear" w:pos="680"/>
          <w:tab w:val="clear" w:pos="1021"/>
          <w:tab w:val="clear" w:pos="2381"/>
          <w:tab w:val="clear" w:pos="3742"/>
          <w:tab w:val="clear" w:pos="5103"/>
          <w:tab w:val="clear" w:pos="6804"/>
        </w:tabs>
        <w:spacing w:before="100" w:beforeAutospacing="1" w:after="100" w:afterAutospacing="1" w:line="276" w:lineRule="auto"/>
        <w:rPr>
          <w:rFonts w:ascii="Zurich Sans" w:hAnsi="Zurich Sans" w:cs="Arial"/>
          <w:b/>
          <w:bCs/>
          <w:sz w:val="22"/>
          <w:szCs w:val="22"/>
          <w:lang w:val="de-DE"/>
        </w:rPr>
      </w:pPr>
      <w:r w:rsidRPr="00724681">
        <w:rPr>
          <w:rFonts w:ascii="Zurich Sans" w:hAnsi="Zurich Sans" w:cs="Arial"/>
          <w:b/>
          <w:bCs/>
          <w:sz w:val="22"/>
          <w:szCs w:val="22"/>
          <w:lang w:val="de-DE"/>
        </w:rPr>
        <w:t>Mitarbeitende geben Zurich Bestnoten</w:t>
      </w:r>
    </w:p>
    <w:p w14:paraId="7549A329" w14:textId="77777777" w:rsidR="00F22D71" w:rsidRPr="00724681" w:rsidRDefault="00F22D71" w:rsidP="00F22D71">
      <w:pPr>
        <w:shd w:val="clear" w:color="auto" w:fill="FFFFFF"/>
        <w:tabs>
          <w:tab w:val="clear" w:pos="340"/>
          <w:tab w:val="clear" w:pos="680"/>
          <w:tab w:val="clear" w:pos="1021"/>
          <w:tab w:val="clear" w:pos="2381"/>
          <w:tab w:val="clear" w:pos="3742"/>
          <w:tab w:val="clear" w:pos="5103"/>
          <w:tab w:val="clear" w:pos="6804"/>
        </w:tabs>
        <w:spacing w:before="100" w:beforeAutospacing="1" w:after="100" w:afterAutospacing="1" w:line="276" w:lineRule="auto"/>
        <w:rPr>
          <w:rFonts w:ascii="Zurich Sans" w:hAnsi="Zurich Sans" w:cs="Arial"/>
          <w:sz w:val="22"/>
          <w:szCs w:val="22"/>
          <w:lang w:val="de-DE"/>
        </w:rPr>
      </w:pPr>
      <w:r w:rsidRPr="00724681">
        <w:rPr>
          <w:rFonts w:ascii="Zurich Sans" w:hAnsi="Zurich Sans" w:cs="Arial"/>
          <w:sz w:val="22"/>
          <w:szCs w:val="22"/>
          <w:lang w:val="de-DE"/>
        </w:rPr>
        <w:t xml:space="preserve">Die Zurich Gruppe Deutschland erzielte wie im Vorjahr den maximalen Punktwert von 200 und damit Platz 2 im Gesamtranking über alle Branchen hinweg sowie Platz 1 in der Branchenkategorie Versicherungen. „Wir freuen uns, dass wir erneut zu den Top-Arbeitgebern gehören. Mit maximaler Punktzahl konnten wir uns deutschlandweit und branchenübergreifend im Spitzenfeld behaupten. Wir freuen uns sehr über die positiven Bewertungen von Seiten der Arbeitnehmer, die uns wieder unter die Top-Arbeitgeber gewählt haben“, so Dr. Carsten Schildknecht, Vorstandsvorsitzender der Zurich Gruppe Deutschland. „Wir haben im letzten Jahr in vielen weiteren Arbeitgeber-Rankings sehr gut abgeschnitten und sehen jede einzelne Platzierung als Beleg dafür, dass das von uns im Jahr 2018 gestartete kombinierte Strategie- und Kulturprogramm greift.“ Zurich wurde 2022 beispielsweise auch zum „Most </w:t>
      </w:r>
      <w:proofErr w:type="spellStart"/>
      <w:r w:rsidRPr="00724681">
        <w:rPr>
          <w:rFonts w:ascii="Zurich Sans" w:hAnsi="Zurich Sans" w:cs="Arial"/>
          <w:sz w:val="22"/>
          <w:szCs w:val="22"/>
          <w:lang w:val="de-DE"/>
        </w:rPr>
        <w:t>Wanted</w:t>
      </w:r>
      <w:proofErr w:type="spellEnd"/>
      <w:r w:rsidRPr="00724681">
        <w:rPr>
          <w:rFonts w:ascii="Zurich Sans" w:hAnsi="Zurich Sans" w:cs="Arial"/>
          <w:sz w:val="22"/>
          <w:szCs w:val="22"/>
          <w:lang w:val="de-DE"/>
        </w:rPr>
        <w:t xml:space="preserve"> </w:t>
      </w:r>
      <w:proofErr w:type="spellStart"/>
      <w:r w:rsidRPr="00724681">
        <w:rPr>
          <w:rFonts w:ascii="Zurich Sans" w:hAnsi="Zurich Sans" w:cs="Arial"/>
          <w:sz w:val="22"/>
          <w:szCs w:val="22"/>
          <w:lang w:val="de-DE"/>
        </w:rPr>
        <w:t>Employer</w:t>
      </w:r>
      <w:proofErr w:type="spellEnd"/>
      <w:r w:rsidRPr="00724681">
        <w:rPr>
          <w:rFonts w:ascii="Zurich Sans" w:hAnsi="Zurich Sans" w:cs="Arial"/>
          <w:sz w:val="22"/>
          <w:szCs w:val="22"/>
          <w:lang w:val="de-DE"/>
        </w:rPr>
        <w:t xml:space="preserve">“ innerhalb der Versicherungsbranche nach einer Auswertung der ZEIT Verlagsgruppe gemeinsam mit dem Bewertungsportal Kununu gewählt. </w:t>
      </w:r>
    </w:p>
    <w:p w14:paraId="250556C7" w14:textId="77777777" w:rsidR="00F22D71" w:rsidRPr="00724681" w:rsidRDefault="00F22D71" w:rsidP="00F22D71">
      <w:pPr>
        <w:shd w:val="clear" w:color="auto" w:fill="FFFFFF"/>
        <w:tabs>
          <w:tab w:val="clear" w:pos="340"/>
          <w:tab w:val="clear" w:pos="680"/>
          <w:tab w:val="clear" w:pos="1021"/>
          <w:tab w:val="clear" w:pos="2381"/>
          <w:tab w:val="clear" w:pos="3742"/>
          <w:tab w:val="clear" w:pos="5103"/>
          <w:tab w:val="clear" w:pos="6804"/>
        </w:tabs>
        <w:spacing w:before="100" w:beforeAutospacing="1" w:after="100" w:afterAutospacing="1" w:line="276" w:lineRule="auto"/>
        <w:rPr>
          <w:rFonts w:ascii="Zurich Sans" w:hAnsi="Zurich Sans" w:cs="Arial"/>
          <w:b/>
          <w:bCs/>
          <w:sz w:val="22"/>
          <w:szCs w:val="22"/>
          <w:lang w:val="de-DE"/>
        </w:rPr>
      </w:pPr>
      <w:r w:rsidRPr="00724681">
        <w:rPr>
          <w:rFonts w:ascii="Zurich Sans" w:hAnsi="Zurich Sans" w:cs="Arial"/>
          <w:b/>
          <w:bCs/>
          <w:sz w:val="22"/>
          <w:szCs w:val="22"/>
          <w:lang w:val="de-DE"/>
        </w:rPr>
        <w:lastRenderedPageBreak/>
        <w:t>Wertschätzung schafft Wertschöpfung</w:t>
      </w:r>
    </w:p>
    <w:p w14:paraId="58DEE5EF" w14:textId="77777777" w:rsidR="00F22D71" w:rsidRPr="00724681" w:rsidRDefault="00F22D71" w:rsidP="00F22D71">
      <w:pPr>
        <w:shd w:val="clear" w:color="auto" w:fill="FFFFFF"/>
        <w:tabs>
          <w:tab w:val="clear" w:pos="340"/>
          <w:tab w:val="clear" w:pos="680"/>
          <w:tab w:val="clear" w:pos="1021"/>
          <w:tab w:val="clear" w:pos="2381"/>
          <w:tab w:val="clear" w:pos="3742"/>
          <w:tab w:val="clear" w:pos="5103"/>
          <w:tab w:val="clear" w:pos="6804"/>
        </w:tabs>
        <w:spacing w:before="100" w:beforeAutospacing="1" w:after="100" w:afterAutospacing="1" w:line="276" w:lineRule="auto"/>
        <w:rPr>
          <w:rFonts w:ascii="Zurich Sans" w:hAnsi="Zurich Sans" w:cs="Arial"/>
          <w:sz w:val="22"/>
          <w:szCs w:val="22"/>
          <w:lang w:val="de-DE"/>
        </w:rPr>
      </w:pPr>
      <w:r w:rsidRPr="00724681">
        <w:rPr>
          <w:rFonts w:ascii="Zurich Sans" w:hAnsi="Zurich Sans" w:cs="Arial"/>
          <w:sz w:val="22"/>
          <w:szCs w:val="22"/>
          <w:lang w:val="de-DE"/>
        </w:rPr>
        <w:t xml:space="preserve">Die hohe Mitarbeiterzufriedenheit bei der Zurich Gruppe Deutschland spiegelt sich auch nachhaltig positiv in der Kunden- und Partnerzufriedenheit sowie im wirtschaftlichen Erfolg des Versicherers. „‘Wertschätzung schafft Wertschöpfung’ – das ist unsere Überzeugung“, sagt Schildknecht. Erst kürzlich stimmte der Aufsichtsrat der Zürich Beteiligungs-AG der Vertragsverlängerung von Zurich CEO Dr. Carsten Schildknecht zu, der diesen Strategie- und Kulturwandel im Unternehmen anstieß. Damit bleibt der CEO der Zurich Gruppe Deutschland bis mindestens 2027 im Amt. Personalvorstand Uwe </w:t>
      </w:r>
      <w:proofErr w:type="spellStart"/>
      <w:r w:rsidRPr="00724681">
        <w:rPr>
          <w:rFonts w:ascii="Zurich Sans" w:hAnsi="Zurich Sans" w:cs="Arial"/>
          <w:sz w:val="22"/>
          <w:szCs w:val="22"/>
          <w:lang w:val="de-DE"/>
        </w:rPr>
        <w:t>Schöpe</w:t>
      </w:r>
      <w:proofErr w:type="spellEnd"/>
      <w:r w:rsidRPr="00724681">
        <w:rPr>
          <w:rFonts w:ascii="Zurich Sans" w:hAnsi="Zurich Sans" w:cs="Arial"/>
          <w:sz w:val="22"/>
          <w:szCs w:val="22"/>
          <w:lang w:val="de-DE"/>
        </w:rPr>
        <w:t xml:space="preserve"> sagt: „Unser Dank gilt in erster Linie allen Mitarbeitenden, die dieses hervorragende Ergebnis ermöglicht haben. Unsere Mitarbeitenden wirken aktiv an der Weiterentwicklung von Strategie und Kultur mit.“</w:t>
      </w:r>
    </w:p>
    <w:p w14:paraId="7A27F343" w14:textId="77777777" w:rsidR="00F22D71" w:rsidRPr="00724681" w:rsidRDefault="00F22D71" w:rsidP="00F22D71">
      <w:pPr>
        <w:shd w:val="clear" w:color="auto" w:fill="FFFFFF"/>
        <w:tabs>
          <w:tab w:val="clear" w:pos="340"/>
          <w:tab w:val="clear" w:pos="680"/>
          <w:tab w:val="clear" w:pos="1021"/>
          <w:tab w:val="clear" w:pos="2381"/>
          <w:tab w:val="clear" w:pos="3742"/>
          <w:tab w:val="clear" w:pos="5103"/>
          <w:tab w:val="clear" w:pos="6804"/>
        </w:tabs>
        <w:spacing w:before="100" w:beforeAutospacing="1" w:after="100" w:afterAutospacing="1" w:line="276" w:lineRule="auto"/>
        <w:rPr>
          <w:rFonts w:ascii="Zurich Sans" w:hAnsi="Zurich Sans" w:cs="Arial"/>
          <w:b/>
          <w:bCs/>
          <w:sz w:val="22"/>
          <w:szCs w:val="22"/>
          <w:lang w:val="de-DE"/>
        </w:rPr>
      </w:pPr>
      <w:r w:rsidRPr="00724681">
        <w:rPr>
          <w:rFonts w:ascii="Zurich Sans" w:hAnsi="Zurich Sans" w:cs="Arial"/>
          <w:b/>
          <w:bCs/>
          <w:sz w:val="22"/>
          <w:szCs w:val="22"/>
          <w:lang w:val="de-DE"/>
        </w:rPr>
        <w:t>Zum Gesamtranking und zur Methodik</w:t>
      </w:r>
    </w:p>
    <w:p w14:paraId="69AC51B1" w14:textId="77777777" w:rsidR="00F22D71" w:rsidRPr="00724681" w:rsidRDefault="00F22D71" w:rsidP="00F22D71">
      <w:pPr>
        <w:shd w:val="clear" w:color="auto" w:fill="FFFFFF"/>
        <w:tabs>
          <w:tab w:val="clear" w:pos="340"/>
          <w:tab w:val="clear" w:pos="680"/>
          <w:tab w:val="clear" w:pos="1021"/>
          <w:tab w:val="clear" w:pos="2381"/>
          <w:tab w:val="clear" w:pos="3742"/>
          <w:tab w:val="clear" w:pos="5103"/>
          <w:tab w:val="clear" w:pos="6804"/>
        </w:tabs>
        <w:spacing w:before="100" w:beforeAutospacing="1" w:after="100" w:afterAutospacing="1" w:line="276" w:lineRule="auto"/>
        <w:rPr>
          <w:rFonts w:ascii="Zurich Sans" w:hAnsi="Zurich Sans" w:cs="Arial"/>
          <w:sz w:val="22"/>
          <w:szCs w:val="22"/>
          <w:lang w:val="de-DE"/>
        </w:rPr>
      </w:pPr>
      <w:r w:rsidRPr="00724681">
        <w:rPr>
          <w:rFonts w:ascii="Zurich Sans" w:hAnsi="Zurich Sans" w:cs="Arial"/>
          <w:sz w:val="22"/>
          <w:szCs w:val="22"/>
          <w:lang w:val="de-DE"/>
        </w:rPr>
        <w:t xml:space="preserve">Durchgeführt wurde das Focus-Business-Ranking in Zusammenarbeit mit dem unabhängigen Rechercheinstitut </w:t>
      </w:r>
      <w:proofErr w:type="spellStart"/>
      <w:r w:rsidRPr="00724681">
        <w:rPr>
          <w:rFonts w:ascii="Zurich Sans" w:hAnsi="Zurich Sans" w:cs="Arial"/>
          <w:sz w:val="22"/>
          <w:szCs w:val="22"/>
          <w:lang w:val="de-DE"/>
        </w:rPr>
        <w:t>FactField</w:t>
      </w:r>
      <w:proofErr w:type="spellEnd"/>
      <w:r w:rsidRPr="00724681">
        <w:rPr>
          <w:rFonts w:ascii="Zurich Sans" w:hAnsi="Zurich Sans" w:cs="Arial"/>
          <w:sz w:val="22"/>
          <w:szCs w:val="22"/>
          <w:lang w:val="de-DE"/>
        </w:rPr>
        <w:t xml:space="preserve"> GmbH. Aus insgesamt 35.000 analysierten Unternehmen ermittelten sie die 1.000 Top-Arbeitgeber mit mehr als 500 Mitarbeitenden und Sitz in Deutschland. Kriterien sind Unternehmensgröße, Ergebnisse einer deutschlandweiten Online-Befragung zwischen März und Mai 2022 und vorhandene Online-Bewertungen ehemaliger und aktueller Mitarbeitenden hinsichtlich Unternehmenskultur, Arbeitsklima und Gehalt. Im Vorjahr (2022) war die Zürich Beteiligungs-AG (Zurich) auf Platz 1 gesamt und in der Versicherungsbranche.</w:t>
      </w:r>
    </w:p>
    <w:p w14:paraId="6DF25441" w14:textId="20BC1D9D" w:rsidR="00F22D71" w:rsidRPr="007B6FFA" w:rsidRDefault="00F22D71" w:rsidP="00F22D71">
      <w:pPr>
        <w:pStyle w:val="StandardWeb"/>
        <w:shd w:val="clear" w:color="auto" w:fill="FFFFFF"/>
        <w:spacing w:line="276" w:lineRule="auto"/>
        <w:rPr>
          <w:rFonts w:ascii="Zurich Sans" w:hAnsi="Zurich Sans" w:cs="Arial"/>
          <w:color w:val="444444"/>
          <w:sz w:val="22"/>
          <w:szCs w:val="22"/>
        </w:rPr>
      </w:pPr>
      <w:r w:rsidRPr="007B6FFA">
        <w:rPr>
          <w:rFonts w:ascii="Zurich Sans" w:hAnsi="Zurich Sans" w:cs="Arial"/>
          <w:color w:val="444444"/>
          <w:sz w:val="22"/>
          <w:szCs w:val="22"/>
        </w:rPr>
        <w:t>Mehr zur Studie:</w:t>
      </w:r>
      <w:r w:rsidR="00C007DF" w:rsidRPr="007B6FFA">
        <w:rPr>
          <w:rFonts w:ascii="Zurich Sans" w:hAnsi="Zurich Sans" w:cs="Arial"/>
          <w:color w:val="444444"/>
          <w:sz w:val="22"/>
          <w:szCs w:val="22"/>
        </w:rPr>
        <w:t xml:space="preserve"> </w:t>
      </w:r>
      <w:hyperlink r:id="rId14" w:history="1">
        <w:r w:rsidR="00C007DF" w:rsidRPr="007B6FFA">
          <w:rPr>
            <w:rStyle w:val="Hyperlink"/>
            <w:rFonts w:ascii="Zurich Sans" w:hAnsi="Zurich Sans" w:cs="Arial"/>
            <w:sz w:val="22"/>
            <w:szCs w:val="22"/>
          </w:rPr>
          <w:t>www.focusbusiness.de/arbeitgeber</w:t>
        </w:r>
      </w:hyperlink>
      <w:r w:rsidRPr="007B6FFA">
        <w:rPr>
          <w:rFonts w:ascii="Zurich Sans" w:hAnsi="Zurich Sans" w:cs="Arial"/>
          <w:color w:val="444444"/>
          <w:sz w:val="22"/>
          <w:szCs w:val="22"/>
        </w:rPr>
        <w:t xml:space="preserve"> </w:t>
      </w:r>
    </w:p>
    <w:p w14:paraId="6BC8DC29" w14:textId="13B2FFB7" w:rsidR="00003285" w:rsidRPr="00003285" w:rsidRDefault="00003285" w:rsidP="00003285">
      <w:pPr>
        <w:rPr>
          <w:lang w:val="de-DE"/>
        </w:rPr>
      </w:pPr>
    </w:p>
    <w:p w14:paraId="5508DBD5" w14:textId="4FE657BD" w:rsidR="00003285" w:rsidRPr="00003285" w:rsidRDefault="00003285" w:rsidP="00003285">
      <w:pPr>
        <w:rPr>
          <w:lang w:val="de-DE"/>
        </w:rPr>
      </w:pPr>
    </w:p>
    <w:p w14:paraId="52C0D3F0" w14:textId="4A8F75B4" w:rsidR="00003285" w:rsidRPr="00003285" w:rsidRDefault="00003285" w:rsidP="00003285">
      <w:pPr>
        <w:rPr>
          <w:lang w:val="de-DE"/>
        </w:rPr>
      </w:pPr>
    </w:p>
    <w:p w14:paraId="7CA35A38" w14:textId="21C922C3" w:rsidR="00003285" w:rsidRPr="00003285" w:rsidRDefault="00003285" w:rsidP="00003285">
      <w:pPr>
        <w:rPr>
          <w:lang w:val="de-DE"/>
        </w:rPr>
      </w:pPr>
    </w:p>
    <w:p w14:paraId="3C47559A" w14:textId="17ABC8B8" w:rsidR="00003285" w:rsidRPr="00003285" w:rsidRDefault="00003285" w:rsidP="00003285">
      <w:pPr>
        <w:rPr>
          <w:lang w:val="de-DE"/>
        </w:rPr>
      </w:pPr>
    </w:p>
    <w:p w14:paraId="343FF12B" w14:textId="1413CC8D" w:rsidR="00003285" w:rsidRPr="00003285" w:rsidRDefault="00003285" w:rsidP="00003285">
      <w:pPr>
        <w:rPr>
          <w:lang w:val="de-DE"/>
        </w:rPr>
      </w:pPr>
    </w:p>
    <w:p w14:paraId="569AED1A" w14:textId="1086DAE9" w:rsidR="00003285" w:rsidRPr="00003285" w:rsidRDefault="00003285" w:rsidP="00003285">
      <w:pPr>
        <w:rPr>
          <w:lang w:val="de-DE"/>
        </w:rPr>
      </w:pPr>
    </w:p>
    <w:p w14:paraId="2088D5AB" w14:textId="3C79BD5D" w:rsidR="00003285" w:rsidRPr="00003285" w:rsidRDefault="00003285" w:rsidP="00003285">
      <w:pPr>
        <w:rPr>
          <w:lang w:val="de-DE"/>
        </w:rPr>
      </w:pPr>
    </w:p>
    <w:p w14:paraId="25627420" w14:textId="4D0DB336" w:rsidR="00003285" w:rsidRPr="00003285" w:rsidRDefault="00003285" w:rsidP="00003285">
      <w:pPr>
        <w:rPr>
          <w:lang w:val="de-DE"/>
        </w:rPr>
      </w:pPr>
    </w:p>
    <w:p w14:paraId="21A0F250" w14:textId="367CBCC8" w:rsidR="00003285" w:rsidRPr="00003285" w:rsidRDefault="00003285" w:rsidP="00003285">
      <w:pPr>
        <w:rPr>
          <w:lang w:val="de-DE"/>
        </w:rPr>
      </w:pPr>
    </w:p>
    <w:p w14:paraId="6A6316B3" w14:textId="766ACD41" w:rsidR="00003285" w:rsidRPr="00003285" w:rsidRDefault="00003285" w:rsidP="00003285">
      <w:pPr>
        <w:rPr>
          <w:lang w:val="de-DE"/>
        </w:rPr>
      </w:pPr>
    </w:p>
    <w:p w14:paraId="7A513CF5" w14:textId="199C7712" w:rsidR="00003285" w:rsidRPr="00003285" w:rsidRDefault="00003285" w:rsidP="00003285">
      <w:pPr>
        <w:rPr>
          <w:lang w:val="de-DE"/>
        </w:rPr>
      </w:pPr>
    </w:p>
    <w:p w14:paraId="2290AEF4" w14:textId="23949013" w:rsidR="00003285" w:rsidRPr="00003285" w:rsidRDefault="00003285" w:rsidP="00003285">
      <w:pPr>
        <w:rPr>
          <w:lang w:val="de-DE"/>
        </w:rPr>
      </w:pPr>
    </w:p>
    <w:p w14:paraId="1567DCAE" w14:textId="4C89C664" w:rsidR="00003285" w:rsidRDefault="00003285" w:rsidP="00003285">
      <w:pPr>
        <w:rPr>
          <w:rFonts w:ascii="Zurich Sans" w:hAnsi="Zurich Sans" w:cs="Arial"/>
          <w:color w:val="444444"/>
          <w:sz w:val="22"/>
          <w:szCs w:val="22"/>
          <w:lang w:val="de-DE"/>
        </w:rPr>
      </w:pPr>
    </w:p>
    <w:p w14:paraId="5C8CD998" w14:textId="2284924F" w:rsidR="00003285" w:rsidRPr="00003285" w:rsidRDefault="00003285" w:rsidP="00003285">
      <w:pPr>
        <w:rPr>
          <w:lang w:val="de-DE"/>
        </w:rPr>
      </w:pPr>
    </w:p>
    <w:p w14:paraId="52ED9E5D" w14:textId="77777777" w:rsidR="00003285" w:rsidRPr="00003285" w:rsidRDefault="00003285" w:rsidP="00003285">
      <w:pPr>
        <w:jc w:val="right"/>
        <w:rPr>
          <w:lang w:val="de-DE"/>
        </w:rPr>
      </w:pPr>
    </w:p>
    <w:sectPr w:rsidR="00003285" w:rsidRPr="00003285">
      <w:headerReference w:type="default" r:id="rId15"/>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C74E" w14:textId="77777777" w:rsidR="00DD07B6" w:rsidRDefault="00DD07B6">
      <w:r>
        <w:separator/>
      </w:r>
    </w:p>
  </w:endnote>
  <w:endnote w:type="continuationSeparator" w:id="0">
    <w:p w14:paraId="2070BE37" w14:textId="77777777" w:rsidR="00DD07B6" w:rsidRDefault="00DD07B6">
      <w:r>
        <w:continuationSeparator/>
      </w:r>
    </w:p>
  </w:endnote>
  <w:endnote w:type="continuationNotice" w:id="1">
    <w:p w14:paraId="03FA98CD" w14:textId="77777777" w:rsidR="00DD07B6" w:rsidRDefault="00DD0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altName w:val="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rPr>
        <w:sz w:val="22"/>
        <w:szCs w:val="22"/>
      </w:rPr>
    </w:sdtEndPr>
    <w:sdtContent>
      <w:p w14:paraId="73F45904" w14:textId="77777777" w:rsidR="00166D72" w:rsidRPr="005135C2" w:rsidRDefault="00166D72">
        <w:pPr>
          <w:pStyle w:val="Fuzeile"/>
          <w:jc w:val="right"/>
          <w:rPr>
            <w:rFonts w:ascii="Zurich Sans" w:hAnsi="Zurich Sans"/>
            <w:sz w:val="22"/>
            <w:szCs w:val="22"/>
          </w:rPr>
        </w:pPr>
        <w:r w:rsidRPr="005135C2">
          <w:rPr>
            <w:rFonts w:ascii="Zurich Sans" w:hAnsi="Zurich Sans"/>
            <w:sz w:val="22"/>
            <w:szCs w:val="22"/>
          </w:rPr>
          <w:fldChar w:fldCharType="begin"/>
        </w:r>
        <w:r w:rsidRPr="005135C2">
          <w:rPr>
            <w:rFonts w:ascii="Zurich Sans" w:hAnsi="Zurich Sans"/>
            <w:sz w:val="22"/>
            <w:szCs w:val="22"/>
          </w:rPr>
          <w:instrText>PAGE   \* MERGEFORMAT</w:instrText>
        </w:r>
        <w:r w:rsidRPr="005135C2">
          <w:rPr>
            <w:rFonts w:ascii="Zurich Sans" w:hAnsi="Zurich Sans"/>
            <w:sz w:val="22"/>
            <w:szCs w:val="22"/>
          </w:rPr>
          <w:fldChar w:fldCharType="separate"/>
        </w:r>
        <w:r w:rsidRPr="005135C2">
          <w:rPr>
            <w:rFonts w:ascii="Zurich Sans" w:hAnsi="Zurich Sans"/>
            <w:sz w:val="22"/>
            <w:szCs w:val="22"/>
            <w:lang w:val="de-DE"/>
          </w:rPr>
          <w:t>2</w:t>
        </w:r>
        <w:r w:rsidRPr="005135C2">
          <w:rPr>
            <w:rFonts w:ascii="Zurich Sans" w:hAnsi="Zurich Sans"/>
            <w:sz w:val="22"/>
            <w:szCs w:val="22"/>
          </w:rPr>
          <w:fldChar w:fldCharType="end"/>
        </w:r>
      </w:p>
    </w:sdtContent>
  </w:sdt>
  <w:p w14:paraId="0007E97D" w14:textId="77777777" w:rsidR="00166D72" w:rsidRPr="005135C2" w:rsidRDefault="00166D72">
    <w:pPr>
      <w:pStyle w:val="Fuzeile"/>
      <w:rPr>
        <w:rFonts w:ascii="Zurich Sans" w:hAnsi="Zurich San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42DF" w14:textId="77777777" w:rsidR="00DD07B6" w:rsidRDefault="00DD07B6">
      <w:r>
        <w:separator/>
      </w:r>
    </w:p>
  </w:footnote>
  <w:footnote w:type="continuationSeparator" w:id="0">
    <w:p w14:paraId="7AAFC6CD" w14:textId="77777777" w:rsidR="00DD07B6" w:rsidRDefault="00DD07B6">
      <w:r>
        <w:continuationSeparator/>
      </w:r>
    </w:p>
  </w:footnote>
  <w:footnote w:type="continuationNotice" w:id="1">
    <w:p w14:paraId="48AEC202" w14:textId="77777777" w:rsidR="00DD07B6" w:rsidRDefault="00DD07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087BA1"/>
    <w:multiLevelType w:val="hybridMultilevel"/>
    <w:tmpl w:val="24CC3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5"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8E0354"/>
    <w:multiLevelType w:val="multilevel"/>
    <w:tmpl w:val="994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9" w15:restartNumberingAfterBreak="0">
    <w:nsid w:val="21DA700C"/>
    <w:multiLevelType w:val="hybridMultilevel"/>
    <w:tmpl w:val="82FC9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3"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1"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4"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5"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964D32"/>
    <w:multiLevelType w:val="multilevel"/>
    <w:tmpl w:val="58FC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9"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3"/>
  </w:num>
  <w:num w:numId="5">
    <w:abstractNumId w:val="20"/>
  </w:num>
  <w:num w:numId="6">
    <w:abstractNumId w:val="24"/>
  </w:num>
  <w:num w:numId="7">
    <w:abstractNumId w:val="17"/>
  </w:num>
  <w:num w:numId="8">
    <w:abstractNumId w:val="14"/>
  </w:num>
  <w:num w:numId="9">
    <w:abstractNumId w:val="8"/>
  </w:num>
  <w:num w:numId="10">
    <w:abstractNumId w:val="30"/>
  </w:num>
  <w:num w:numId="11">
    <w:abstractNumId w:val="6"/>
  </w:num>
  <w:num w:numId="12">
    <w:abstractNumId w:val="6"/>
  </w:num>
  <w:num w:numId="13">
    <w:abstractNumId w:val="20"/>
  </w:num>
  <w:num w:numId="14">
    <w:abstractNumId w:val="12"/>
  </w:num>
  <w:num w:numId="15">
    <w:abstractNumId w:val="0"/>
  </w:num>
  <w:num w:numId="16">
    <w:abstractNumId w:val="0"/>
  </w:num>
  <w:num w:numId="17">
    <w:abstractNumId w:val="0"/>
  </w:num>
  <w:num w:numId="18">
    <w:abstractNumId w:val="8"/>
  </w:num>
  <w:num w:numId="19">
    <w:abstractNumId w:val="28"/>
  </w:num>
  <w:num w:numId="20">
    <w:abstractNumId w:val="5"/>
  </w:num>
  <w:num w:numId="21">
    <w:abstractNumId w:val="4"/>
  </w:num>
  <w:num w:numId="22">
    <w:abstractNumId w:val="27"/>
  </w:num>
  <w:num w:numId="23">
    <w:abstractNumId w:val="19"/>
  </w:num>
  <w:num w:numId="24">
    <w:abstractNumId w:val="10"/>
  </w:num>
  <w:num w:numId="25">
    <w:abstractNumId w:val="3"/>
  </w:num>
  <w:num w:numId="26">
    <w:abstractNumId w:val="16"/>
  </w:num>
  <w:num w:numId="27">
    <w:abstractNumId w:val="22"/>
  </w:num>
  <w:num w:numId="28">
    <w:abstractNumId w:val="13"/>
  </w:num>
  <w:num w:numId="29">
    <w:abstractNumId w:val="18"/>
  </w:num>
  <w:num w:numId="30">
    <w:abstractNumId w:val="21"/>
  </w:num>
  <w:num w:numId="31">
    <w:abstractNumId w:val="11"/>
  </w:num>
  <w:num w:numId="32">
    <w:abstractNumId w:val="29"/>
  </w:num>
  <w:num w:numId="33">
    <w:abstractNumId w:val="25"/>
  </w:num>
  <w:num w:numId="34">
    <w:abstractNumId w:val="15"/>
  </w:num>
  <w:num w:numId="35">
    <w:abstractNumId w:val="26"/>
  </w:num>
  <w:num w:numId="36">
    <w:abstractNumId w:val="7"/>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3285"/>
    <w:rsid w:val="00005A0E"/>
    <w:rsid w:val="00011E9C"/>
    <w:rsid w:val="000120B4"/>
    <w:rsid w:val="000125B2"/>
    <w:rsid w:val="00014771"/>
    <w:rsid w:val="000172EE"/>
    <w:rsid w:val="00020440"/>
    <w:rsid w:val="00021C9F"/>
    <w:rsid w:val="00022EBB"/>
    <w:rsid w:val="00034103"/>
    <w:rsid w:val="00035D38"/>
    <w:rsid w:val="0003635A"/>
    <w:rsid w:val="00037A85"/>
    <w:rsid w:val="0004089B"/>
    <w:rsid w:val="00041FC8"/>
    <w:rsid w:val="00044B7B"/>
    <w:rsid w:val="0005685A"/>
    <w:rsid w:val="00061EC6"/>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D7C23"/>
    <w:rsid w:val="000E0E2D"/>
    <w:rsid w:val="000E35EB"/>
    <w:rsid w:val="000E5DD9"/>
    <w:rsid w:val="000F28D2"/>
    <w:rsid w:val="000F4FA1"/>
    <w:rsid w:val="0010367F"/>
    <w:rsid w:val="00103E42"/>
    <w:rsid w:val="00110617"/>
    <w:rsid w:val="00111055"/>
    <w:rsid w:val="00113B2F"/>
    <w:rsid w:val="00121FDF"/>
    <w:rsid w:val="001256CD"/>
    <w:rsid w:val="0012594C"/>
    <w:rsid w:val="00126521"/>
    <w:rsid w:val="00131C13"/>
    <w:rsid w:val="001358ED"/>
    <w:rsid w:val="0014272D"/>
    <w:rsid w:val="001473DC"/>
    <w:rsid w:val="001524D3"/>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58DC"/>
    <w:rsid w:val="00186661"/>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4E3E"/>
    <w:rsid w:val="00200D27"/>
    <w:rsid w:val="00201824"/>
    <w:rsid w:val="00202235"/>
    <w:rsid w:val="002065A5"/>
    <w:rsid w:val="00213DD7"/>
    <w:rsid w:val="00214C0F"/>
    <w:rsid w:val="002158E3"/>
    <w:rsid w:val="00216FAD"/>
    <w:rsid w:val="00230BD3"/>
    <w:rsid w:val="0023310C"/>
    <w:rsid w:val="0024392A"/>
    <w:rsid w:val="00243E33"/>
    <w:rsid w:val="0024541C"/>
    <w:rsid w:val="00246104"/>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7CE4"/>
    <w:rsid w:val="002B2971"/>
    <w:rsid w:val="002B428D"/>
    <w:rsid w:val="002C027C"/>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7728"/>
    <w:rsid w:val="00347CA9"/>
    <w:rsid w:val="00350948"/>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96CAF"/>
    <w:rsid w:val="003A10F5"/>
    <w:rsid w:val="003A27DF"/>
    <w:rsid w:val="003A2C38"/>
    <w:rsid w:val="003B5D47"/>
    <w:rsid w:val="003C241A"/>
    <w:rsid w:val="003C5911"/>
    <w:rsid w:val="003C6644"/>
    <w:rsid w:val="003C6AAA"/>
    <w:rsid w:val="003D061B"/>
    <w:rsid w:val="003D5575"/>
    <w:rsid w:val="003D67D0"/>
    <w:rsid w:val="003E431F"/>
    <w:rsid w:val="003E72A3"/>
    <w:rsid w:val="003E7853"/>
    <w:rsid w:val="003E7870"/>
    <w:rsid w:val="003E78C4"/>
    <w:rsid w:val="003E78C9"/>
    <w:rsid w:val="003F0A37"/>
    <w:rsid w:val="003F1ED0"/>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4438C"/>
    <w:rsid w:val="00444F1C"/>
    <w:rsid w:val="00446363"/>
    <w:rsid w:val="00452262"/>
    <w:rsid w:val="00452A21"/>
    <w:rsid w:val="00461C4E"/>
    <w:rsid w:val="00462A90"/>
    <w:rsid w:val="00465699"/>
    <w:rsid w:val="00466973"/>
    <w:rsid w:val="00466D66"/>
    <w:rsid w:val="00470993"/>
    <w:rsid w:val="004724F0"/>
    <w:rsid w:val="00477ADE"/>
    <w:rsid w:val="00482D20"/>
    <w:rsid w:val="00484A26"/>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3093"/>
    <w:rsid w:val="005063EE"/>
    <w:rsid w:val="00507CB8"/>
    <w:rsid w:val="00512DEF"/>
    <w:rsid w:val="005135C2"/>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3A22"/>
    <w:rsid w:val="00544CB9"/>
    <w:rsid w:val="00545285"/>
    <w:rsid w:val="00545B82"/>
    <w:rsid w:val="005460BD"/>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3DDB"/>
    <w:rsid w:val="005B4DE6"/>
    <w:rsid w:val="005B5147"/>
    <w:rsid w:val="005B63BA"/>
    <w:rsid w:val="005B690A"/>
    <w:rsid w:val="005B6DA8"/>
    <w:rsid w:val="005C0D7B"/>
    <w:rsid w:val="005C5A26"/>
    <w:rsid w:val="005D03E7"/>
    <w:rsid w:val="005D13EF"/>
    <w:rsid w:val="005D15A7"/>
    <w:rsid w:val="005D3039"/>
    <w:rsid w:val="005D3428"/>
    <w:rsid w:val="005D3F5C"/>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0366"/>
    <w:rsid w:val="006A3108"/>
    <w:rsid w:val="006A4260"/>
    <w:rsid w:val="006B1A4C"/>
    <w:rsid w:val="006B5B8E"/>
    <w:rsid w:val="006B6AF0"/>
    <w:rsid w:val="006C033D"/>
    <w:rsid w:val="006C1203"/>
    <w:rsid w:val="006C1FAC"/>
    <w:rsid w:val="006C259B"/>
    <w:rsid w:val="006C7EE3"/>
    <w:rsid w:val="006D031C"/>
    <w:rsid w:val="006D0677"/>
    <w:rsid w:val="006D07CD"/>
    <w:rsid w:val="006D0D97"/>
    <w:rsid w:val="006D52F6"/>
    <w:rsid w:val="006D67FD"/>
    <w:rsid w:val="006E7D64"/>
    <w:rsid w:val="006F06E1"/>
    <w:rsid w:val="006F27DF"/>
    <w:rsid w:val="006F2E19"/>
    <w:rsid w:val="006F2F27"/>
    <w:rsid w:val="006F66A6"/>
    <w:rsid w:val="00703745"/>
    <w:rsid w:val="00704DE9"/>
    <w:rsid w:val="00705181"/>
    <w:rsid w:val="007057A5"/>
    <w:rsid w:val="00710E5C"/>
    <w:rsid w:val="0071435E"/>
    <w:rsid w:val="00716265"/>
    <w:rsid w:val="00720E74"/>
    <w:rsid w:val="00722582"/>
    <w:rsid w:val="00723195"/>
    <w:rsid w:val="00723949"/>
    <w:rsid w:val="00724662"/>
    <w:rsid w:val="00724681"/>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9416D"/>
    <w:rsid w:val="00794F0F"/>
    <w:rsid w:val="00795436"/>
    <w:rsid w:val="00796375"/>
    <w:rsid w:val="00796D6F"/>
    <w:rsid w:val="00797A1B"/>
    <w:rsid w:val="007A141C"/>
    <w:rsid w:val="007A2279"/>
    <w:rsid w:val="007A5D5A"/>
    <w:rsid w:val="007A6B11"/>
    <w:rsid w:val="007A76AA"/>
    <w:rsid w:val="007B2BF8"/>
    <w:rsid w:val="007B6C91"/>
    <w:rsid w:val="007B6FFA"/>
    <w:rsid w:val="007C4C07"/>
    <w:rsid w:val="007C6986"/>
    <w:rsid w:val="007D3DB2"/>
    <w:rsid w:val="007D5106"/>
    <w:rsid w:val="007E1B26"/>
    <w:rsid w:val="007F1435"/>
    <w:rsid w:val="007F1D4D"/>
    <w:rsid w:val="007F30C9"/>
    <w:rsid w:val="007F4A0A"/>
    <w:rsid w:val="00802BEA"/>
    <w:rsid w:val="0081072D"/>
    <w:rsid w:val="00816B9C"/>
    <w:rsid w:val="0081718C"/>
    <w:rsid w:val="008254AA"/>
    <w:rsid w:val="00827FD4"/>
    <w:rsid w:val="00832246"/>
    <w:rsid w:val="00837250"/>
    <w:rsid w:val="00841E75"/>
    <w:rsid w:val="00844256"/>
    <w:rsid w:val="008452D8"/>
    <w:rsid w:val="00852073"/>
    <w:rsid w:val="00855511"/>
    <w:rsid w:val="008556AA"/>
    <w:rsid w:val="0086037A"/>
    <w:rsid w:val="008606ED"/>
    <w:rsid w:val="008613C4"/>
    <w:rsid w:val="00861D31"/>
    <w:rsid w:val="00863DAE"/>
    <w:rsid w:val="0086739F"/>
    <w:rsid w:val="0086741E"/>
    <w:rsid w:val="00871CA7"/>
    <w:rsid w:val="00873EC9"/>
    <w:rsid w:val="008770DA"/>
    <w:rsid w:val="008832D3"/>
    <w:rsid w:val="00884659"/>
    <w:rsid w:val="00884B2B"/>
    <w:rsid w:val="00890565"/>
    <w:rsid w:val="00892721"/>
    <w:rsid w:val="00896F55"/>
    <w:rsid w:val="008A178A"/>
    <w:rsid w:val="008A50F3"/>
    <w:rsid w:val="008B356C"/>
    <w:rsid w:val="008B58F0"/>
    <w:rsid w:val="008C2564"/>
    <w:rsid w:val="008C3139"/>
    <w:rsid w:val="008C3510"/>
    <w:rsid w:val="008C57F5"/>
    <w:rsid w:val="008C6429"/>
    <w:rsid w:val="008C710C"/>
    <w:rsid w:val="008D1BB1"/>
    <w:rsid w:val="008D5BE9"/>
    <w:rsid w:val="008E089C"/>
    <w:rsid w:val="008E0D71"/>
    <w:rsid w:val="008E4D8C"/>
    <w:rsid w:val="008E7AF7"/>
    <w:rsid w:val="008F156A"/>
    <w:rsid w:val="008F2163"/>
    <w:rsid w:val="008F4840"/>
    <w:rsid w:val="008F4D85"/>
    <w:rsid w:val="009010EE"/>
    <w:rsid w:val="009034BA"/>
    <w:rsid w:val="00910B71"/>
    <w:rsid w:val="00910D2C"/>
    <w:rsid w:val="00912E29"/>
    <w:rsid w:val="00913697"/>
    <w:rsid w:val="00913C60"/>
    <w:rsid w:val="00914B27"/>
    <w:rsid w:val="009205A5"/>
    <w:rsid w:val="00920B90"/>
    <w:rsid w:val="00922C81"/>
    <w:rsid w:val="00923AF2"/>
    <w:rsid w:val="00927C44"/>
    <w:rsid w:val="00930F42"/>
    <w:rsid w:val="00931DD0"/>
    <w:rsid w:val="00932990"/>
    <w:rsid w:val="00935102"/>
    <w:rsid w:val="009372C7"/>
    <w:rsid w:val="009376BF"/>
    <w:rsid w:val="00940393"/>
    <w:rsid w:val="0095026D"/>
    <w:rsid w:val="00950EC2"/>
    <w:rsid w:val="009533E4"/>
    <w:rsid w:val="0095562A"/>
    <w:rsid w:val="0095684B"/>
    <w:rsid w:val="00962E20"/>
    <w:rsid w:val="00964B60"/>
    <w:rsid w:val="00970205"/>
    <w:rsid w:val="009740CB"/>
    <w:rsid w:val="00974A32"/>
    <w:rsid w:val="0097704F"/>
    <w:rsid w:val="00977316"/>
    <w:rsid w:val="009803BF"/>
    <w:rsid w:val="00982EDA"/>
    <w:rsid w:val="00985345"/>
    <w:rsid w:val="0099292B"/>
    <w:rsid w:val="0099322E"/>
    <w:rsid w:val="00994194"/>
    <w:rsid w:val="009945D4"/>
    <w:rsid w:val="00996527"/>
    <w:rsid w:val="009A5C8D"/>
    <w:rsid w:val="009B113C"/>
    <w:rsid w:val="009B3AA5"/>
    <w:rsid w:val="009B6E7F"/>
    <w:rsid w:val="009C0D28"/>
    <w:rsid w:val="009C36C8"/>
    <w:rsid w:val="009C384E"/>
    <w:rsid w:val="009D2B58"/>
    <w:rsid w:val="009D44F5"/>
    <w:rsid w:val="009D4EAC"/>
    <w:rsid w:val="009E5CBC"/>
    <w:rsid w:val="009F2EC3"/>
    <w:rsid w:val="009F3E81"/>
    <w:rsid w:val="00A04EC5"/>
    <w:rsid w:val="00A053B1"/>
    <w:rsid w:val="00A11AD7"/>
    <w:rsid w:val="00A13897"/>
    <w:rsid w:val="00A209F0"/>
    <w:rsid w:val="00A223E4"/>
    <w:rsid w:val="00A31C23"/>
    <w:rsid w:val="00A3766A"/>
    <w:rsid w:val="00A42645"/>
    <w:rsid w:val="00A4324C"/>
    <w:rsid w:val="00A43B5D"/>
    <w:rsid w:val="00A443DD"/>
    <w:rsid w:val="00A62A23"/>
    <w:rsid w:val="00A62F2D"/>
    <w:rsid w:val="00A66AB4"/>
    <w:rsid w:val="00A67610"/>
    <w:rsid w:val="00A70F21"/>
    <w:rsid w:val="00A713CE"/>
    <w:rsid w:val="00A75372"/>
    <w:rsid w:val="00A82FD6"/>
    <w:rsid w:val="00A83D9D"/>
    <w:rsid w:val="00A84BF5"/>
    <w:rsid w:val="00A84EFB"/>
    <w:rsid w:val="00A97C24"/>
    <w:rsid w:val="00AA43C5"/>
    <w:rsid w:val="00AA65E7"/>
    <w:rsid w:val="00AB0B8D"/>
    <w:rsid w:val="00AB3AC6"/>
    <w:rsid w:val="00AB4F0B"/>
    <w:rsid w:val="00AB7667"/>
    <w:rsid w:val="00AC4C1C"/>
    <w:rsid w:val="00AC67AA"/>
    <w:rsid w:val="00AD15CA"/>
    <w:rsid w:val="00AE0966"/>
    <w:rsid w:val="00AE2F2F"/>
    <w:rsid w:val="00AE6542"/>
    <w:rsid w:val="00AE6D60"/>
    <w:rsid w:val="00AE6E47"/>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250A7"/>
    <w:rsid w:val="00B35532"/>
    <w:rsid w:val="00B3576D"/>
    <w:rsid w:val="00B37BBF"/>
    <w:rsid w:val="00B4083C"/>
    <w:rsid w:val="00B409DF"/>
    <w:rsid w:val="00B446C3"/>
    <w:rsid w:val="00B46866"/>
    <w:rsid w:val="00B471A8"/>
    <w:rsid w:val="00B50FE0"/>
    <w:rsid w:val="00B55AAF"/>
    <w:rsid w:val="00B6030A"/>
    <w:rsid w:val="00B620EE"/>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5B41"/>
    <w:rsid w:val="00BB628B"/>
    <w:rsid w:val="00BB7483"/>
    <w:rsid w:val="00BB799D"/>
    <w:rsid w:val="00BC136E"/>
    <w:rsid w:val="00BC71D9"/>
    <w:rsid w:val="00BC756D"/>
    <w:rsid w:val="00BD0278"/>
    <w:rsid w:val="00BD11DB"/>
    <w:rsid w:val="00BD1982"/>
    <w:rsid w:val="00BD26F5"/>
    <w:rsid w:val="00BE04A4"/>
    <w:rsid w:val="00BE2579"/>
    <w:rsid w:val="00BF0E8B"/>
    <w:rsid w:val="00BF16F6"/>
    <w:rsid w:val="00BF6557"/>
    <w:rsid w:val="00C007DF"/>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4AFC"/>
    <w:rsid w:val="00C3673C"/>
    <w:rsid w:val="00C37816"/>
    <w:rsid w:val="00C41314"/>
    <w:rsid w:val="00C433ED"/>
    <w:rsid w:val="00C4352C"/>
    <w:rsid w:val="00C52112"/>
    <w:rsid w:val="00C61EC1"/>
    <w:rsid w:val="00C649FE"/>
    <w:rsid w:val="00C70458"/>
    <w:rsid w:val="00C718F4"/>
    <w:rsid w:val="00C71B14"/>
    <w:rsid w:val="00C767E9"/>
    <w:rsid w:val="00C81828"/>
    <w:rsid w:val="00C833DF"/>
    <w:rsid w:val="00C87540"/>
    <w:rsid w:val="00C90588"/>
    <w:rsid w:val="00C961B2"/>
    <w:rsid w:val="00C96915"/>
    <w:rsid w:val="00C97AA7"/>
    <w:rsid w:val="00CA0563"/>
    <w:rsid w:val="00CA3428"/>
    <w:rsid w:val="00CA6AB9"/>
    <w:rsid w:val="00CB1B8B"/>
    <w:rsid w:val="00CB1ECB"/>
    <w:rsid w:val="00CB788F"/>
    <w:rsid w:val="00CB7B0E"/>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1735"/>
    <w:rsid w:val="00D02573"/>
    <w:rsid w:val="00D1004F"/>
    <w:rsid w:val="00D1482F"/>
    <w:rsid w:val="00D1571B"/>
    <w:rsid w:val="00D17FFC"/>
    <w:rsid w:val="00D213AE"/>
    <w:rsid w:val="00D228AC"/>
    <w:rsid w:val="00D263CA"/>
    <w:rsid w:val="00D314DC"/>
    <w:rsid w:val="00D334DF"/>
    <w:rsid w:val="00D34F40"/>
    <w:rsid w:val="00D35CF0"/>
    <w:rsid w:val="00D377BB"/>
    <w:rsid w:val="00D405ED"/>
    <w:rsid w:val="00D42E16"/>
    <w:rsid w:val="00D448BC"/>
    <w:rsid w:val="00D53321"/>
    <w:rsid w:val="00D54C04"/>
    <w:rsid w:val="00D572EF"/>
    <w:rsid w:val="00D602F9"/>
    <w:rsid w:val="00D63878"/>
    <w:rsid w:val="00D70895"/>
    <w:rsid w:val="00D721FB"/>
    <w:rsid w:val="00D756CA"/>
    <w:rsid w:val="00D76B84"/>
    <w:rsid w:val="00D770F3"/>
    <w:rsid w:val="00D83477"/>
    <w:rsid w:val="00D83E88"/>
    <w:rsid w:val="00D841A3"/>
    <w:rsid w:val="00D85147"/>
    <w:rsid w:val="00D94D29"/>
    <w:rsid w:val="00D978CA"/>
    <w:rsid w:val="00DA22BD"/>
    <w:rsid w:val="00DA25BF"/>
    <w:rsid w:val="00DA69B6"/>
    <w:rsid w:val="00DB7D7C"/>
    <w:rsid w:val="00DC33E1"/>
    <w:rsid w:val="00DC35E1"/>
    <w:rsid w:val="00DC466C"/>
    <w:rsid w:val="00DD07B6"/>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2D71"/>
    <w:rsid w:val="00F266AE"/>
    <w:rsid w:val="00F27FC0"/>
    <w:rsid w:val="00F32C56"/>
    <w:rsid w:val="00F33309"/>
    <w:rsid w:val="00F34435"/>
    <w:rsid w:val="00F37008"/>
    <w:rsid w:val="00F37DCD"/>
    <w:rsid w:val="00F414BE"/>
    <w:rsid w:val="00F419E4"/>
    <w:rsid w:val="00F43E60"/>
    <w:rsid w:val="00F4542E"/>
    <w:rsid w:val="00F4648B"/>
    <w:rsid w:val="00F518F8"/>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A0393"/>
    <w:rsid w:val="00FA142A"/>
    <w:rsid w:val="00FA1607"/>
    <w:rsid w:val="00FA17D9"/>
    <w:rsid w:val="00FA73BF"/>
    <w:rsid w:val="00FB0BAD"/>
    <w:rsid w:val="00FB1DFA"/>
    <w:rsid w:val="00FB45EB"/>
    <w:rsid w:val="00FB5F06"/>
    <w:rsid w:val="00FC0020"/>
    <w:rsid w:val="00FC08A4"/>
    <w:rsid w:val="00FC59CB"/>
    <w:rsid w:val="00FC6ED7"/>
    <w:rsid w:val="00FC7051"/>
    <w:rsid w:val="00FC781D"/>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6529">
      <w:bodyDiv w:val="1"/>
      <w:marLeft w:val="0"/>
      <w:marRight w:val="0"/>
      <w:marTop w:val="0"/>
      <w:marBottom w:val="0"/>
      <w:divBdr>
        <w:top w:val="none" w:sz="0" w:space="0" w:color="auto"/>
        <w:left w:val="none" w:sz="0" w:space="0" w:color="auto"/>
        <w:bottom w:val="none" w:sz="0" w:space="0" w:color="auto"/>
        <w:right w:val="none" w:sz="0" w:space="0" w:color="auto"/>
      </w:divBdr>
    </w:div>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cusbusiness.de/arbeitgeb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6DD2-6390-4253-BC9E-23F96EE1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611</Words>
  <Characters>3851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Anja Won</cp:lastModifiedBy>
  <cp:revision>28</cp:revision>
  <cp:lastPrinted>2019-03-07T21:20:00Z</cp:lastPrinted>
  <dcterms:created xsi:type="dcterms:W3CDTF">2023-01-30T07:53:00Z</dcterms:created>
  <dcterms:modified xsi:type="dcterms:W3CDTF">2023-02-22T12:40:00Z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