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ED" w:rsidRDefault="00311913" w:rsidP="00311913">
      <w:pPr>
        <w:tabs>
          <w:tab w:val="left" w:pos="7371"/>
        </w:tabs>
        <w:jc w:val="both"/>
        <w:rPr>
          <w:b/>
          <w:sz w:val="24"/>
        </w:rPr>
      </w:pPr>
      <w:r w:rsidRPr="00311913">
        <w:rPr>
          <w:b/>
          <w:sz w:val="32"/>
          <w:szCs w:val="32"/>
        </w:rPr>
        <w:t>Pressemitteilung</w:t>
      </w:r>
      <w:r>
        <w:rPr>
          <w:b/>
          <w:sz w:val="24"/>
        </w:rPr>
        <w:tab/>
        <w:t>21.</w:t>
      </w:r>
      <w:r w:rsidR="00EE0BED">
        <w:rPr>
          <w:b/>
          <w:sz w:val="24"/>
        </w:rPr>
        <w:t xml:space="preserve"> Februar 2018</w:t>
      </w:r>
    </w:p>
    <w:p w:rsidR="00EE0BED" w:rsidRDefault="00EE0BED" w:rsidP="00EE0BED">
      <w:pPr>
        <w:jc w:val="both"/>
      </w:pPr>
    </w:p>
    <w:p w:rsidR="001F2281" w:rsidRPr="00044F1A" w:rsidRDefault="00044F1A" w:rsidP="001F2281">
      <w:pPr>
        <w:jc w:val="both"/>
        <w:rPr>
          <w:b/>
          <w:sz w:val="28"/>
        </w:rPr>
      </w:pPr>
      <w:r>
        <w:rPr>
          <w:b/>
          <w:sz w:val="28"/>
        </w:rPr>
        <w:t>727.000 Übernachtungen</w:t>
      </w:r>
      <w:r w:rsidR="001F2281">
        <w:rPr>
          <w:b/>
          <w:sz w:val="28"/>
        </w:rPr>
        <w:t xml:space="preserve"> 2017 für Kiel</w:t>
      </w:r>
      <w:r>
        <w:rPr>
          <w:b/>
          <w:sz w:val="28"/>
        </w:rPr>
        <w:t xml:space="preserve"> - </w:t>
      </w:r>
      <w:r w:rsidR="001F2281">
        <w:rPr>
          <w:b/>
          <w:sz w:val="28"/>
        </w:rPr>
        <w:t>Mehreinnahmen in Millionenhöhen</w:t>
      </w:r>
    </w:p>
    <w:p w:rsidR="00311913" w:rsidRDefault="00044203" w:rsidP="00EE0BED">
      <w:pPr>
        <w:jc w:val="both"/>
        <w:rPr>
          <w:b/>
          <w:sz w:val="28"/>
        </w:rPr>
      </w:pPr>
      <w:r>
        <w:rPr>
          <w:b/>
          <w:sz w:val="28"/>
        </w:rPr>
        <w:t>Über 15</w:t>
      </w:r>
      <w:r w:rsidR="00D9397F">
        <w:rPr>
          <w:b/>
          <w:sz w:val="28"/>
        </w:rPr>
        <w:t>.000 Übernachtungen</w:t>
      </w:r>
      <w:r>
        <w:rPr>
          <w:b/>
          <w:sz w:val="28"/>
        </w:rPr>
        <w:t xml:space="preserve"> mehr</w:t>
      </w:r>
      <w:r w:rsidR="00D9397F">
        <w:rPr>
          <w:b/>
          <w:sz w:val="28"/>
        </w:rPr>
        <w:t xml:space="preserve"> alleine im </w:t>
      </w:r>
      <w:r>
        <w:rPr>
          <w:b/>
          <w:sz w:val="28"/>
        </w:rPr>
        <w:t xml:space="preserve">November und </w:t>
      </w:r>
      <w:r w:rsidR="00D9397F">
        <w:rPr>
          <w:b/>
          <w:sz w:val="28"/>
        </w:rPr>
        <w:t>Dezember 2017</w:t>
      </w:r>
    </w:p>
    <w:p w:rsidR="00311913" w:rsidRDefault="00311913" w:rsidP="00EE0BED">
      <w:pPr>
        <w:jc w:val="both"/>
      </w:pPr>
    </w:p>
    <w:p w:rsidR="00311913" w:rsidRDefault="00311913" w:rsidP="00EE0BED">
      <w:pPr>
        <w:jc w:val="both"/>
      </w:pPr>
    </w:p>
    <w:p w:rsidR="00D9397F" w:rsidRDefault="009A1091" w:rsidP="00EE0BED">
      <w:pPr>
        <w:jc w:val="both"/>
      </w:pPr>
      <w:r>
        <w:t xml:space="preserve">Das Jahr 2017 bricht </w:t>
      </w:r>
      <w:r w:rsidR="00E45B07">
        <w:t>erneut</w:t>
      </w:r>
      <w:bookmarkStart w:id="0" w:name="_GoBack"/>
      <w:bookmarkEnd w:id="0"/>
      <w:r w:rsidR="00EC43A3">
        <w:t xml:space="preserve"> </w:t>
      </w:r>
      <w:r>
        <w:t xml:space="preserve">alle Rekorde! </w:t>
      </w:r>
      <w:r w:rsidR="00044F1A">
        <w:t xml:space="preserve">Seit 2006 steigen die Tourismuszahlen in der Landeshauptstadt stetig an und lassen </w:t>
      </w:r>
      <w:r>
        <w:t xml:space="preserve">beim Blick auf die Statistik </w:t>
      </w:r>
      <w:r w:rsidR="00044F1A">
        <w:t>kritische Diskussionen über Hotelneubauten</w:t>
      </w:r>
      <w:r w:rsidR="00044203">
        <w:t xml:space="preserve"> oder eine Sättigung der Kapazitäten </w:t>
      </w:r>
      <w:r w:rsidR="00044F1A">
        <w:t xml:space="preserve">in Kiel verblassen. </w:t>
      </w:r>
    </w:p>
    <w:p w:rsidR="00D9397F" w:rsidRDefault="00D9397F" w:rsidP="00EE0BED">
      <w:pPr>
        <w:jc w:val="both"/>
      </w:pPr>
    </w:p>
    <w:p w:rsidR="00D67C71" w:rsidRDefault="00EC43A3" w:rsidP="00EE0BED">
      <w:pPr>
        <w:jc w:val="both"/>
      </w:pPr>
      <w:r>
        <w:t xml:space="preserve">Alleine in den beiden Monaten November und Dezember 2017 stiegen die Ergebnisse im Vergleich zu den beiden Vorjahresmonaten um sensationelle 7.522 </w:t>
      </w:r>
      <w:r w:rsidR="00081B6E">
        <w:t xml:space="preserve">auf </w:t>
      </w:r>
      <w:r w:rsidR="00081B6E" w:rsidRPr="00081B6E">
        <w:rPr>
          <w:b/>
        </w:rPr>
        <w:t>55.123 Übernachtungen in November</w:t>
      </w:r>
      <w:r w:rsidR="00081B6E">
        <w:t xml:space="preserve"> </w:t>
      </w:r>
      <w:r w:rsidR="00081B6E" w:rsidRPr="00081B6E">
        <w:rPr>
          <w:b/>
        </w:rPr>
        <w:t>(+15,8%)</w:t>
      </w:r>
      <w:r w:rsidR="00081B6E">
        <w:t xml:space="preserve"> </w:t>
      </w:r>
      <w:r>
        <w:t xml:space="preserve">und </w:t>
      </w:r>
      <w:r w:rsidR="00081B6E">
        <w:t xml:space="preserve">um 7.768 Übernachtungen auf </w:t>
      </w:r>
      <w:r w:rsidR="00081B6E" w:rsidRPr="00081B6E">
        <w:rPr>
          <w:b/>
        </w:rPr>
        <w:t>54.083 (+16,8%) im Dezember</w:t>
      </w:r>
      <w:r>
        <w:t xml:space="preserve">. </w:t>
      </w:r>
      <w:r w:rsidR="00081B6E">
        <w:t xml:space="preserve">Die Gästeankünfte stiegen im Vergleich zu den Vorjahresmonaten auf 26.020 (+1,1%) im November und 27.471 (+8,3%) im Dezember. </w:t>
      </w:r>
      <w:r w:rsidR="00044203">
        <w:t>Diese Steigerung bestätigt</w:t>
      </w:r>
      <w:r>
        <w:t xml:space="preserve"> d</w:t>
      </w:r>
      <w:r w:rsidR="001E1306">
        <w:t>ie</w:t>
      </w:r>
      <w:r>
        <w:t xml:space="preserve"> </w:t>
      </w:r>
      <w:r w:rsidR="00044203">
        <w:t xml:space="preserve">konsequente </w:t>
      </w:r>
      <w:r w:rsidR="001E1306">
        <w:t xml:space="preserve">Strategie </w:t>
      </w:r>
      <w:r>
        <w:t>von Kiel-Marketing</w:t>
      </w:r>
      <w:r w:rsidR="001E1306">
        <w:t>,</w:t>
      </w:r>
      <w:r>
        <w:t xml:space="preserve"> die </w:t>
      </w:r>
      <w:r w:rsidR="00D67C71">
        <w:t>Nebensaison und hier konkret zum Ende des Jahres</w:t>
      </w:r>
      <w:r w:rsidR="00044203">
        <w:t>, die</w:t>
      </w:r>
      <w:r w:rsidR="00D67C71">
        <w:t xml:space="preserve"> </w:t>
      </w:r>
      <w:r>
        <w:t xml:space="preserve">Kieler Weihnachtsmärkte </w:t>
      </w:r>
      <w:r w:rsidR="001E1306">
        <w:t xml:space="preserve">wesentlich stärker </w:t>
      </w:r>
      <w:r>
        <w:t>touristisch</w:t>
      </w:r>
      <w:r w:rsidR="001E1306">
        <w:t xml:space="preserve"> zu vermarkten. </w:t>
      </w:r>
    </w:p>
    <w:p w:rsidR="00D67C71" w:rsidRDefault="00D67C71" w:rsidP="00EE0BED">
      <w:pPr>
        <w:jc w:val="both"/>
      </w:pPr>
    </w:p>
    <w:p w:rsidR="00D67C71" w:rsidRDefault="001E1306" w:rsidP="00EE0BED">
      <w:pPr>
        <w:jc w:val="both"/>
      </w:pPr>
      <w:r>
        <w:t xml:space="preserve">Uwe Wanger, Geschäftsführer von Kiel-Marketing blickt dabei nicht </w:t>
      </w:r>
      <w:r w:rsidR="00D67C71">
        <w:t>nur auf</w:t>
      </w:r>
      <w:r>
        <w:t xml:space="preserve"> die </w:t>
      </w:r>
      <w:r w:rsidR="00D67C71">
        <w:t xml:space="preserve">Effekte für die </w:t>
      </w:r>
      <w:r>
        <w:t xml:space="preserve">Beherbergungsbetriebe: „Lt. der N.I.T. Studie 2015 gibt der Übernachtungsgast in Kiel durchschnittlich 104,66 € pro Tag aus. Das sind alleine in den Weihnachtsmonaten November und Dezember über </w:t>
      </w:r>
      <w:r w:rsidRPr="00081B6E">
        <w:rPr>
          <w:b/>
        </w:rPr>
        <w:t>1,6 Mio. Euro</w:t>
      </w:r>
      <w:r w:rsidR="00044203" w:rsidRPr="00081B6E">
        <w:rPr>
          <w:b/>
        </w:rPr>
        <w:t xml:space="preserve"> zusätzliche Einnahmen</w:t>
      </w:r>
      <w:r>
        <w:t>, wovon auch der Einzelhandel und die Gastronomie erheblich profitieren.“</w:t>
      </w:r>
    </w:p>
    <w:p w:rsidR="00D67C71" w:rsidRDefault="00D67C71" w:rsidP="00EE0BED">
      <w:pPr>
        <w:jc w:val="both"/>
      </w:pPr>
    </w:p>
    <w:p w:rsidR="00D67C71" w:rsidRDefault="001E1306" w:rsidP="00EE0BED">
      <w:pPr>
        <w:jc w:val="both"/>
      </w:pPr>
      <w:r>
        <w:t xml:space="preserve">Wanger denkt </w:t>
      </w:r>
      <w:r w:rsidR="00D67C71">
        <w:t xml:space="preserve">schon </w:t>
      </w:r>
      <w:r>
        <w:t>einen Schritt weiter und betont: „Wir können uns in Kiel nicht auf den Erfolgsmeldungen ausruhen</w:t>
      </w:r>
      <w:r w:rsidR="00D67C71">
        <w:t xml:space="preserve"> sondern müssen die nachweislich neuen Erfolge in der Nebensaison mit weiteren Anreizen noch mehr stärken. D.h. konkret, </w:t>
      </w:r>
      <w:r w:rsidR="00044203">
        <w:t>wir müssen die Standortqualität und Vermarktung</w:t>
      </w:r>
      <w:r w:rsidR="00D67C71">
        <w:t xml:space="preserve"> </w:t>
      </w:r>
      <w:r w:rsidR="00044203">
        <w:t xml:space="preserve">der </w:t>
      </w:r>
      <w:r w:rsidR="00D67C71" w:rsidRPr="00081B6E">
        <w:rPr>
          <w:b/>
        </w:rPr>
        <w:t>Weihnachtsmärkte weiter</w:t>
      </w:r>
      <w:r w:rsidR="00044203" w:rsidRPr="00081B6E">
        <w:rPr>
          <w:b/>
        </w:rPr>
        <w:t xml:space="preserve"> aus</w:t>
      </w:r>
      <w:r w:rsidR="00D67C71" w:rsidRPr="00081B6E">
        <w:rPr>
          <w:b/>
        </w:rPr>
        <w:t>bauen</w:t>
      </w:r>
      <w:r w:rsidR="00044203">
        <w:t xml:space="preserve">. Darüber hinaus müssen wir </w:t>
      </w:r>
      <w:r w:rsidR="00D67C71" w:rsidRPr="00081B6E">
        <w:rPr>
          <w:b/>
        </w:rPr>
        <w:t xml:space="preserve">neue Ideen </w:t>
      </w:r>
      <w:r w:rsidR="00081B6E">
        <w:rPr>
          <w:b/>
        </w:rPr>
        <w:t xml:space="preserve">für die buchungsschwächeren Monate </w:t>
      </w:r>
      <w:r w:rsidR="00D67C71" w:rsidRPr="00081B6E">
        <w:rPr>
          <w:b/>
        </w:rPr>
        <w:t>entwickeln</w:t>
      </w:r>
      <w:r w:rsidR="00D67C71">
        <w:t xml:space="preserve">, wie wir es bereits gestartet haben </w:t>
      </w:r>
      <w:r w:rsidR="00044203">
        <w:t xml:space="preserve">z.B. </w:t>
      </w:r>
      <w:r w:rsidR="00D67C71">
        <w:t xml:space="preserve">mit dem Kieler Lichtspiel – egal ob auf dem Rathausmarkt als moderne Projektion oder als Lichtorgel auf der Wasserfläche des Bootshafens.“ </w:t>
      </w:r>
    </w:p>
    <w:p w:rsidR="00D67C71" w:rsidRDefault="00D67C71" w:rsidP="00EE0BED">
      <w:pPr>
        <w:jc w:val="both"/>
      </w:pPr>
    </w:p>
    <w:p w:rsidR="00D9397F" w:rsidRDefault="00D67C71" w:rsidP="00EE0BED">
      <w:pPr>
        <w:jc w:val="both"/>
      </w:pPr>
      <w:r>
        <w:t>Neben dem vielzitierten Bedarf an Hotel</w:t>
      </w:r>
      <w:r w:rsidR="00081B6E">
        <w:t xml:space="preserve">- und Bettenkapazitäten </w:t>
      </w:r>
      <w:r>
        <w:t xml:space="preserve">für große Tagungen und Events nimmt auch der </w:t>
      </w:r>
      <w:r w:rsidRPr="00081B6E">
        <w:rPr>
          <w:b/>
        </w:rPr>
        <w:t>Leisure-Tourismus in Kiel.Sailing.City</w:t>
      </w:r>
      <w:r>
        <w:t xml:space="preserve"> weiter zu</w:t>
      </w:r>
      <w:r w:rsidR="00081B6E">
        <w:t>, das spiegelt sich in der</w:t>
      </w:r>
      <w:r w:rsidR="00044203">
        <w:t xml:space="preserve"> Jahresbilanz</w:t>
      </w:r>
      <w:r>
        <w:t xml:space="preserve"> im Vergleich zum Vorjahr</w:t>
      </w:r>
      <w:r w:rsidR="00081B6E">
        <w:t xml:space="preserve"> wieder</w:t>
      </w:r>
      <w:r>
        <w:t xml:space="preserve">. So </w:t>
      </w:r>
      <w:r w:rsidRPr="00081B6E">
        <w:rPr>
          <w:b/>
        </w:rPr>
        <w:t xml:space="preserve">stiegen die Übernachtungen </w:t>
      </w:r>
      <w:r w:rsidR="001F2281" w:rsidRPr="00081B6E">
        <w:rPr>
          <w:b/>
        </w:rPr>
        <w:t xml:space="preserve">von 2016 </w:t>
      </w:r>
      <w:r w:rsidR="00044203" w:rsidRPr="00081B6E">
        <w:rPr>
          <w:b/>
        </w:rPr>
        <w:t xml:space="preserve">auf </w:t>
      </w:r>
      <w:r w:rsidR="001F2281" w:rsidRPr="00081B6E">
        <w:rPr>
          <w:b/>
        </w:rPr>
        <w:t xml:space="preserve">2017 um 8,44% </w:t>
      </w:r>
      <w:r w:rsidR="00081B6E" w:rsidRPr="00081B6E">
        <w:rPr>
          <w:b/>
        </w:rPr>
        <w:t>von 670.477 auf 727.034</w:t>
      </w:r>
      <w:r w:rsidR="00081B6E">
        <w:t xml:space="preserve">, </w:t>
      </w:r>
      <w:r w:rsidR="001F2281">
        <w:t xml:space="preserve">während im </w:t>
      </w:r>
      <w:r>
        <w:t>Vergleich</w:t>
      </w:r>
      <w:r w:rsidR="001F2281">
        <w:t xml:space="preserve"> dazu </w:t>
      </w:r>
      <w:r w:rsidR="00081B6E">
        <w:t xml:space="preserve">die Steigerung bei den </w:t>
      </w:r>
      <w:r w:rsidR="001F2281" w:rsidRPr="00081B6E">
        <w:rPr>
          <w:b/>
        </w:rPr>
        <w:t>Gästeankünfte</w:t>
      </w:r>
      <w:r w:rsidR="00081B6E" w:rsidRPr="00081B6E">
        <w:rPr>
          <w:b/>
        </w:rPr>
        <w:t>n von 353.200 auf 357.376</w:t>
      </w:r>
      <w:r w:rsidR="00081B6E">
        <w:t xml:space="preserve"> </w:t>
      </w:r>
      <w:r w:rsidR="00081B6E" w:rsidRPr="00081B6E">
        <w:rPr>
          <w:b/>
        </w:rPr>
        <w:t xml:space="preserve">mit </w:t>
      </w:r>
      <w:r w:rsidR="00081B6E">
        <w:rPr>
          <w:b/>
        </w:rPr>
        <w:t xml:space="preserve">einem Plus von </w:t>
      </w:r>
      <w:r w:rsidR="00081B6E" w:rsidRPr="00081B6E">
        <w:rPr>
          <w:b/>
        </w:rPr>
        <w:t xml:space="preserve">1,18% </w:t>
      </w:r>
      <w:r w:rsidR="00081B6E">
        <w:t>deutlich niedriger ist.</w:t>
      </w:r>
    </w:p>
    <w:p w:rsidR="00D9397F" w:rsidRDefault="00D9397F" w:rsidP="00EE0BED">
      <w:pPr>
        <w:jc w:val="both"/>
      </w:pPr>
    </w:p>
    <w:p w:rsidR="00D71F74" w:rsidRDefault="00081B6E" w:rsidP="00D71F74">
      <w:pPr>
        <w:jc w:val="both"/>
      </w:pPr>
      <w:r>
        <w:t xml:space="preserve">Weiterführende Zahlen auch unter: </w:t>
      </w:r>
      <w:hyperlink r:id="rId8" w:history="1">
        <w:r w:rsidRPr="003C4AB2">
          <w:rPr>
            <w:rStyle w:val="Hyperlink"/>
          </w:rPr>
          <w:t>www.statistik-nord-de</w:t>
        </w:r>
      </w:hyperlink>
      <w:r>
        <w:t xml:space="preserve"> </w:t>
      </w:r>
    </w:p>
    <w:p w:rsidR="00EE0BED" w:rsidRDefault="00EE0BED" w:rsidP="00EE0BED">
      <w:pPr>
        <w:jc w:val="both"/>
      </w:pPr>
    </w:p>
    <w:p w:rsidR="00EE0BED" w:rsidRDefault="00081B6E" w:rsidP="00EE0BED">
      <w:pPr>
        <w:jc w:val="both"/>
      </w:pPr>
      <w:r>
        <w:t>Die Bilanz ist e</w:t>
      </w:r>
      <w:r w:rsidR="00EE0BED">
        <w:t xml:space="preserve">in Signal in die richtige Richtung </w:t>
      </w:r>
      <w:r>
        <w:t>denn</w:t>
      </w:r>
      <w:r w:rsidR="00EE0BED">
        <w:t xml:space="preserve"> mit dem touristischen Aufwind kommen auch Investoren in die Landeshauptstadt. In den folgenden 3 Jahren entstehen neun Betriebe mit insgesamt 1.150 zusätzlichen Zimmern i</w:t>
      </w:r>
      <w:r>
        <w:t>m 2 Sterne und 3 Sterne Bereich</w:t>
      </w:r>
      <w:r w:rsidR="00EE0BED">
        <w:t>. „Hotels, die dringend benötigt werden“, wie Uwe Wanger mit Blick auf dem wichtigen Markt der Tagungen und Kongresse betont.</w:t>
      </w:r>
    </w:p>
    <w:p w:rsidR="00EE0BED" w:rsidRDefault="00EE0BED" w:rsidP="00EE0BED">
      <w:pPr>
        <w:jc w:val="both"/>
      </w:pPr>
    </w:p>
    <w:p w:rsidR="00EE0BED" w:rsidRDefault="00EE0BED" w:rsidP="00EE0BED">
      <w:pPr>
        <w:jc w:val="both"/>
      </w:pPr>
      <w:r>
        <w:lastRenderedPageBreak/>
        <w:t xml:space="preserve">Wanger weist jedoch auch deutlich auf die mit dem Erfolg verbunden Pflichten hin: „Mit den zunehmenden Bettenkapazitäten steigen auch die Anforderungen an alle Mitwirkenden in der Landeshauptstadt und Umgebung. Nur wenn wir gemeinsam mit den Hoteliers eine Werbe- und Vermarktungsstrategie auf die Beine stellen, werden alle davon profitieren!“ </w:t>
      </w:r>
    </w:p>
    <w:p w:rsidR="00311913" w:rsidRDefault="00311913" w:rsidP="00EE0BED">
      <w:pPr>
        <w:jc w:val="both"/>
      </w:pPr>
    </w:p>
    <w:p w:rsidR="00311913" w:rsidRPr="00B90ECF" w:rsidRDefault="00311913" w:rsidP="00311913">
      <w:pPr>
        <w:tabs>
          <w:tab w:val="left" w:pos="2410"/>
          <w:tab w:val="right" w:pos="9356"/>
        </w:tabs>
        <w:ind w:right="-290"/>
        <w:jc w:val="both"/>
      </w:pPr>
      <w:r w:rsidRPr="00B90ECF">
        <w:rPr>
          <w:rFonts w:cs="Arial"/>
        </w:rPr>
        <w:t xml:space="preserve">Die Bemühungen des Teams von Kiel-Marketing für ein </w:t>
      </w:r>
      <w:r w:rsidRPr="00B90ECF">
        <w:rPr>
          <w:rFonts w:cs="Arial"/>
          <w:b/>
        </w:rPr>
        <w:t>gesundes, professionelles Wachstum im Tourismus</w:t>
      </w:r>
      <w:r w:rsidRPr="00B90ECF">
        <w:rPr>
          <w:rFonts w:cs="Arial"/>
        </w:rPr>
        <w:t xml:space="preserve"> gehen auf</w:t>
      </w:r>
      <w:r w:rsidRPr="00B90ECF">
        <w:t xml:space="preserve">: „Der Trend des Städtereisetourismus zeigt in KIEL.SAILING CITY weiterhin deutlich nach oben. Unser Ansatz </w:t>
      </w:r>
      <w:r w:rsidRPr="00B90ECF">
        <w:rPr>
          <w:b/>
        </w:rPr>
        <w:t>authentisch zu bleiben und stärker auf Qualität, Nachhaltigkeit und die Bewerbung der Nebensaison</w:t>
      </w:r>
      <w:r w:rsidRPr="00B90ECF">
        <w:t xml:space="preserve"> zu setzen, hat sich als Erfolgsmodell voll bestätigt“, erklärt Wanger.</w:t>
      </w:r>
    </w:p>
    <w:p w:rsidR="00311913" w:rsidRPr="00B90ECF" w:rsidRDefault="00311913" w:rsidP="00311913">
      <w:pPr>
        <w:tabs>
          <w:tab w:val="left" w:pos="2410"/>
          <w:tab w:val="right" w:pos="9356"/>
        </w:tabs>
        <w:ind w:right="-290"/>
        <w:jc w:val="both"/>
      </w:pPr>
    </w:p>
    <w:p w:rsidR="00EE0BED" w:rsidRPr="00EE0BED" w:rsidRDefault="00EE0BED" w:rsidP="00EE0BED">
      <w:pPr>
        <w:jc w:val="both"/>
        <w:rPr>
          <w:b/>
        </w:rPr>
      </w:pPr>
    </w:p>
    <w:p w:rsidR="00EE0BED" w:rsidRPr="00EE0BED" w:rsidRDefault="00EE0BED" w:rsidP="00EE0BED">
      <w:pPr>
        <w:jc w:val="both"/>
        <w:rPr>
          <w:b/>
        </w:rPr>
      </w:pPr>
    </w:p>
    <w:p w:rsidR="001D3AEB" w:rsidRPr="00EE0BED" w:rsidRDefault="001D3AEB" w:rsidP="001D3AE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76" w:lineRule="auto"/>
        <w:ind w:right="-148"/>
        <w:rPr>
          <w:sz w:val="20"/>
          <w:szCs w:val="20"/>
        </w:rPr>
      </w:pPr>
      <w:r w:rsidRPr="00EE0BED">
        <w:rPr>
          <w:sz w:val="20"/>
          <w:szCs w:val="20"/>
          <w:u w:val="single"/>
        </w:rPr>
        <w:t>Pressekontakt</w:t>
      </w:r>
      <w:r w:rsidRPr="00EE0BED">
        <w:rPr>
          <w:sz w:val="20"/>
          <w:szCs w:val="20"/>
        </w:rPr>
        <w:t xml:space="preserve">: Eva-Maria Zeiske, Tel.: 0431 – 679 10 26, E-Mail: </w:t>
      </w:r>
      <w:hyperlink r:id="rId9" w:history="1">
        <w:r w:rsidRPr="00EE0BED">
          <w:rPr>
            <w:rStyle w:val="Hyperlink"/>
            <w:color w:val="auto"/>
            <w:sz w:val="20"/>
            <w:szCs w:val="20"/>
          </w:rPr>
          <w:t>e.zeiske@kiel-marketing.de</w:t>
        </w:r>
      </w:hyperlink>
      <w:r w:rsidRPr="00EE0BED">
        <w:rPr>
          <w:sz w:val="20"/>
          <w:szCs w:val="20"/>
        </w:rPr>
        <w:t xml:space="preserve"> </w:t>
      </w:r>
    </w:p>
    <w:p w:rsidR="00311913" w:rsidRPr="00EE0BED" w:rsidRDefault="001D3AE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76" w:lineRule="auto"/>
        <w:ind w:right="-148"/>
        <w:rPr>
          <w:sz w:val="20"/>
          <w:szCs w:val="20"/>
          <w:lang w:val="en-GB"/>
        </w:rPr>
      </w:pPr>
      <w:r w:rsidRPr="00EE0BED">
        <w:rPr>
          <w:sz w:val="20"/>
          <w:szCs w:val="20"/>
          <w:lang w:val="en-GB"/>
        </w:rPr>
        <w:t xml:space="preserve">Kiel-Marketing e.V., Andreas-Gayk-Str. </w:t>
      </w:r>
      <w:r w:rsidRPr="00EE0BED">
        <w:rPr>
          <w:sz w:val="20"/>
          <w:szCs w:val="20"/>
        </w:rPr>
        <w:t xml:space="preserve">31, 24103 Kiel, </w:t>
      </w:r>
      <w:hyperlink r:id="rId10" w:history="1">
        <w:r w:rsidRPr="00EE0BED">
          <w:rPr>
            <w:rStyle w:val="Hyperlink"/>
            <w:color w:val="auto"/>
            <w:sz w:val="20"/>
            <w:szCs w:val="20"/>
          </w:rPr>
          <w:t>www.kiel-marketing.de</w:t>
        </w:r>
      </w:hyperlink>
    </w:p>
    <w:sectPr w:rsidR="00311913" w:rsidRPr="00EE0BED" w:rsidSect="000F2C45">
      <w:headerReference w:type="default" r:id="rId11"/>
      <w:headerReference w:type="first" r:id="rId12"/>
      <w:pgSz w:w="11900" w:h="16840"/>
      <w:pgMar w:top="226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69" w:rsidRDefault="00C31369" w:rsidP="002F1135">
      <w:r>
        <w:separator/>
      </w:r>
    </w:p>
  </w:endnote>
  <w:endnote w:type="continuationSeparator" w:id="0">
    <w:p w:rsidR="00C31369" w:rsidRDefault="00C31369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69" w:rsidRDefault="00C31369" w:rsidP="002F1135">
      <w:r>
        <w:separator/>
      </w:r>
    </w:p>
  </w:footnote>
  <w:footnote w:type="continuationSeparator" w:id="0">
    <w:p w:rsidR="00C31369" w:rsidRDefault="00C31369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50C008" wp14:editId="5EE3B5D1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60C2F4A1" wp14:editId="322FBF4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6CCA9548" wp14:editId="32CDE0B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1F32CC89" wp14:editId="7ADD67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8CD"/>
    <w:multiLevelType w:val="hybridMultilevel"/>
    <w:tmpl w:val="BF1E7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69"/>
    <w:rsid w:val="00044203"/>
    <w:rsid w:val="00044F1A"/>
    <w:rsid w:val="00081B6E"/>
    <w:rsid w:val="000F2C45"/>
    <w:rsid w:val="0011164A"/>
    <w:rsid w:val="001362D7"/>
    <w:rsid w:val="0017192F"/>
    <w:rsid w:val="001D3AEB"/>
    <w:rsid w:val="001E1306"/>
    <w:rsid w:val="001F2281"/>
    <w:rsid w:val="0026269C"/>
    <w:rsid w:val="00282EBF"/>
    <w:rsid w:val="002929D9"/>
    <w:rsid w:val="002F1135"/>
    <w:rsid w:val="00311913"/>
    <w:rsid w:val="003157D5"/>
    <w:rsid w:val="00556AE0"/>
    <w:rsid w:val="005B07E5"/>
    <w:rsid w:val="00651A09"/>
    <w:rsid w:val="00684B96"/>
    <w:rsid w:val="007262A5"/>
    <w:rsid w:val="0078277B"/>
    <w:rsid w:val="0078554E"/>
    <w:rsid w:val="00786B68"/>
    <w:rsid w:val="007A61B8"/>
    <w:rsid w:val="007B0E66"/>
    <w:rsid w:val="007B6A55"/>
    <w:rsid w:val="008506F0"/>
    <w:rsid w:val="008768B2"/>
    <w:rsid w:val="008F46F5"/>
    <w:rsid w:val="008F7D2D"/>
    <w:rsid w:val="00984FD6"/>
    <w:rsid w:val="00987770"/>
    <w:rsid w:val="009A1091"/>
    <w:rsid w:val="009B2565"/>
    <w:rsid w:val="00A04658"/>
    <w:rsid w:val="00A40FAD"/>
    <w:rsid w:val="00A61790"/>
    <w:rsid w:val="00AA6CA8"/>
    <w:rsid w:val="00AB50E9"/>
    <w:rsid w:val="00AB5A13"/>
    <w:rsid w:val="00B049BB"/>
    <w:rsid w:val="00B85F0E"/>
    <w:rsid w:val="00B91B3D"/>
    <w:rsid w:val="00C31369"/>
    <w:rsid w:val="00CA3003"/>
    <w:rsid w:val="00CD5EE9"/>
    <w:rsid w:val="00D67C71"/>
    <w:rsid w:val="00D71F74"/>
    <w:rsid w:val="00D9397F"/>
    <w:rsid w:val="00DB651A"/>
    <w:rsid w:val="00E2433B"/>
    <w:rsid w:val="00E45B07"/>
    <w:rsid w:val="00EC43A3"/>
    <w:rsid w:val="00EE0BED"/>
    <w:rsid w:val="00F6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nhideWhenUsed/>
    <w:rsid w:val="002F11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nhideWhenUsed/>
    <w:rsid w:val="002F1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-nord-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iel-marketin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zeiske@kiel-marketing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tenplan\Presse%20u.%20&#214;ffentlichkeitsarbeit\Pressemitteilungen\2017\Pressemitteilung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Vorlage</Template>
  <TotalTime>0</TotalTime>
  <Pages>2</Pages>
  <Words>539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assistent3</dc:creator>
  <cp:lastModifiedBy>Eva Zeiske</cp:lastModifiedBy>
  <cp:revision>4</cp:revision>
  <cp:lastPrinted>2018-02-08T14:42:00Z</cp:lastPrinted>
  <dcterms:created xsi:type="dcterms:W3CDTF">2018-02-21T08:26:00Z</dcterms:created>
  <dcterms:modified xsi:type="dcterms:W3CDTF">2018-02-21T13:06:00Z</dcterms:modified>
</cp:coreProperties>
</file>