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r>
        <w:rPr>
          <w:rFonts w:ascii="Tahoma" w:hAnsi="Tahoma" w:cs="Tahoma"/>
          <w:b/>
          <w:bCs/>
          <w:noProof/>
          <w:sz w:val="20"/>
          <w:szCs w:val="20"/>
          <w:lang w:eastAsia="sv-SE"/>
        </w:rPr>
        <w:drawing>
          <wp:anchor distT="0" distB="0" distL="114300" distR="114300" simplePos="0" relativeHeight="251658240" behindDoc="0" locked="0" layoutInCell="1" allowOverlap="1">
            <wp:simplePos x="0" y="0"/>
            <wp:positionH relativeFrom="column">
              <wp:posOffset>-4445</wp:posOffset>
            </wp:positionH>
            <wp:positionV relativeFrom="paragraph">
              <wp:posOffset>-3175</wp:posOffset>
            </wp:positionV>
            <wp:extent cx="1514475" cy="143256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esor_BLEU_cropped.jpg"/>
                    <pic:cNvPicPr/>
                  </pic:nvPicPr>
                  <pic:blipFill>
                    <a:blip r:embed="rId7">
                      <a:extLst>
                        <a:ext uri="{28A0092B-C50C-407E-A947-70E740481C1C}">
                          <a14:useLocalDpi xmlns:a14="http://schemas.microsoft.com/office/drawing/2010/main" val="0"/>
                        </a:ext>
                      </a:extLst>
                    </a:blip>
                    <a:stretch>
                      <a:fillRect/>
                    </a:stretch>
                  </pic:blipFill>
                  <pic:spPr>
                    <a:xfrm>
                      <a:off x="0" y="0"/>
                      <a:ext cx="1514475" cy="1432560"/>
                    </a:xfrm>
                    <a:prstGeom prst="rect">
                      <a:avLst/>
                    </a:prstGeom>
                  </pic:spPr>
                </pic:pic>
              </a:graphicData>
            </a:graphic>
            <wp14:sizeRelH relativeFrom="page">
              <wp14:pctWidth>0</wp14:pctWidth>
            </wp14:sizeRelH>
            <wp14:sizeRelV relativeFrom="page">
              <wp14:pctHeight>0</wp14:pctHeight>
            </wp14:sizeRelV>
          </wp:anchor>
        </w:drawing>
      </w:r>
      <w:r>
        <w:rPr>
          <w:rStyle w:val="Stark"/>
          <w:rFonts w:ascii="Tahoma" w:hAnsi="Tahoma" w:cs="Tahoma"/>
          <w:color w:val="auto"/>
        </w:rPr>
        <w:tab/>
      </w:r>
      <w:r>
        <w:rPr>
          <w:rStyle w:val="Stark"/>
          <w:rFonts w:ascii="Tahoma" w:hAnsi="Tahoma" w:cs="Tahoma"/>
          <w:color w:val="auto"/>
        </w:rPr>
        <w:tab/>
      </w:r>
      <w:r>
        <w:rPr>
          <w:rStyle w:val="Stark"/>
          <w:rFonts w:ascii="Tahoma" w:hAnsi="Tahoma" w:cs="Tahoma"/>
          <w:color w:val="auto"/>
        </w:rPr>
        <w:tab/>
        <w:t>Stockholm 2011-02-04</w:t>
      </w:r>
    </w:p>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p>
    <w:p w:rsidR="00D5398D" w:rsidRDefault="00D5398D">
      <w:pPr>
        <w:rPr>
          <w:rStyle w:val="Stark"/>
          <w:rFonts w:ascii="Tahoma" w:hAnsi="Tahoma" w:cs="Tahoma"/>
          <w:color w:val="auto"/>
        </w:rPr>
      </w:pPr>
      <w:r w:rsidRPr="00D5398D">
        <w:rPr>
          <w:rStyle w:val="Stark"/>
          <w:rFonts w:ascii="Tahoma" w:hAnsi="Tahoma" w:cs="Tahoma"/>
          <w:color w:val="auto"/>
        </w:rPr>
        <w:t xml:space="preserve">Mongoliet är ett fascinerande och oerhört vackert land som erbjuder spännande fiske i avlägsna orörda miljöer. Under våra resor fiskar vi primärt </w:t>
      </w:r>
      <w:proofErr w:type="spellStart"/>
      <w:r w:rsidRPr="00D5398D">
        <w:rPr>
          <w:rStyle w:val="Stark"/>
          <w:rFonts w:ascii="Tahoma" w:hAnsi="Tahoma" w:cs="Tahoma"/>
          <w:color w:val="auto"/>
        </w:rPr>
        <w:t>taimen</w:t>
      </w:r>
      <w:proofErr w:type="spellEnd"/>
      <w:r w:rsidRPr="00D5398D">
        <w:rPr>
          <w:rStyle w:val="Stark"/>
          <w:rFonts w:ascii="Tahoma" w:hAnsi="Tahoma" w:cs="Tahoma"/>
          <w:color w:val="auto"/>
        </w:rPr>
        <w:t xml:space="preserve"> och </w:t>
      </w:r>
      <w:proofErr w:type="spellStart"/>
      <w:r w:rsidRPr="00D5398D">
        <w:rPr>
          <w:rStyle w:val="Stark"/>
          <w:rFonts w:ascii="Tahoma" w:hAnsi="Tahoma" w:cs="Tahoma"/>
          <w:color w:val="auto"/>
        </w:rPr>
        <w:t>lenok</w:t>
      </w:r>
      <w:proofErr w:type="spellEnd"/>
      <w:r w:rsidRPr="00D5398D">
        <w:rPr>
          <w:rStyle w:val="Stark"/>
          <w:rFonts w:ascii="Tahoma" w:hAnsi="Tahoma" w:cs="Tahoma"/>
          <w:color w:val="auto"/>
        </w:rPr>
        <w:t>-öring (</w:t>
      </w:r>
      <w:proofErr w:type="spellStart"/>
      <w:r w:rsidRPr="00D5398D">
        <w:rPr>
          <w:rStyle w:val="Stark"/>
          <w:rFonts w:ascii="Tahoma" w:hAnsi="Tahoma" w:cs="Tahoma"/>
          <w:color w:val="auto"/>
        </w:rPr>
        <w:t>Brachymystax</w:t>
      </w:r>
      <w:proofErr w:type="spellEnd"/>
      <w:r w:rsidRPr="00D5398D">
        <w:rPr>
          <w:rStyle w:val="Stark"/>
          <w:rFonts w:ascii="Tahoma" w:hAnsi="Tahoma" w:cs="Tahoma"/>
          <w:color w:val="auto"/>
        </w:rPr>
        <w:t xml:space="preserve"> </w:t>
      </w:r>
      <w:proofErr w:type="spellStart"/>
      <w:r w:rsidRPr="00D5398D">
        <w:rPr>
          <w:rStyle w:val="Stark"/>
          <w:rFonts w:ascii="Tahoma" w:hAnsi="Tahoma" w:cs="Tahoma"/>
          <w:color w:val="auto"/>
        </w:rPr>
        <w:t>lenok</w:t>
      </w:r>
      <w:proofErr w:type="spellEnd"/>
      <w:r w:rsidRPr="00D5398D">
        <w:rPr>
          <w:rStyle w:val="Stark"/>
          <w:rFonts w:ascii="Tahoma" w:hAnsi="Tahoma" w:cs="Tahoma"/>
          <w:color w:val="auto"/>
        </w:rPr>
        <w:t>), men även harr och Amur gädda (</w:t>
      </w:r>
      <w:proofErr w:type="spellStart"/>
      <w:r w:rsidRPr="00D5398D">
        <w:rPr>
          <w:rStyle w:val="Stark"/>
          <w:rFonts w:ascii="Tahoma" w:hAnsi="Tahoma" w:cs="Tahoma"/>
          <w:color w:val="auto"/>
        </w:rPr>
        <w:t>Esox</w:t>
      </w:r>
      <w:proofErr w:type="spellEnd"/>
      <w:r w:rsidRPr="00D5398D">
        <w:rPr>
          <w:rStyle w:val="Stark"/>
          <w:rFonts w:ascii="Tahoma" w:hAnsi="Tahoma" w:cs="Tahoma"/>
          <w:color w:val="auto"/>
        </w:rPr>
        <w:t xml:space="preserve"> </w:t>
      </w:r>
      <w:proofErr w:type="spellStart"/>
      <w:r w:rsidRPr="00D5398D">
        <w:rPr>
          <w:rStyle w:val="Stark"/>
          <w:rFonts w:ascii="Tahoma" w:hAnsi="Tahoma" w:cs="Tahoma"/>
          <w:color w:val="auto"/>
        </w:rPr>
        <w:t>reichertii</w:t>
      </w:r>
      <w:proofErr w:type="spellEnd"/>
      <w:r w:rsidRPr="00D5398D">
        <w:rPr>
          <w:rStyle w:val="Stark"/>
          <w:rFonts w:ascii="Tahoma" w:hAnsi="Tahoma" w:cs="Tahoma"/>
          <w:color w:val="auto"/>
        </w:rPr>
        <w:t>).</w:t>
      </w:r>
    </w:p>
    <w:p w:rsidR="00D5398D" w:rsidRDefault="00D5398D">
      <w:pPr>
        <w:rPr>
          <w:rStyle w:val="Stark"/>
          <w:rFonts w:ascii="Tahoma" w:hAnsi="Tahoma" w:cs="Tahoma"/>
          <w:color w:val="auto"/>
        </w:rPr>
      </w:pPr>
    </w:p>
    <w:p w:rsidR="007F39BC" w:rsidRDefault="00D5398D">
      <w:pPr>
        <w:rPr>
          <w:rFonts w:ascii="Tahoma" w:hAnsi="Tahoma" w:cs="Tahoma"/>
          <w:color w:val="333333"/>
          <w:sz w:val="18"/>
          <w:szCs w:val="18"/>
        </w:rPr>
      </w:pPr>
      <w:r w:rsidRPr="00D5398D">
        <w:rPr>
          <w:rStyle w:val="Stark"/>
          <w:rFonts w:ascii="Tahoma" w:hAnsi="Tahoma" w:cs="Tahoma"/>
          <w:color w:val="auto"/>
        </w:rPr>
        <w:t xml:space="preserve">Vildmarksfiske i </w:t>
      </w:r>
      <w:hyperlink r:id="rId8" w:tgtFrame="_blank" w:history="1">
        <w:r w:rsidRPr="00D5398D">
          <w:rPr>
            <w:rStyle w:val="Hyperlnk"/>
            <w:rFonts w:ascii="Tahoma" w:hAnsi="Tahoma" w:cs="Tahoma"/>
            <w:b/>
            <w:bCs/>
            <w:color w:val="auto"/>
            <w:sz w:val="20"/>
            <w:szCs w:val="20"/>
            <w:u w:val="none"/>
          </w:rPr>
          <w:t>Mongoliet</w:t>
        </w:r>
      </w:hyperlink>
      <w:r w:rsidRPr="00D5398D">
        <w:rPr>
          <w:rStyle w:val="Stark"/>
          <w:rFonts w:ascii="Tahoma" w:hAnsi="Tahoma" w:cs="Tahoma"/>
          <w:color w:val="auto"/>
        </w:rPr>
        <w:t>, 12 dagar</w:t>
      </w:r>
      <w:r>
        <w:rPr>
          <w:rStyle w:val="Stark"/>
          <w:rFonts w:ascii="Tahoma" w:hAnsi="Tahoma" w:cs="Tahoma"/>
        </w:rPr>
        <w:t>.</w:t>
      </w:r>
      <w:r>
        <w:rPr>
          <w:rFonts w:ascii="Tahoma" w:hAnsi="Tahoma" w:cs="Tahoma"/>
          <w:b/>
          <w:bCs/>
          <w:color w:val="333333"/>
          <w:sz w:val="20"/>
          <w:szCs w:val="20"/>
        </w:rPr>
        <w:br/>
      </w:r>
      <w:r>
        <w:rPr>
          <w:rFonts w:ascii="Tahoma" w:hAnsi="Tahoma" w:cs="Tahoma"/>
          <w:color w:val="333333"/>
          <w:sz w:val="18"/>
          <w:szCs w:val="18"/>
        </w:rPr>
        <w:br/>
        <w:t xml:space="preserve">Upplev ett spektakulärt fiske längs Mongoliets orörda vattendrag. Att </w:t>
      </w:r>
      <w:proofErr w:type="spellStart"/>
      <w:r>
        <w:rPr>
          <w:rFonts w:ascii="Tahoma" w:hAnsi="Tahoma" w:cs="Tahoma"/>
          <w:color w:val="333333"/>
          <w:sz w:val="18"/>
          <w:szCs w:val="18"/>
        </w:rPr>
        <w:t>flugfiska</w:t>
      </w:r>
      <w:proofErr w:type="spellEnd"/>
      <w:r>
        <w:rPr>
          <w:rFonts w:ascii="Tahoma" w:hAnsi="Tahoma" w:cs="Tahoma"/>
          <w:color w:val="333333"/>
          <w:sz w:val="18"/>
          <w:szCs w:val="18"/>
        </w:rPr>
        <w:t xml:space="preserve"> i Mongoliets avlägsna flodsystem innebär en spektakulär naturupplevelse och ett fantastiskt vildmarksfiske. Under vår resa fiskar vi primärt den mäktiga </w:t>
      </w:r>
      <w:proofErr w:type="spellStart"/>
      <w:r>
        <w:rPr>
          <w:rFonts w:ascii="Tahoma" w:hAnsi="Tahoma" w:cs="Tahoma"/>
          <w:color w:val="333333"/>
          <w:sz w:val="18"/>
          <w:szCs w:val="18"/>
        </w:rPr>
        <w:t>taimen</w:t>
      </w:r>
      <w:proofErr w:type="spellEnd"/>
      <w:r>
        <w:rPr>
          <w:rFonts w:ascii="Tahoma" w:hAnsi="Tahoma" w:cs="Tahoma"/>
          <w:color w:val="333333"/>
          <w:sz w:val="18"/>
          <w:szCs w:val="18"/>
        </w:rPr>
        <w:t xml:space="preserve"> och </w:t>
      </w:r>
      <w:proofErr w:type="spellStart"/>
      <w:r>
        <w:rPr>
          <w:rFonts w:ascii="Tahoma" w:hAnsi="Tahoma" w:cs="Tahoma"/>
          <w:color w:val="333333"/>
          <w:sz w:val="18"/>
          <w:szCs w:val="18"/>
        </w:rPr>
        <w:t>lenok</w:t>
      </w:r>
      <w:proofErr w:type="spellEnd"/>
      <w:r>
        <w:rPr>
          <w:rFonts w:ascii="Tahoma" w:hAnsi="Tahoma" w:cs="Tahoma"/>
          <w:color w:val="333333"/>
          <w:sz w:val="18"/>
          <w:szCs w:val="18"/>
        </w:rPr>
        <w:t>-öring, men även harr och Amur gädda. Denna resa lämpar sig för såväl spinn- som flugfiske.</w:t>
      </w:r>
      <w:r>
        <w:rPr>
          <w:rFonts w:ascii="Tahoma" w:hAnsi="Tahoma" w:cs="Tahoma"/>
          <w:color w:val="333333"/>
          <w:sz w:val="18"/>
          <w:szCs w:val="18"/>
        </w:rPr>
        <w:br/>
      </w:r>
      <w:r>
        <w:rPr>
          <w:rFonts w:ascii="Tahoma" w:hAnsi="Tahoma" w:cs="Tahoma"/>
          <w:color w:val="333333"/>
          <w:sz w:val="18"/>
          <w:szCs w:val="18"/>
        </w:rPr>
        <w:br/>
        <w:t>Vi tar oss norrut från Mongoliets huvudstad och slår under resans gång läger på två olika platser, varifrån vi baserar vårt fiske. Vår erfarne guide tar oss till de allra bästa platserna och vi väljer själva vilken fiskart som vi vill inrikta oss på. Vi har även möjlighet att variera fisket från flodbanken eller vadandes i vattnet med att fiska flottandes utför älven.</w:t>
      </w:r>
      <w:r>
        <w:rPr>
          <w:rFonts w:ascii="Tahoma" w:hAnsi="Tahoma" w:cs="Tahoma"/>
          <w:color w:val="333333"/>
          <w:sz w:val="18"/>
          <w:szCs w:val="18"/>
        </w:rPr>
        <w:br/>
      </w:r>
      <w:r>
        <w:rPr>
          <w:rFonts w:ascii="Tahoma" w:hAnsi="Tahoma" w:cs="Tahoma"/>
          <w:color w:val="333333"/>
          <w:sz w:val="18"/>
          <w:szCs w:val="18"/>
        </w:rPr>
        <w:br/>
        <w:t>Pris per person exkl. flyg:</w:t>
      </w:r>
      <w:r>
        <w:rPr>
          <w:rFonts w:ascii="Tahoma" w:hAnsi="Tahoma" w:cs="Tahoma"/>
          <w:color w:val="333333"/>
          <w:sz w:val="18"/>
          <w:szCs w:val="18"/>
        </w:rPr>
        <w:br/>
        <w:t>Vid 2 betalande: 23 440 kr</w:t>
      </w:r>
      <w:r>
        <w:rPr>
          <w:rFonts w:ascii="Tahoma" w:hAnsi="Tahoma" w:cs="Tahoma"/>
          <w:color w:val="333333"/>
          <w:sz w:val="18"/>
          <w:szCs w:val="18"/>
        </w:rPr>
        <w:br/>
        <w:t>Vid 3-4 betalande: 21 975 kr</w:t>
      </w:r>
      <w:r>
        <w:rPr>
          <w:rFonts w:ascii="Tahoma" w:hAnsi="Tahoma" w:cs="Tahoma"/>
          <w:color w:val="333333"/>
          <w:sz w:val="18"/>
          <w:szCs w:val="18"/>
        </w:rPr>
        <w:br/>
        <w:t>Vid 5-6 betalande: 20 105 kr</w:t>
      </w:r>
      <w:r>
        <w:rPr>
          <w:rFonts w:ascii="Tahoma" w:hAnsi="Tahoma" w:cs="Tahoma"/>
          <w:color w:val="333333"/>
          <w:sz w:val="18"/>
          <w:szCs w:val="18"/>
        </w:rPr>
        <w:br/>
      </w:r>
      <w:r>
        <w:rPr>
          <w:rFonts w:ascii="Tahoma" w:hAnsi="Tahoma" w:cs="Tahoma"/>
          <w:color w:val="333333"/>
          <w:sz w:val="18"/>
          <w:szCs w:val="18"/>
        </w:rPr>
        <w:br/>
        <w:t xml:space="preserve">Reslängd: 12 </w:t>
      </w:r>
      <w:proofErr w:type="gramStart"/>
      <w:r>
        <w:rPr>
          <w:rFonts w:ascii="Tahoma" w:hAnsi="Tahoma" w:cs="Tahoma"/>
          <w:color w:val="333333"/>
          <w:sz w:val="18"/>
          <w:szCs w:val="18"/>
        </w:rPr>
        <w:t>dagar / 11</w:t>
      </w:r>
      <w:proofErr w:type="gramEnd"/>
      <w:r>
        <w:rPr>
          <w:rFonts w:ascii="Tahoma" w:hAnsi="Tahoma" w:cs="Tahoma"/>
          <w:color w:val="333333"/>
          <w:sz w:val="18"/>
          <w:szCs w:val="18"/>
        </w:rPr>
        <w:t xml:space="preserve"> nätter</w:t>
      </w:r>
      <w:r>
        <w:rPr>
          <w:rFonts w:ascii="Tahoma" w:hAnsi="Tahoma" w:cs="Tahoma"/>
          <w:color w:val="333333"/>
          <w:sz w:val="18"/>
          <w:szCs w:val="18"/>
        </w:rPr>
        <w:br/>
        <w:t xml:space="preserve">Säsong: 15 jun slutet av september. Avresedatum enligt kundens begäran. </w:t>
      </w:r>
      <w:r>
        <w:rPr>
          <w:rFonts w:ascii="Tahoma" w:hAnsi="Tahoma" w:cs="Tahoma"/>
          <w:color w:val="333333"/>
          <w:sz w:val="18"/>
          <w:szCs w:val="18"/>
        </w:rPr>
        <w:br/>
      </w:r>
      <w:r>
        <w:rPr>
          <w:rFonts w:ascii="Tahoma" w:hAnsi="Tahoma" w:cs="Tahoma"/>
          <w:color w:val="333333"/>
          <w:sz w:val="18"/>
          <w:szCs w:val="18"/>
        </w:rPr>
        <w:br/>
      </w:r>
      <w:r>
        <w:rPr>
          <w:rStyle w:val="Stark"/>
          <w:rFonts w:ascii="Tahoma" w:hAnsi="Tahoma" w:cs="Tahoma"/>
        </w:rPr>
        <w:t>Priset inkluderar:</w:t>
      </w:r>
      <w:r>
        <w:rPr>
          <w:rFonts w:ascii="Tahoma" w:hAnsi="Tahoma" w:cs="Tahoma"/>
          <w:b/>
          <w:bCs/>
          <w:color w:val="333333"/>
          <w:sz w:val="20"/>
          <w:szCs w:val="20"/>
        </w:rPr>
        <w:br/>
      </w:r>
      <w:r>
        <w:rPr>
          <w:rFonts w:ascii="Tahoma" w:hAnsi="Tahoma" w:cs="Tahoma"/>
          <w:color w:val="333333"/>
          <w:sz w:val="18"/>
          <w:szCs w:val="18"/>
        </w:rPr>
        <w:t>- 3 nätter på 4-stjärnigt hotell i Ulan Bator, del i dubbelrum</w:t>
      </w:r>
      <w:r>
        <w:rPr>
          <w:rFonts w:ascii="Tahoma" w:hAnsi="Tahoma" w:cs="Tahoma"/>
          <w:color w:val="333333"/>
          <w:sz w:val="18"/>
          <w:szCs w:val="18"/>
        </w:rPr>
        <w:br/>
        <w:t>- 6 nätter på tältläger</w:t>
      </w:r>
      <w:r>
        <w:rPr>
          <w:rFonts w:ascii="Tahoma" w:hAnsi="Tahoma" w:cs="Tahoma"/>
          <w:color w:val="333333"/>
          <w:sz w:val="18"/>
          <w:szCs w:val="18"/>
        </w:rPr>
        <w:br/>
        <w:t>- 2 nätter på Ger camp</w:t>
      </w:r>
      <w:r>
        <w:rPr>
          <w:rFonts w:ascii="Tahoma" w:hAnsi="Tahoma" w:cs="Tahoma"/>
          <w:color w:val="333333"/>
          <w:sz w:val="18"/>
          <w:szCs w:val="18"/>
        </w:rPr>
        <w:br/>
        <w:t>- All camping utrustning</w:t>
      </w:r>
      <w:r>
        <w:rPr>
          <w:rFonts w:ascii="Tahoma" w:hAnsi="Tahoma" w:cs="Tahoma"/>
          <w:color w:val="333333"/>
          <w:sz w:val="18"/>
          <w:szCs w:val="18"/>
        </w:rPr>
        <w:br/>
        <w:t xml:space="preserve">- Alla transporter enligt programmet (minibuss i Ulan Bator samt 4WD </w:t>
      </w:r>
      <w:proofErr w:type="spellStart"/>
      <w:r>
        <w:rPr>
          <w:rFonts w:ascii="Tahoma" w:hAnsi="Tahoma" w:cs="Tahoma"/>
          <w:color w:val="333333"/>
          <w:sz w:val="18"/>
          <w:szCs w:val="18"/>
        </w:rPr>
        <w:t>minivan</w:t>
      </w:r>
      <w:proofErr w:type="spellEnd"/>
      <w:r>
        <w:rPr>
          <w:rFonts w:ascii="Tahoma" w:hAnsi="Tahoma" w:cs="Tahoma"/>
          <w:color w:val="333333"/>
          <w:sz w:val="18"/>
          <w:szCs w:val="18"/>
        </w:rPr>
        <w:t xml:space="preserve"> på landsbygden)</w:t>
      </w:r>
      <w:r>
        <w:rPr>
          <w:rFonts w:ascii="Tahoma" w:hAnsi="Tahoma" w:cs="Tahoma"/>
          <w:color w:val="333333"/>
          <w:sz w:val="18"/>
          <w:szCs w:val="18"/>
        </w:rPr>
        <w:br/>
        <w:t>- Engelsktalande fiskeguide</w:t>
      </w:r>
      <w:r>
        <w:rPr>
          <w:rFonts w:ascii="Tahoma" w:hAnsi="Tahoma" w:cs="Tahoma"/>
          <w:color w:val="333333"/>
          <w:sz w:val="18"/>
          <w:szCs w:val="18"/>
        </w:rPr>
        <w:br/>
        <w:t>- Fält kock</w:t>
      </w:r>
      <w:r>
        <w:rPr>
          <w:rFonts w:ascii="Tahoma" w:hAnsi="Tahoma" w:cs="Tahoma"/>
          <w:color w:val="333333"/>
          <w:sz w:val="18"/>
          <w:szCs w:val="18"/>
        </w:rPr>
        <w:br/>
        <w:t xml:space="preserve">- Frukost, lunch och middag alla dagar exkl. middag dag 10 (från middag dag 1 till frukost dag 12) </w:t>
      </w:r>
      <w:r>
        <w:rPr>
          <w:rFonts w:ascii="Tahoma" w:hAnsi="Tahoma" w:cs="Tahoma"/>
          <w:color w:val="333333"/>
          <w:sz w:val="18"/>
          <w:szCs w:val="18"/>
        </w:rPr>
        <w:br/>
        <w:t>- Inträde till skyddade områden och sightseeing avgifter</w:t>
      </w:r>
    </w:p>
    <w:p w:rsidR="00D5398D" w:rsidRDefault="00D5398D">
      <w:bookmarkStart w:id="0" w:name="_GoBack"/>
      <w:bookmarkEnd w:id="0"/>
    </w:p>
    <w:sectPr w:rsidR="00D539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A1" w:rsidRDefault="002772A1" w:rsidP="00D5398D">
      <w:pPr>
        <w:spacing w:after="0" w:line="240" w:lineRule="auto"/>
      </w:pPr>
      <w:r>
        <w:separator/>
      </w:r>
    </w:p>
  </w:endnote>
  <w:endnote w:type="continuationSeparator" w:id="0">
    <w:p w:rsidR="002772A1" w:rsidRDefault="002772A1" w:rsidP="00D5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8D" w:rsidRDefault="00D5398D" w:rsidP="00D5398D">
    <w:pPr>
      <w:pStyle w:val="Default"/>
      <w:jc w:val="center"/>
    </w:pPr>
  </w:p>
  <w:p w:rsidR="00D5398D" w:rsidRDefault="00D5398D" w:rsidP="00D5398D">
    <w:pPr>
      <w:pStyle w:val="Sidfot"/>
      <w:jc w:val="center"/>
    </w:pPr>
    <w:proofErr w:type="spellStart"/>
    <w:r>
      <w:t>Östresor</w:t>
    </w:r>
    <w:proofErr w:type="spellEnd"/>
    <w:r>
      <w:t xml:space="preserve"> International </w:t>
    </w:r>
    <w:proofErr w:type="spellStart"/>
    <w:r>
      <w:t>Travel</w:t>
    </w:r>
    <w:proofErr w:type="spellEnd"/>
    <w:r>
      <w:t xml:space="preserve"> AB </w:t>
    </w:r>
  </w:p>
  <w:p w:rsidR="00D5398D" w:rsidRDefault="00D5398D" w:rsidP="00D5398D">
    <w:pPr>
      <w:pStyle w:val="Sidfot"/>
      <w:jc w:val="center"/>
    </w:pPr>
    <w:r>
      <w:t xml:space="preserve">Sven Rinmans Gata 6, 112 37 Stockholm </w:t>
    </w:r>
  </w:p>
  <w:p w:rsidR="00D5398D" w:rsidRPr="00D5398D" w:rsidRDefault="00D5398D" w:rsidP="00D5398D">
    <w:pPr>
      <w:pStyle w:val="Sidfot"/>
      <w:jc w:val="center"/>
      <w:rPr>
        <w:lang w:val="en-US"/>
      </w:rPr>
    </w:pPr>
    <w:r w:rsidRPr="00D5398D">
      <w:rPr>
        <w:lang w:val="en-US"/>
      </w:rPr>
      <w:t>Tel: 08 120 23 800, Fax: 08 120 23</w:t>
    </w:r>
    <w:r w:rsidRPr="00D5398D">
      <w:rPr>
        <w:lang w:val="en-US"/>
      </w:rPr>
      <w:t> </w:t>
    </w:r>
    <w:r w:rsidRPr="00D5398D">
      <w:rPr>
        <w:lang w:val="en-US"/>
      </w:rPr>
      <w:t xml:space="preserve">809 </w:t>
    </w:r>
  </w:p>
  <w:p w:rsidR="00D5398D" w:rsidRPr="00D5398D" w:rsidRDefault="00D5398D" w:rsidP="00D5398D">
    <w:pPr>
      <w:pStyle w:val="Sidfot"/>
      <w:jc w:val="center"/>
      <w:rPr>
        <w:color w:val="000099"/>
        <w:lang w:val="en-US"/>
      </w:rPr>
    </w:pPr>
    <w:r w:rsidRPr="00D5398D">
      <w:rPr>
        <w:color w:val="000099"/>
        <w:u w:val="single"/>
        <w:lang w:val="en-US"/>
      </w:rPr>
      <w:t>www.ostresor.se</w:t>
    </w:r>
    <w:r w:rsidRPr="00D5398D">
      <w:rPr>
        <w:color w:val="000099"/>
        <w:lang w:val="en-US"/>
      </w:rPr>
      <w:t xml:space="preserve"> / </w:t>
    </w:r>
    <w:r w:rsidRPr="00D5398D">
      <w:rPr>
        <w:color w:val="000099"/>
        <w:u w:val="single"/>
        <w:lang w:val="en-US"/>
      </w:rPr>
      <w:t>info@ostresor.se</w:t>
    </w:r>
  </w:p>
  <w:p w:rsidR="00D5398D" w:rsidRPr="00D5398D" w:rsidRDefault="00D5398D">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A1" w:rsidRDefault="002772A1" w:rsidP="00D5398D">
      <w:pPr>
        <w:spacing w:after="0" w:line="240" w:lineRule="auto"/>
      </w:pPr>
      <w:r>
        <w:separator/>
      </w:r>
    </w:p>
  </w:footnote>
  <w:footnote w:type="continuationSeparator" w:id="0">
    <w:p w:rsidR="002772A1" w:rsidRDefault="002772A1" w:rsidP="00D53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8D"/>
    <w:rsid w:val="002772A1"/>
    <w:rsid w:val="007F39BC"/>
    <w:rsid w:val="00D229CF"/>
    <w:rsid w:val="00D53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5398D"/>
    <w:rPr>
      <w:color w:val="2158C7"/>
      <w:u w:val="single"/>
    </w:rPr>
  </w:style>
  <w:style w:type="character" w:styleId="Stark">
    <w:name w:val="Strong"/>
    <w:basedOn w:val="Standardstycketeckensnitt"/>
    <w:uiPriority w:val="22"/>
    <w:qFormat/>
    <w:rsid w:val="00D5398D"/>
    <w:rPr>
      <w:b/>
      <w:bCs/>
      <w:color w:val="333333"/>
      <w:sz w:val="20"/>
      <w:szCs w:val="20"/>
    </w:rPr>
  </w:style>
  <w:style w:type="paragraph" w:styleId="Ballongtext">
    <w:name w:val="Balloon Text"/>
    <w:basedOn w:val="Normal"/>
    <w:link w:val="BallongtextChar"/>
    <w:uiPriority w:val="99"/>
    <w:semiHidden/>
    <w:unhideWhenUsed/>
    <w:rsid w:val="00D539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398D"/>
    <w:rPr>
      <w:rFonts w:ascii="Tahoma" w:hAnsi="Tahoma" w:cs="Tahoma"/>
      <w:sz w:val="16"/>
      <w:szCs w:val="16"/>
    </w:rPr>
  </w:style>
  <w:style w:type="paragraph" w:styleId="Sidhuvud">
    <w:name w:val="header"/>
    <w:basedOn w:val="Normal"/>
    <w:link w:val="SidhuvudChar"/>
    <w:uiPriority w:val="99"/>
    <w:unhideWhenUsed/>
    <w:rsid w:val="00D539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398D"/>
  </w:style>
  <w:style w:type="paragraph" w:styleId="Sidfot">
    <w:name w:val="footer"/>
    <w:basedOn w:val="Normal"/>
    <w:link w:val="SidfotChar"/>
    <w:uiPriority w:val="99"/>
    <w:unhideWhenUsed/>
    <w:rsid w:val="00D539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398D"/>
  </w:style>
  <w:style w:type="paragraph" w:customStyle="1" w:styleId="Default">
    <w:name w:val="Default"/>
    <w:rsid w:val="00D539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5398D"/>
    <w:rPr>
      <w:color w:val="2158C7"/>
      <w:u w:val="single"/>
    </w:rPr>
  </w:style>
  <w:style w:type="character" w:styleId="Stark">
    <w:name w:val="Strong"/>
    <w:basedOn w:val="Standardstycketeckensnitt"/>
    <w:uiPriority w:val="22"/>
    <w:qFormat/>
    <w:rsid w:val="00D5398D"/>
    <w:rPr>
      <w:b/>
      <w:bCs/>
      <w:color w:val="333333"/>
      <w:sz w:val="20"/>
      <w:szCs w:val="20"/>
    </w:rPr>
  </w:style>
  <w:style w:type="paragraph" w:styleId="Ballongtext">
    <w:name w:val="Balloon Text"/>
    <w:basedOn w:val="Normal"/>
    <w:link w:val="BallongtextChar"/>
    <w:uiPriority w:val="99"/>
    <w:semiHidden/>
    <w:unhideWhenUsed/>
    <w:rsid w:val="00D539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398D"/>
    <w:rPr>
      <w:rFonts w:ascii="Tahoma" w:hAnsi="Tahoma" w:cs="Tahoma"/>
      <w:sz w:val="16"/>
      <w:szCs w:val="16"/>
    </w:rPr>
  </w:style>
  <w:style w:type="paragraph" w:styleId="Sidhuvud">
    <w:name w:val="header"/>
    <w:basedOn w:val="Normal"/>
    <w:link w:val="SidhuvudChar"/>
    <w:uiPriority w:val="99"/>
    <w:unhideWhenUsed/>
    <w:rsid w:val="00D539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398D"/>
  </w:style>
  <w:style w:type="paragraph" w:styleId="Sidfot">
    <w:name w:val="footer"/>
    <w:basedOn w:val="Normal"/>
    <w:link w:val="SidfotChar"/>
    <w:uiPriority w:val="99"/>
    <w:unhideWhenUsed/>
    <w:rsid w:val="00D539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398D"/>
  </w:style>
  <w:style w:type="paragraph" w:customStyle="1" w:styleId="Default">
    <w:name w:val="Default"/>
    <w:rsid w:val="00D539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esor.se/resa/mongoliet.html"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1480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Östresor E</dc:creator>
  <cp:lastModifiedBy>Östresor E</cp:lastModifiedBy>
  <cp:revision>3</cp:revision>
  <cp:lastPrinted>2011-02-04T08:17:00Z</cp:lastPrinted>
  <dcterms:created xsi:type="dcterms:W3CDTF">2011-02-04T08:09:00Z</dcterms:created>
  <dcterms:modified xsi:type="dcterms:W3CDTF">2011-02-04T08:17:00Z</dcterms:modified>
</cp:coreProperties>
</file>