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1" w:rsidRPr="00B140BA" w:rsidRDefault="00A9499A" w:rsidP="00233311">
      <w:pPr>
        <w:jc w:val="right"/>
        <w:rPr>
          <w:rFonts w:ascii="Arial" w:hAnsi="Arial" w:cs="Arial"/>
          <w:color w:val="auto"/>
          <w:sz w:val="14"/>
          <w:szCs w:val="14"/>
        </w:rPr>
      </w:pPr>
      <w:r w:rsidRPr="00B140BA">
        <w:rPr>
          <w:rFonts w:ascii="Arial" w:hAnsi="Arial" w:cs="Arial"/>
          <w:color w:val="auto"/>
          <w:sz w:val="14"/>
          <w:szCs w:val="14"/>
        </w:rPr>
        <w:t xml:space="preserve">Göteborg </w:t>
      </w:r>
      <w:r w:rsidR="006916D2" w:rsidRPr="00B140BA">
        <w:rPr>
          <w:rFonts w:ascii="Arial" w:hAnsi="Arial" w:cs="Arial"/>
          <w:color w:val="auto"/>
          <w:sz w:val="14"/>
          <w:szCs w:val="14"/>
        </w:rPr>
        <w:t>2013-03-</w:t>
      </w:r>
      <w:r w:rsidR="00ED00AB">
        <w:rPr>
          <w:rFonts w:ascii="Arial" w:hAnsi="Arial" w:cs="Arial"/>
          <w:color w:val="auto"/>
          <w:sz w:val="14"/>
          <w:szCs w:val="14"/>
        </w:rPr>
        <w:t>21</w:t>
      </w:r>
    </w:p>
    <w:p w:rsidR="00F73347" w:rsidRPr="00B140BA" w:rsidRDefault="00F73347" w:rsidP="00F73347">
      <w:pPr>
        <w:rPr>
          <w:i/>
          <w:iCs/>
          <w:color w:val="auto"/>
          <w:sz w:val="24"/>
        </w:rPr>
      </w:pPr>
      <w:r w:rsidRPr="00B140BA">
        <w:rPr>
          <w:rStyle w:val="Betoning"/>
          <w:rFonts w:ascii="Verdana" w:hAnsi="Verdana"/>
          <w:i w:val="0"/>
          <w:iCs w:val="0"/>
          <w:color w:val="auto"/>
          <w:sz w:val="24"/>
        </w:rPr>
        <w:t>Aptus Elektronik AB presenterar ett nytt Mifaresortiment</w:t>
      </w:r>
    </w:p>
    <w:p w:rsidR="00F73347" w:rsidRPr="00B140BA" w:rsidRDefault="00F73347" w:rsidP="00F73347">
      <w:pPr>
        <w:rPr>
          <w:rFonts w:ascii="Arial" w:hAnsi="Arial" w:cs="Arial"/>
          <w:color w:val="auto"/>
          <w:sz w:val="20"/>
          <w:szCs w:val="20"/>
        </w:rPr>
      </w:pPr>
    </w:p>
    <w:p w:rsidR="00F73347" w:rsidRPr="00B140BA" w:rsidRDefault="00F73347" w:rsidP="00F73347">
      <w:pPr>
        <w:autoSpaceDE w:val="0"/>
        <w:autoSpaceDN w:val="0"/>
        <w:rPr>
          <w:rFonts w:ascii="Verdana" w:hAnsi="Verdana"/>
          <w:color w:val="auto"/>
          <w:sz w:val="20"/>
          <w:szCs w:val="20"/>
        </w:rPr>
      </w:pPr>
      <w:r w:rsidRPr="00B140BA">
        <w:rPr>
          <w:rFonts w:ascii="Verdana" w:hAnsi="Verdana"/>
          <w:color w:val="auto"/>
          <w:sz w:val="20"/>
          <w:szCs w:val="20"/>
        </w:rPr>
        <w:t>Aptus lanserar ett nytt Mifaresortiment som innehåller beröringsfria läsare, en porttelefon och en bokningstavla. En nyhet är att man kan fjärruppdatera mjukvaran i produkterna.</w:t>
      </w:r>
    </w:p>
    <w:p w:rsidR="00F73347" w:rsidRPr="00B140BA" w:rsidRDefault="00F73347" w:rsidP="00F73347">
      <w:pPr>
        <w:autoSpaceDE w:val="0"/>
        <w:autoSpaceDN w:val="0"/>
        <w:rPr>
          <w:color w:val="auto"/>
          <w:sz w:val="20"/>
          <w:szCs w:val="20"/>
        </w:rPr>
      </w:pPr>
    </w:p>
    <w:p w:rsidR="00F73347" w:rsidRDefault="00F73347" w:rsidP="00F73347">
      <w:pPr>
        <w:rPr>
          <w:color w:val="auto"/>
          <w:sz w:val="20"/>
          <w:szCs w:val="20"/>
        </w:rPr>
      </w:pPr>
      <w:r w:rsidRPr="00B140BA">
        <w:rPr>
          <w:color w:val="auto"/>
          <w:sz w:val="20"/>
          <w:szCs w:val="20"/>
        </w:rPr>
        <w:t>Aptus Elektronik AB har utrustat porttelefonen Ringa, de beröringsfria läsarna Öppna och bokningstavlan Boka med Mifareteknik. Produkterna finns</w:t>
      </w:r>
      <w:r w:rsidR="00473583">
        <w:rPr>
          <w:color w:val="auto"/>
          <w:sz w:val="20"/>
          <w:szCs w:val="20"/>
        </w:rPr>
        <w:t xml:space="preserve"> för utanpåliggande montage</w:t>
      </w:r>
      <w:r w:rsidRPr="00B140BA">
        <w:rPr>
          <w:color w:val="auto"/>
          <w:sz w:val="20"/>
          <w:szCs w:val="20"/>
        </w:rPr>
        <w:t xml:space="preserve"> i materialen rostfritt stål eller komposit.</w:t>
      </w:r>
    </w:p>
    <w:p w:rsidR="00473583" w:rsidRPr="00B140BA" w:rsidRDefault="00473583" w:rsidP="00F73347">
      <w:pPr>
        <w:rPr>
          <w:color w:val="auto"/>
          <w:sz w:val="20"/>
          <w:szCs w:val="20"/>
        </w:rPr>
      </w:pPr>
    </w:p>
    <w:p w:rsidR="00473583" w:rsidRPr="00B140BA" w:rsidRDefault="00473583" w:rsidP="00473583">
      <w:pPr>
        <w:pStyle w:val="Liststycke"/>
        <w:numPr>
          <w:ilvl w:val="0"/>
          <w:numId w:val="35"/>
        </w:numPr>
        <w:rPr>
          <w:color w:val="auto"/>
          <w:sz w:val="20"/>
          <w:szCs w:val="20"/>
        </w:rPr>
      </w:pPr>
      <w:r w:rsidRPr="00B140BA">
        <w:rPr>
          <w:color w:val="auto"/>
          <w:sz w:val="20"/>
          <w:szCs w:val="20"/>
        </w:rPr>
        <w:t>Mifare har efterfrågats av våra kunder, framförallt inom den offentliga miljön och på exportmarknaden, därför är vi glada att presentera denna breddning av vår produktportfölj och ett komplement till vår EM-teknologi säger Jerker Krabbe, vd Aptus Elektronik AB</w:t>
      </w:r>
      <w:r>
        <w:rPr>
          <w:color w:val="auto"/>
          <w:sz w:val="20"/>
          <w:szCs w:val="20"/>
        </w:rPr>
        <w:t>.</w:t>
      </w:r>
    </w:p>
    <w:p w:rsidR="00F73347" w:rsidRPr="00B140BA" w:rsidRDefault="00F73347" w:rsidP="00F73347">
      <w:pPr>
        <w:rPr>
          <w:color w:val="auto"/>
          <w:sz w:val="20"/>
          <w:szCs w:val="20"/>
        </w:rPr>
      </w:pPr>
    </w:p>
    <w:p w:rsidR="00F73347" w:rsidRPr="00B140BA" w:rsidRDefault="00F73347" w:rsidP="00F73347">
      <w:pPr>
        <w:rPr>
          <w:color w:val="auto"/>
          <w:sz w:val="20"/>
          <w:szCs w:val="20"/>
        </w:rPr>
      </w:pPr>
      <w:r w:rsidRPr="00B140BA">
        <w:rPr>
          <w:color w:val="auto"/>
          <w:sz w:val="20"/>
          <w:szCs w:val="20"/>
        </w:rPr>
        <w:t>De stora fördelarna med Mifareteknik är hög säkerhet och att passagesystemet läser i sektorer för att lagra kort- och nyckelnummer. Vår läsning av kort- och nycklar är flexibel. Förvaltaren väljer själv vad och hur man vill läsa vid dörren, vilket betyder att passagsystemet använder en del av nyckeln och att man kan använda andra sektorer för andra ändamål, exempelvis för att betala i en varuautomat.</w:t>
      </w:r>
    </w:p>
    <w:p w:rsidR="00F73347" w:rsidRPr="00B140BA" w:rsidRDefault="00F73347" w:rsidP="00F73347">
      <w:pPr>
        <w:rPr>
          <w:color w:val="auto"/>
          <w:sz w:val="20"/>
          <w:szCs w:val="20"/>
        </w:rPr>
      </w:pPr>
    </w:p>
    <w:p w:rsidR="00E22FC2" w:rsidRPr="00B140BA" w:rsidRDefault="00E22FC2" w:rsidP="00E22FC2">
      <w:pPr>
        <w:autoSpaceDE w:val="0"/>
        <w:autoSpaceDN w:val="0"/>
        <w:adjustRightInd w:val="0"/>
        <w:rPr>
          <w:color w:val="auto"/>
          <w:sz w:val="20"/>
          <w:szCs w:val="20"/>
        </w:rPr>
      </w:pPr>
    </w:p>
    <w:p w:rsidR="00E22FC2" w:rsidRPr="00B140BA" w:rsidRDefault="00E22FC2" w:rsidP="00E22FC2">
      <w:pPr>
        <w:autoSpaceDE w:val="0"/>
        <w:autoSpaceDN w:val="0"/>
        <w:adjustRightInd w:val="0"/>
        <w:rPr>
          <w:color w:val="auto"/>
          <w:sz w:val="20"/>
          <w:szCs w:val="20"/>
        </w:rPr>
      </w:pPr>
      <w:r w:rsidRPr="00B140BA">
        <w:rPr>
          <w:color w:val="auto"/>
          <w:sz w:val="20"/>
          <w:szCs w:val="20"/>
        </w:rPr>
        <w:t>För mer information, kontakta Fr</w:t>
      </w:r>
      <w:r w:rsidR="00B3378C" w:rsidRPr="00B140BA">
        <w:rPr>
          <w:color w:val="auto"/>
          <w:sz w:val="20"/>
          <w:szCs w:val="20"/>
        </w:rPr>
        <w:t>edrik Karlsson PR- Informations</w:t>
      </w:r>
      <w:r w:rsidRPr="00B140BA">
        <w:rPr>
          <w:color w:val="auto"/>
          <w:sz w:val="20"/>
          <w:szCs w:val="20"/>
        </w:rPr>
        <w:t>ansvarig via 0703-68 97 14</w:t>
      </w:r>
      <w:r w:rsidR="00810FA3">
        <w:rPr>
          <w:color w:val="auto"/>
          <w:sz w:val="20"/>
          <w:szCs w:val="20"/>
        </w:rPr>
        <w:t xml:space="preserve"> eller fredrik.karlsson@aptus.se</w:t>
      </w:r>
      <w:bookmarkStart w:id="0" w:name="_GoBack"/>
      <w:bookmarkEnd w:id="0"/>
      <w:r w:rsidRPr="00B140BA">
        <w:rPr>
          <w:color w:val="auto"/>
          <w:sz w:val="20"/>
          <w:szCs w:val="20"/>
        </w:rPr>
        <w:t>.</w:t>
      </w:r>
    </w:p>
    <w:p w:rsidR="00E22FC2" w:rsidRPr="00B140BA" w:rsidRDefault="00E22FC2" w:rsidP="00E22FC2">
      <w:pPr>
        <w:spacing w:line="240" w:lineRule="auto"/>
        <w:rPr>
          <w:color w:val="auto"/>
          <w:sz w:val="20"/>
          <w:szCs w:val="20"/>
        </w:rPr>
      </w:pPr>
    </w:p>
    <w:p w:rsidR="00E22FC2" w:rsidRPr="00B140BA" w:rsidRDefault="00E22FC2" w:rsidP="00E22FC2">
      <w:pPr>
        <w:spacing w:line="240" w:lineRule="auto"/>
        <w:rPr>
          <w:color w:val="auto"/>
          <w:sz w:val="16"/>
          <w:szCs w:val="16"/>
        </w:rPr>
      </w:pPr>
      <w:r w:rsidRPr="00B140BA">
        <w:rPr>
          <w:bCs/>
          <w:color w:val="auto"/>
          <w:sz w:val="16"/>
          <w:szCs w:val="16"/>
        </w:rPr>
        <w:t>Aptus utvecklar och tillverkar kundnära säkerhets- och</w:t>
      </w:r>
      <w:r w:rsidRPr="00B140BA">
        <w:rPr>
          <w:color w:val="auto"/>
          <w:sz w:val="16"/>
          <w:szCs w:val="16"/>
        </w:rPr>
        <w:t xml:space="preserve"> </w:t>
      </w:r>
      <w:r w:rsidRPr="00B140BA">
        <w:rPr>
          <w:bCs/>
          <w:color w:val="auto"/>
          <w:sz w:val="16"/>
          <w:szCs w:val="16"/>
        </w:rPr>
        <w:t>informationssystem för tryggare fastigheter och trevligare</w:t>
      </w:r>
      <w:r w:rsidRPr="00B140BA">
        <w:rPr>
          <w:color w:val="auto"/>
          <w:sz w:val="16"/>
          <w:szCs w:val="16"/>
        </w:rPr>
        <w:t xml:space="preserve"> </w:t>
      </w:r>
      <w:r w:rsidRPr="00B140BA">
        <w:rPr>
          <w:bCs/>
          <w:color w:val="auto"/>
          <w:sz w:val="16"/>
          <w:szCs w:val="16"/>
        </w:rPr>
        <w:t>boendemiljö.</w:t>
      </w:r>
    </w:p>
    <w:p w:rsidR="00E22FC2" w:rsidRPr="00B140BA" w:rsidRDefault="00E22FC2" w:rsidP="00B625AC">
      <w:pPr>
        <w:rPr>
          <w:bCs/>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sectPr w:rsidR="00E22FC2" w:rsidRPr="00B140BA" w:rsidSect="003B384B">
      <w:headerReference w:type="default" r:id="rId8"/>
      <w:headerReference w:type="first" r:id="rId9"/>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4" w:rsidRDefault="00D47974">
      <w:r>
        <w:separator/>
      </w:r>
    </w:p>
  </w:endnote>
  <w:endnote w:type="continuationSeparator" w:id="0">
    <w:p w:rsidR="00D47974" w:rsidRDefault="00D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4" w:rsidRDefault="00D47974">
      <w:r>
        <w:separator/>
      </w:r>
    </w:p>
  </w:footnote>
  <w:footnote w:type="continuationSeparator" w:id="0">
    <w:p w:rsidR="00D47974" w:rsidRDefault="00D4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80236"/>
    <w:multiLevelType w:val="multilevel"/>
    <w:tmpl w:val="51E42756"/>
    <w:numStyleLink w:val="FormatmallPunktlista"/>
  </w:abstractNum>
  <w:abstractNum w:abstractNumId="9">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1BC1068"/>
    <w:multiLevelType w:val="multilevel"/>
    <w:tmpl w:val="51E42756"/>
    <w:numStyleLink w:val="FormatmallPunktlista"/>
  </w:abstractNum>
  <w:abstractNum w:abstractNumId="17">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8">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3F60E0"/>
    <w:multiLevelType w:val="hybridMultilevel"/>
    <w:tmpl w:val="B4943C9E"/>
    <w:lvl w:ilvl="0" w:tplc="782CB17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798F3B9A"/>
    <w:multiLevelType w:val="multilevel"/>
    <w:tmpl w:val="51E42756"/>
    <w:numStyleLink w:val="FormatmallPunktlista"/>
  </w:abstractNum>
  <w:abstractNum w:abstractNumId="31">
    <w:nsid w:val="7C5109CC"/>
    <w:multiLevelType w:val="multilevel"/>
    <w:tmpl w:val="51E42756"/>
    <w:numStyleLink w:val="FormatmallPunktlista"/>
  </w:abstractNum>
  <w:abstractNum w:abstractNumId="32">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1"/>
  </w:num>
  <w:num w:numId="4">
    <w:abstractNumId w:val="9"/>
  </w:num>
  <w:num w:numId="5">
    <w:abstractNumId w:val="18"/>
  </w:num>
  <w:num w:numId="6">
    <w:abstractNumId w:val="8"/>
  </w:num>
  <w:num w:numId="7">
    <w:abstractNumId w:val="30"/>
  </w:num>
  <w:num w:numId="8">
    <w:abstractNumId w:val="16"/>
  </w:num>
  <w:num w:numId="9">
    <w:abstractNumId w:val="31"/>
  </w:num>
  <w:num w:numId="10">
    <w:abstractNumId w:val="29"/>
  </w:num>
  <w:num w:numId="11">
    <w:abstractNumId w:val="5"/>
  </w:num>
  <w:num w:numId="12">
    <w:abstractNumId w:val="32"/>
  </w:num>
  <w:num w:numId="13">
    <w:abstractNumId w:val="24"/>
  </w:num>
  <w:num w:numId="14">
    <w:abstractNumId w:val="25"/>
  </w:num>
  <w:num w:numId="15">
    <w:abstractNumId w:val="26"/>
  </w:num>
  <w:num w:numId="16">
    <w:abstractNumId w:val="23"/>
  </w:num>
  <w:num w:numId="17">
    <w:abstractNumId w:val="19"/>
  </w:num>
  <w:num w:numId="18">
    <w:abstractNumId w:val="4"/>
  </w:num>
  <w:num w:numId="19">
    <w:abstractNumId w:val="10"/>
  </w:num>
  <w:num w:numId="20">
    <w:abstractNumId w:val="12"/>
  </w:num>
  <w:num w:numId="21">
    <w:abstractNumId w:val="13"/>
  </w:num>
  <w:num w:numId="22">
    <w:abstractNumId w:val="28"/>
  </w:num>
  <w:num w:numId="23">
    <w:abstractNumId w:val="14"/>
  </w:num>
  <w:num w:numId="24">
    <w:abstractNumId w:val="11"/>
  </w:num>
  <w:num w:numId="25">
    <w:abstractNumId w:val="21"/>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2"/>
  </w:num>
  <w:num w:numId="30">
    <w:abstractNumId w:val="7"/>
  </w:num>
  <w:num w:numId="31">
    <w:abstractNumId w:val="6"/>
  </w:num>
  <w:num w:numId="32">
    <w:abstractNumId w:val="3"/>
  </w:num>
  <w:num w:numId="33">
    <w:abstractNumId w:val="17"/>
  </w:num>
  <w:num w:numId="34">
    <w:abstractNumId w:val="2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45057">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33567"/>
    <w:rsid w:val="00035660"/>
    <w:rsid w:val="00040009"/>
    <w:rsid w:val="000417D8"/>
    <w:rsid w:val="00050FA8"/>
    <w:rsid w:val="00056722"/>
    <w:rsid w:val="00061A4E"/>
    <w:rsid w:val="00062221"/>
    <w:rsid w:val="00072446"/>
    <w:rsid w:val="000759FE"/>
    <w:rsid w:val="00087D83"/>
    <w:rsid w:val="00092ACD"/>
    <w:rsid w:val="00096F27"/>
    <w:rsid w:val="000A5F1F"/>
    <w:rsid w:val="000A65FC"/>
    <w:rsid w:val="000A7E90"/>
    <w:rsid w:val="000B2A61"/>
    <w:rsid w:val="000B6EF7"/>
    <w:rsid w:val="000B6FE1"/>
    <w:rsid w:val="000C2016"/>
    <w:rsid w:val="000C4D7C"/>
    <w:rsid w:val="000D15D4"/>
    <w:rsid w:val="000D2815"/>
    <w:rsid w:val="000D3E52"/>
    <w:rsid w:val="000D43F4"/>
    <w:rsid w:val="000D7E8D"/>
    <w:rsid w:val="000E3B9F"/>
    <w:rsid w:val="000F035A"/>
    <w:rsid w:val="000F21AC"/>
    <w:rsid w:val="000F4B48"/>
    <w:rsid w:val="00106E4D"/>
    <w:rsid w:val="001164F9"/>
    <w:rsid w:val="001203FA"/>
    <w:rsid w:val="0013042F"/>
    <w:rsid w:val="0013361D"/>
    <w:rsid w:val="00136FC4"/>
    <w:rsid w:val="00137097"/>
    <w:rsid w:val="001401C0"/>
    <w:rsid w:val="00143676"/>
    <w:rsid w:val="00145CC4"/>
    <w:rsid w:val="001521C2"/>
    <w:rsid w:val="001547BA"/>
    <w:rsid w:val="00154AA6"/>
    <w:rsid w:val="00156D50"/>
    <w:rsid w:val="00160E24"/>
    <w:rsid w:val="00167AA9"/>
    <w:rsid w:val="0017738A"/>
    <w:rsid w:val="001909A3"/>
    <w:rsid w:val="001919F5"/>
    <w:rsid w:val="001939CC"/>
    <w:rsid w:val="00195DC6"/>
    <w:rsid w:val="001A0266"/>
    <w:rsid w:val="001A6BF4"/>
    <w:rsid w:val="001B2066"/>
    <w:rsid w:val="001B23F5"/>
    <w:rsid w:val="001C4B0F"/>
    <w:rsid w:val="001D1336"/>
    <w:rsid w:val="001D1585"/>
    <w:rsid w:val="001D76A2"/>
    <w:rsid w:val="001E165A"/>
    <w:rsid w:val="001E42D4"/>
    <w:rsid w:val="001F7EC5"/>
    <w:rsid w:val="00200EA2"/>
    <w:rsid w:val="00216FBA"/>
    <w:rsid w:val="00221456"/>
    <w:rsid w:val="00221C82"/>
    <w:rsid w:val="00223BF5"/>
    <w:rsid w:val="00233311"/>
    <w:rsid w:val="00234BB4"/>
    <w:rsid w:val="00247096"/>
    <w:rsid w:val="00251C25"/>
    <w:rsid w:val="0025763D"/>
    <w:rsid w:val="0026531E"/>
    <w:rsid w:val="00265DD2"/>
    <w:rsid w:val="0026638B"/>
    <w:rsid w:val="0027160A"/>
    <w:rsid w:val="00271B63"/>
    <w:rsid w:val="00277749"/>
    <w:rsid w:val="002844AC"/>
    <w:rsid w:val="00292EBC"/>
    <w:rsid w:val="002A2E01"/>
    <w:rsid w:val="002B01AF"/>
    <w:rsid w:val="002B09DF"/>
    <w:rsid w:val="002B2844"/>
    <w:rsid w:val="002B2EA6"/>
    <w:rsid w:val="002B6CEB"/>
    <w:rsid w:val="002C0B4D"/>
    <w:rsid w:val="002C1306"/>
    <w:rsid w:val="002E4ACE"/>
    <w:rsid w:val="002F545F"/>
    <w:rsid w:val="002F57EF"/>
    <w:rsid w:val="00314969"/>
    <w:rsid w:val="00316589"/>
    <w:rsid w:val="00321D32"/>
    <w:rsid w:val="003321E9"/>
    <w:rsid w:val="0033303F"/>
    <w:rsid w:val="003364BC"/>
    <w:rsid w:val="00336692"/>
    <w:rsid w:val="00337DB7"/>
    <w:rsid w:val="003428AE"/>
    <w:rsid w:val="00344CA0"/>
    <w:rsid w:val="00346055"/>
    <w:rsid w:val="00346751"/>
    <w:rsid w:val="00352EA7"/>
    <w:rsid w:val="00360F0D"/>
    <w:rsid w:val="003615F8"/>
    <w:rsid w:val="0036673C"/>
    <w:rsid w:val="00372E09"/>
    <w:rsid w:val="003751A5"/>
    <w:rsid w:val="003758EE"/>
    <w:rsid w:val="00375E3E"/>
    <w:rsid w:val="00377038"/>
    <w:rsid w:val="0037787F"/>
    <w:rsid w:val="0038154F"/>
    <w:rsid w:val="0039325C"/>
    <w:rsid w:val="00393FF7"/>
    <w:rsid w:val="00394780"/>
    <w:rsid w:val="003A3BA7"/>
    <w:rsid w:val="003B175F"/>
    <w:rsid w:val="003B384B"/>
    <w:rsid w:val="003B4DB9"/>
    <w:rsid w:val="003B7264"/>
    <w:rsid w:val="003B7FAA"/>
    <w:rsid w:val="003C3864"/>
    <w:rsid w:val="003C6BEC"/>
    <w:rsid w:val="003D1CCD"/>
    <w:rsid w:val="003D2FDA"/>
    <w:rsid w:val="003D682F"/>
    <w:rsid w:val="003F5AFE"/>
    <w:rsid w:val="00401F14"/>
    <w:rsid w:val="004046C7"/>
    <w:rsid w:val="004076E9"/>
    <w:rsid w:val="0041246C"/>
    <w:rsid w:val="00420978"/>
    <w:rsid w:val="004219F0"/>
    <w:rsid w:val="00423DD3"/>
    <w:rsid w:val="00435BD6"/>
    <w:rsid w:val="00436840"/>
    <w:rsid w:val="00441DC3"/>
    <w:rsid w:val="00445241"/>
    <w:rsid w:val="00447056"/>
    <w:rsid w:val="00461428"/>
    <w:rsid w:val="00466BC8"/>
    <w:rsid w:val="00473583"/>
    <w:rsid w:val="0049253F"/>
    <w:rsid w:val="00492CD3"/>
    <w:rsid w:val="004942B0"/>
    <w:rsid w:val="004A2490"/>
    <w:rsid w:val="004B0036"/>
    <w:rsid w:val="004B156F"/>
    <w:rsid w:val="004B5699"/>
    <w:rsid w:val="004C181E"/>
    <w:rsid w:val="004D317A"/>
    <w:rsid w:val="004D3783"/>
    <w:rsid w:val="004E0FCF"/>
    <w:rsid w:val="004E40D8"/>
    <w:rsid w:val="004F1060"/>
    <w:rsid w:val="004F4CFF"/>
    <w:rsid w:val="00500112"/>
    <w:rsid w:val="005025D0"/>
    <w:rsid w:val="005274EF"/>
    <w:rsid w:val="00527B18"/>
    <w:rsid w:val="00530986"/>
    <w:rsid w:val="00544697"/>
    <w:rsid w:val="00545DAA"/>
    <w:rsid w:val="0055014F"/>
    <w:rsid w:val="0055556B"/>
    <w:rsid w:val="0055618A"/>
    <w:rsid w:val="00560F8D"/>
    <w:rsid w:val="00562EF8"/>
    <w:rsid w:val="00580DEC"/>
    <w:rsid w:val="00581956"/>
    <w:rsid w:val="00587344"/>
    <w:rsid w:val="00587DE2"/>
    <w:rsid w:val="00594D11"/>
    <w:rsid w:val="00596DB7"/>
    <w:rsid w:val="005A070F"/>
    <w:rsid w:val="005A7C7F"/>
    <w:rsid w:val="005B1CC8"/>
    <w:rsid w:val="005B41B1"/>
    <w:rsid w:val="005C7A19"/>
    <w:rsid w:val="005D10BF"/>
    <w:rsid w:val="005D3007"/>
    <w:rsid w:val="005E3127"/>
    <w:rsid w:val="00601A2F"/>
    <w:rsid w:val="0060474E"/>
    <w:rsid w:val="00615DDC"/>
    <w:rsid w:val="00640648"/>
    <w:rsid w:val="00641640"/>
    <w:rsid w:val="00643BFB"/>
    <w:rsid w:val="00644EB3"/>
    <w:rsid w:val="00650192"/>
    <w:rsid w:val="00651259"/>
    <w:rsid w:val="00654AB3"/>
    <w:rsid w:val="00664C1B"/>
    <w:rsid w:val="006857C4"/>
    <w:rsid w:val="006876EF"/>
    <w:rsid w:val="006916D2"/>
    <w:rsid w:val="00695C09"/>
    <w:rsid w:val="006A7B5D"/>
    <w:rsid w:val="006A7BA4"/>
    <w:rsid w:val="006D6903"/>
    <w:rsid w:val="006E29B3"/>
    <w:rsid w:val="006F204A"/>
    <w:rsid w:val="006F5D45"/>
    <w:rsid w:val="00705403"/>
    <w:rsid w:val="00714EF1"/>
    <w:rsid w:val="00722E2D"/>
    <w:rsid w:val="00723F97"/>
    <w:rsid w:val="00724A7A"/>
    <w:rsid w:val="007365C2"/>
    <w:rsid w:val="00742444"/>
    <w:rsid w:val="00747431"/>
    <w:rsid w:val="00754C6C"/>
    <w:rsid w:val="00762CC9"/>
    <w:rsid w:val="00764FD9"/>
    <w:rsid w:val="007729CF"/>
    <w:rsid w:val="0077693B"/>
    <w:rsid w:val="00777A5C"/>
    <w:rsid w:val="00787B08"/>
    <w:rsid w:val="00793EC6"/>
    <w:rsid w:val="007969FF"/>
    <w:rsid w:val="007B1018"/>
    <w:rsid w:val="007B4F1F"/>
    <w:rsid w:val="007C0232"/>
    <w:rsid w:val="007C5DB2"/>
    <w:rsid w:val="007C6B58"/>
    <w:rsid w:val="007D13E3"/>
    <w:rsid w:val="007D19AD"/>
    <w:rsid w:val="007D30AB"/>
    <w:rsid w:val="007D59C7"/>
    <w:rsid w:val="007D5F06"/>
    <w:rsid w:val="007E0EB0"/>
    <w:rsid w:val="007E3163"/>
    <w:rsid w:val="007E4F90"/>
    <w:rsid w:val="007F05F5"/>
    <w:rsid w:val="008001A6"/>
    <w:rsid w:val="00810FA3"/>
    <w:rsid w:val="008146B3"/>
    <w:rsid w:val="00820902"/>
    <w:rsid w:val="0082194B"/>
    <w:rsid w:val="00821A0F"/>
    <w:rsid w:val="00821A1D"/>
    <w:rsid w:val="0082535B"/>
    <w:rsid w:val="008312AE"/>
    <w:rsid w:val="00837C59"/>
    <w:rsid w:val="008462D8"/>
    <w:rsid w:val="00852121"/>
    <w:rsid w:val="008609C3"/>
    <w:rsid w:val="008653E1"/>
    <w:rsid w:val="00866B5E"/>
    <w:rsid w:val="0087738D"/>
    <w:rsid w:val="0088052F"/>
    <w:rsid w:val="008813A7"/>
    <w:rsid w:val="00883844"/>
    <w:rsid w:val="008A10A1"/>
    <w:rsid w:val="008A54D2"/>
    <w:rsid w:val="008B2FF1"/>
    <w:rsid w:val="008C0A21"/>
    <w:rsid w:val="008C67C6"/>
    <w:rsid w:val="008C7AA7"/>
    <w:rsid w:val="008E2467"/>
    <w:rsid w:val="008E6CDF"/>
    <w:rsid w:val="008E6D79"/>
    <w:rsid w:val="008F004B"/>
    <w:rsid w:val="008F04FD"/>
    <w:rsid w:val="008F3186"/>
    <w:rsid w:val="008F480B"/>
    <w:rsid w:val="009157C8"/>
    <w:rsid w:val="00916252"/>
    <w:rsid w:val="00917CCD"/>
    <w:rsid w:val="00932EEF"/>
    <w:rsid w:val="009363C4"/>
    <w:rsid w:val="00940046"/>
    <w:rsid w:val="00943B06"/>
    <w:rsid w:val="00962772"/>
    <w:rsid w:val="00964AD0"/>
    <w:rsid w:val="009829FB"/>
    <w:rsid w:val="00985882"/>
    <w:rsid w:val="0099121B"/>
    <w:rsid w:val="009918A7"/>
    <w:rsid w:val="009950FF"/>
    <w:rsid w:val="009A7524"/>
    <w:rsid w:val="009B3889"/>
    <w:rsid w:val="009B6035"/>
    <w:rsid w:val="009B742D"/>
    <w:rsid w:val="009C00B3"/>
    <w:rsid w:val="009C7D3C"/>
    <w:rsid w:val="009C7D4A"/>
    <w:rsid w:val="009D057D"/>
    <w:rsid w:val="009D0888"/>
    <w:rsid w:val="009D0D62"/>
    <w:rsid w:val="009D445D"/>
    <w:rsid w:val="009D59FE"/>
    <w:rsid w:val="009D713E"/>
    <w:rsid w:val="009E2FBC"/>
    <w:rsid w:val="009E68C0"/>
    <w:rsid w:val="009F3845"/>
    <w:rsid w:val="009F3B76"/>
    <w:rsid w:val="00A10193"/>
    <w:rsid w:val="00A10F74"/>
    <w:rsid w:val="00A20999"/>
    <w:rsid w:val="00A26C05"/>
    <w:rsid w:val="00A326C9"/>
    <w:rsid w:val="00A34EC8"/>
    <w:rsid w:val="00A35EB4"/>
    <w:rsid w:val="00A3604F"/>
    <w:rsid w:val="00A40C2D"/>
    <w:rsid w:val="00A413BA"/>
    <w:rsid w:val="00A43BD8"/>
    <w:rsid w:val="00A4754B"/>
    <w:rsid w:val="00A57D81"/>
    <w:rsid w:val="00A6312B"/>
    <w:rsid w:val="00A765F9"/>
    <w:rsid w:val="00A81B18"/>
    <w:rsid w:val="00A83146"/>
    <w:rsid w:val="00A84104"/>
    <w:rsid w:val="00A860A0"/>
    <w:rsid w:val="00A92268"/>
    <w:rsid w:val="00A9499A"/>
    <w:rsid w:val="00AA3D57"/>
    <w:rsid w:val="00AB0192"/>
    <w:rsid w:val="00AB0BF6"/>
    <w:rsid w:val="00AB675E"/>
    <w:rsid w:val="00AB78F1"/>
    <w:rsid w:val="00AC00B1"/>
    <w:rsid w:val="00AC2DB4"/>
    <w:rsid w:val="00AC53A8"/>
    <w:rsid w:val="00AD0086"/>
    <w:rsid w:val="00AD16AC"/>
    <w:rsid w:val="00AD18D4"/>
    <w:rsid w:val="00AE63E3"/>
    <w:rsid w:val="00AF10AA"/>
    <w:rsid w:val="00AF4B38"/>
    <w:rsid w:val="00B030B9"/>
    <w:rsid w:val="00B033AA"/>
    <w:rsid w:val="00B140BA"/>
    <w:rsid w:val="00B1426B"/>
    <w:rsid w:val="00B171C2"/>
    <w:rsid w:val="00B24B24"/>
    <w:rsid w:val="00B3378C"/>
    <w:rsid w:val="00B40296"/>
    <w:rsid w:val="00B417FD"/>
    <w:rsid w:val="00B575C3"/>
    <w:rsid w:val="00B62027"/>
    <w:rsid w:val="00B625AC"/>
    <w:rsid w:val="00B62D9B"/>
    <w:rsid w:val="00B831EA"/>
    <w:rsid w:val="00B84BF8"/>
    <w:rsid w:val="00B9147A"/>
    <w:rsid w:val="00B9394E"/>
    <w:rsid w:val="00B945E0"/>
    <w:rsid w:val="00BA0ED9"/>
    <w:rsid w:val="00BB16AF"/>
    <w:rsid w:val="00BC0871"/>
    <w:rsid w:val="00BC0D77"/>
    <w:rsid w:val="00BC110B"/>
    <w:rsid w:val="00BC3856"/>
    <w:rsid w:val="00BD080C"/>
    <w:rsid w:val="00BD162A"/>
    <w:rsid w:val="00BD4333"/>
    <w:rsid w:val="00BE269F"/>
    <w:rsid w:val="00BE3D53"/>
    <w:rsid w:val="00BF1F61"/>
    <w:rsid w:val="00BF21E4"/>
    <w:rsid w:val="00C042C1"/>
    <w:rsid w:val="00C06C30"/>
    <w:rsid w:val="00C1220D"/>
    <w:rsid w:val="00C26807"/>
    <w:rsid w:val="00C33B1C"/>
    <w:rsid w:val="00C357BE"/>
    <w:rsid w:val="00C45F50"/>
    <w:rsid w:val="00C81F10"/>
    <w:rsid w:val="00C835CB"/>
    <w:rsid w:val="00C86712"/>
    <w:rsid w:val="00C95DE9"/>
    <w:rsid w:val="00CA1876"/>
    <w:rsid w:val="00CA28D1"/>
    <w:rsid w:val="00CA29D7"/>
    <w:rsid w:val="00CA38A6"/>
    <w:rsid w:val="00CA771C"/>
    <w:rsid w:val="00CB78A1"/>
    <w:rsid w:val="00CC296B"/>
    <w:rsid w:val="00CC73E6"/>
    <w:rsid w:val="00CE56D6"/>
    <w:rsid w:val="00CF04A6"/>
    <w:rsid w:val="00CF6FD5"/>
    <w:rsid w:val="00D04592"/>
    <w:rsid w:val="00D140B5"/>
    <w:rsid w:val="00D162E1"/>
    <w:rsid w:val="00D23195"/>
    <w:rsid w:val="00D3210F"/>
    <w:rsid w:val="00D33453"/>
    <w:rsid w:val="00D36D04"/>
    <w:rsid w:val="00D465A8"/>
    <w:rsid w:val="00D47974"/>
    <w:rsid w:val="00D5033A"/>
    <w:rsid w:val="00D51F79"/>
    <w:rsid w:val="00D5211F"/>
    <w:rsid w:val="00D604D1"/>
    <w:rsid w:val="00D72FA6"/>
    <w:rsid w:val="00D80DA1"/>
    <w:rsid w:val="00D84654"/>
    <w:rsid w:val="00D849AD"/>
    <w:rsid w:val="00D872A2"/>
    <w:rsid w:val="00D90C41"/>
    <w:rsid w:val="00D92269"/>
    <w:rsid w:val="00DB2A55"/>
    <w:rsid w:val="00DB424E"/>
    <w:rsid w:val="00DC0575"/>
    <w:rsid w:val="00DD1E9F"/>
    <w:rsid w:val="00DD341D"/>
    <w:rsid w:val="00DF0489"/>
    <w:rsid w:val="00DF26A8"/>
    <w:rsid w:val="00DF774D"/>
    <w:rsid w:val="00E1799A"/>
    <w:rsid w:val="00E22FC2"/>
    <w:rsid w:val="00E23EDC"/>
    <w:rsid w:val="00E24736"/>
    <w:rsid w:val="00E31B7B"/>
    <w:rsid w:val="00E464DD"/>
    <w:rsid w:val="00E52812"/>
    <w:rsid w:val="00E61488"/>
    <w:rsid w:val="00E6658B"/>
    <w:rsid w:val="00E74A8F"/>
    <w:rsid w:val="00E83615"/>
    <w:rsid w:val="00E93A0D"/>
    <w:rsid w:val="00E94C44"/>
    <w:rsid w:val="00EA6CCD"/>
    <w:rsid w:val="00EB10BB"/>
    <w:rsid w:val="00EB54B1"/>
    <w:rsid w:val="00EB6E2B"/>
    <w:rsid w:val="00EC44A2"/>
    <w:rsid w:val="00EC59FB"/>
    <w:rsid w:val="00ED00AB"/>
    <w:rsid w:val="00ED54B1"/>
    <w:rsid w:val="00EE34FF"/>
    <w:rsid w:val="00EE5444"/>
    <w:rsid w:val="00EE5B98"/>
    <w:rsid w:val="00EF1E18"/>
    <w:rsid w:val="00EF7803"/>
    <w:rsid w:val="00F10C42"/>
    <w:rsid w:val="00F148F2"/>
    <w:rsid w:val="00F1501E"/>
    <w:rsid w:val="00F20834"/>
    <w:rsid w:val="00F23CA0"/>
    <w:rsid w:val="00F36D01"/>
    <w:rsid w:val="00F43489"/>
    <w:rsid w:val="00F5252B"/>
    <w:rsid w:val="00F52BC2"/>
    <w:rsid w:val="00F63BDC"/>
    <w:rsid w:val="00F65272"/>
    <w:rsid w:val="00F71497"/>
    <w:rsid w:val="00F73347"/>
    <w:rsid w:val="00F80A52"/>
    <w:rsid w:val="00F86475"/>
    <w:rsid w:val="00F86B1E"/>
    <w:rsid w:val="00F9230B"/>
    <w:rsid w:val="00FA6040"/>
    <w:rsid w:val="00FB2F7C"/>
    <w:rsid w:val="00FB48C1"/>
    <w:rsid w:val="00FD22C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389350446">
      <w:bodyDiv w:val="1"/>
      <w:marLeft w:val="0"/>
      <w:marRight w:val="0"/>
      <w:marTop w:val="0"/>
      <w:marBottom w:val="0"/>
      <w:divBdr>
        <w:top w:val="none" w:sz="0" w:space="0" w:color="auto"/>
        <w:left w:val="none" w:sz="0" w:space="0" w:color="auto"/>
        <w:bottom w:val="none" w:sz="0" w:space="0" w:color="auto"/>
        <w:right w:val="none" w:sz="0" w:space="0" w:color="auto"/>
      </w:divBdr>
    </w:div>
    <w:div w:id="841965384">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129782628">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743604649">
      <w:bodyDiv w:val="1"/>
      <w:marLeft w:val="0"/>
      <w:marRight w:val="0"/>
      <w:marTop w:val="0"/>
      <w:marBottom w:val="0"/>
      <w:divBdr>
        <w:top w:val="none" w:sz="0" w:space="0" w:color="auto"/>
        <w:left w:val="none" w:sz="0" w:space="0" w:color="auto"/>
        <w:bottom w:val="none" w:sz="0" w:space="0" w:color="auto"/>
        <w:right w:val="none" w:sz="0" w:space="0" w:color="auto"/>
      </w:divBdr>
    </w:div>
    <w:div w:id="1807550284">
      <w:bodyDiv w:val="1"/>
      <w:marLeft w:val="0"/>
      <w:marRight w:val="0"/>
      <w:marTop w:val="0"/>
      <w:marBottom w:val="0"/>
      <w:divBdr>
        <w:top w:val="none" w:sz="0" w:space="0" w:color="auto"/>
        <w:left w:val="none" w:sz="0" w:space="0" w:color="auto"/>
        <w:bottom w:val="none" w:sz="0" w:space="0" w:color="auto"/>
        <w:right w:val="none" w:sz="0" w:space="0" w:color="auto"/>
      </w:divBdr>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4</cp:revision>
  <cp:lastPrinted>2013-03-21T14:52:00Z</cp:lastPrinted>
  <dcterms:created xsi:type="dcterms:W3CDTF">2013-03-21T14:52:00Z</dcterms:created>
  <dcterms:modified xsi:type="dcterms:W3CDTF">2013-03-21T15:07:00Z</dcterms:modified>
</cp:coreProperties>
</file>