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60F" w:rsidRPr="000B2BAA" w:rsidRDefault="00E97804" w:rsidP="00E130AC">
      <w:pPr>
        <w:rPr>
          <w:rFonts w:ascii="Arial" w:hAnsi="Arial"/>
          <w:b/>
          <w:i/>
          <w:sz w:val="28"/>
        </w:rPr>
      </w:pPr>
      <w:r w:rsidRPr="000B2BAA">
        <w:rPr>
          <w:rFonts w:ascii="Verdana" w:hAnsi="Verdana"/>
          <w:b/>
          <w:i/>
          <w:noProof/>
          <w:sz w:val="28"/>
        </w:rPr>
        <w:drawing>
          <wp:inline distT="0" distB="0" distL="0" distR="0">
            <wp:extent cx="1390650" cy="266700"/>
            <wp:effectExtent l="19050" t="0" r="0" b="0"/>
            <wp:docPr id="1" name="Bild 1" descr="flux_logo_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ux_logo_sv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60F" w:rsidRPr="000B2BAA" w:rsidRDefault="0031760F" w:rsidP="00E130AC">
      <w:pPr>
        <w:rPr>
          <w:rFonts w:ascii="Arial" w:hAnsi="Arial"/>
          <w:b/>
          <w:i/>
          <w:sz w:val="28"/>
        </w:rPr>
      </w:pPr>
    </w:p>
    <w:p w:rsidR="00E130AC" w:rsidRDefault="00D33690" w:rsidP="00E130AC">
      <w:pPr>
        <w:rPr>
          <w:rFonts w:ascii="Calibri" w:hAnsi="Calibri"/>
          <w:b/>
          <w:i/>
          <w:sz w:val="28"/>
          <w:lang w:val="en-US"/>
        </w:rPr>
      </w:pPr>
      <w:proofErr w:type="spellStart"/>
      <w:r w:rsidRPr="000B2BAA">
        <w:rPr>
          <w:rFonts w:ascii="Calibri" w:hAnsi="Calibri"/>
          <w:b/>
          <w:i/>
          <w:sz w:val="28"/>
          <w:lang w:val="en-US"/>
        </w:rPr>
        <w:t>Pr</w:t>
      </w:r>
      <w:r w:rsidR="008963CD" w:rsidRPr="000B2BAA">
        <w:rPr>
          <w:rFonts w:ascii="Calibri" w:hAnsi="Calibri"/>
          <w:b/>
          <w:i/>
          <w:sz w:val="28"/>
          <w:lang w:val="en-US"/>
        </w:rPr>
        <w:t>essrelease</w:t>
      </w:r>
      <w:proofErr w:type="spellEnd"/>
      <w:r w:rsidR="008963CD" w:rsidRPr="000B2BAA">
        <w:rPr>
          <w:rFonts w:ascii="Calibri" w:hAnsi="Calibri"/>
          <w:b/>
          <w:i/>
          <w:sz w:val="28"/>
          <w:lang w:val="en-US"/>
        </w:rPr>
        <w:t xml:space="preserve"> </w:t>
      </w:r>
      <w:r w:rsidR="00E97804" w:rsidRPr="000B2BAA">
        <w:rPr>
          <w:rFonts w:ascii="Calibri" w:hAnsi="Calibri"/>
          <w:b/>
          <w:i/>
          <w:sz w:val="28"/>
          <w:lang w:val="en-US"/>
        </w:rPr>
        <w:t>2010-</w:t>
      </w:r>
      <w:r w:rsidR="007F7FB9" w:rsidRPr="000B2BAA">
        <w:rPr>
          <w:rFonts w:ascii="Calibri" w:hAnsi="Calibri"/>
          <w:b/>
          <w:i/>
          <w:sz w:val="28"/>
          <w:lang w:val="en-US"/>
        </w:rPr>
        <w:t>05-11</w:t>
      </w:r>
    </w:p>
    <w:p w:rsidR="006C1842" w:rsidRPr="000B2BAA" w:rsidRDefault="006C1842" w:rsidP="00E130AC">
      <w:pPr>
        <w:rPr>
          <w:rFonts w:ascii="Calibri" w:hAnsi="Calibri"/>
          <w:b/>
          <w:i/>
          <w:sz w:val="28"/>
          <w:lang w:val="en-US"/>
        </w:rPr>
      </w:pPr>
    </w:p>
    <w:p w:rsidR="00E130AC" w:rsidRPr="000B2BAA" w:rsidRDefault="00E130AC" w:rsidP="00E130AC">
      <w:pPr>
        <w:rPr>
          <w:rFonts w:ascii="Verdana" w:hAnsi="Verdana" w:cs="Arial"/>
          <w:sz w:val="28"/>
          <w:lang w:val="en-US"/>
        </w:rPr>
      </w:pPr>
    </w:p>
    <w:p w:rsidR="00DB4215" w:rsidRPr="000B2BAA" w:rsidRDefault="00EE331E" w:rsidP="00E130AC">
      <w:pPr>
        <w:rPr>
          <w:rFonts w:ascii="Verdana" w:hAnsi="Verdana" w:cs="Arial"/>
          <w:sz w:val="28"/>
          <w:lang w:val="en-US"/>
        </w:rPr>
      </w:pPr>
      <w:r w:rsidRPr="000B2BAA">
        <w:rPr>
          <w:rFonts w:ascii="Verdana" w:hAnsi="Verdana" w:cs="Arial"/>
          <w:noProof/>
          <w:sz w:val="28"/>
        </w:rPr>
        <w:drawing>
          <wp:inline distT="0" distB="0" distL="0" distR="0">
            <wp:extent cx="1724025" cy="1724025"/>
            <wp:effectExtent l="19050" t="0" r="9525" b="0"/>
            <wp:docPr id="6" name="Bildobjekt 5" descr="iBox-sv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ox-svar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BAA">
        <w:rPr>
          <w:rFonts w:ascii="Verdana" w:hAnsi="Verdana" w:cs="Arial"/>
          <w:noProof/>
          <w:sz w:val="28"/>
        </w:rPr>
        <w:drawing>
          <wp:inline distT="0" distB="0" distL="0" distR="0">
            <wp:extent cx="1724025" cy="1724025"/>
            <wp:effectExtent l="19050" t="0" r="9525" b="0"/>
            <wp:docPr id="7" name="Bildobjekt 6" descr="iBox-miljö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ox-miljö-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8FB" w:rsidRPr="000B2BAA" w:rsidRDefault="006118FB" w:rsidP="00E130AC">
      <w:pPr>
        <w:rPr>
          <w:rFonts w:ascii="Verdana" w:hAnsi="Verdana" w:cs="Arial"/>
          <w:sz w:val="28"/>
          <w:lang w:val="en-US"/>
        </w:rPr>
      </w:pPr>
    </w:p>
    <w:p w:rsidR="00E130AC" w:rsidRPr="000B2BAA" w:rsidRDefault="00E130AC" w:rsidP="00E130AC">
      <w:pPr>
        <w:rPr>
          <w:rFonts w:asciiTheme="minorHAnsi" w:hAnsiTheme="minorHAnsi" w:cstheme="minorHAnsi"/>
          <w:b/>
          <w:iCs/>
          <w:sz w:val="22"/>
          <w:szCs w:val="22"/>
          <w:lang w:val="en-US"/>
        </w:rPr>
      </w:pPr>
    </w:p>
    <w:p w:rsidR="00E97804" w:rsidRPr="000B2BAA" w:rsidRDefault="000B2BAA" w:rsidP="00E97804">
      <w:pPr>
        <w:spacing w:after="144" w:line="288" w:lineRule="atLeast"/>
        <w:outlineLvl w:val="2"/>
        <w:rPr>
          <w:rFonts w:asciiTheme="minorHAnsi" w:hAnsiTheme="minorHAnsi" w:cstheme="minorHAnsi"/>
          <w:caps/>
          <w:sz w:val="28"/>
          <w:szCs w:val="28"/>
        </w:rPr>
      </w:pPr>
      <w:r w:rsidRPr="000B2BAA">
        <w:rPr>
          <w:rFonts w:asciiTheme="minorHAnsi" w:hAnsiTheme="minorHAnsi" w:cstheme="minorHAnsi"/>
          <w:caps/>
          <w:sz w:val="28"/>
          <w:szCs w:val="28"/>
        </w:rPr>
        <w:t>Spotlight med många finesser: Ibox</w:t>
      </w:r>
    </w:p>
    <w:p w:rsidR="007F7FB9" w:rsidRPr="000B2BAA" w:rsidRDefault="00E97804" w:rsidP="007F7FB9">
      <w:pPr>
        <w:spacing w:after="144" w:line="288" w:lineRule="atLeast"/>
        <w:outlineLvl w:val="2"/>
        <w:rPr>
          <w:rFonts w:asciiTheme="minorHAnsi" w:hAnsiTheme="minorHAnsi" w:cstheme="minorHAnsi"/>
          <w:sz w:val="22"/>
          <w:szCs w:val="22"/>
        </w:rPr>
      </w:pPr>
      <w:r w:rsidRPr="000B2BAA">
        <w:rPr>
          <w:rFonts w:asciiTheme="minorHAnsi" w:hAnsiTheme="minorHAnsi" w:cstheme="minorHAnsi"/>
          <w:caps/>
          <w:sz w:val="22"/>
          <w:szCs w:val="22"/>
        </w:rPr>
        <w:br/>
      </w:r>
      <w:r w:rsidR="000B2BAA">
        <w:rPr>
          <w:rFonts w:asciiTheme="minorHAnsi" w:hAnsiTheme="minorHAnsi" w:cstheme="minorHAnsi"/>
          <w:sz w:val="22"/>
          <w:szCs w:val="22"/>
        </w:rPr>
        <w:t>Flux</w:t>
      </w:r>
      <w:r w:rsidR="000B2BAA" w:rsidRPr="000B2BAA">
        <w:rPr>
          <w:rFonts w:asciiTheme="minorHAnsi" w:hAnsiTheme="minorHAnsi" w:cstheme="minorHAnsi"/>
          <w:sz w:val="22"/>
          <w:szCs w:val="22"/>
        </w:rPr>
        <w:t xml:space="preserve"> nya leverantör </w:t>
      </w:r>
      <w:proofErr w:type="spellStart"/>
      <w:r w:rsidR="000B2BAA" w:rsidRPr="000B2BAA">
        <w:rPr>
          <w:rFonts w:asciiTheme="minorHAnsi" w:hAnsiTheme="minorHAnsi" w:cstheme="minorHAnsi"/>
          <w:sz w:val="22"/>
          <w:szCs w:val="22"/>
        </w:rPr>
        <w:t>Prolicht</w:t>
      </w:r>
      <w:proofErr w:type="spellEnd"/>
      <w:r w:rsidR="000B2BAA" w:rsidRPr="000B2BAA">
        <w:rPr>
          <w:rFonts w:asciiTheme="minorHAnsi" w:hAnsiTheme="minorHAnsi" w:cstheme="minorHAnsi"/>
          <w:sz w:val="22"/>
          <w:szCs w:val="22"/>
        </w:rPr>
        <w:t xml:space="preserve"> presenterade en rad nyheter på mässan i Frankfurt och </w:t>
      </w:r>
      <w:proofErr w:type="spellStart"/>
      <w:r w:rsidR="000B2BAA" w:rsidRPr="000B2BAA">
        <w:rPr>
          <w:rFonts w:asciiTheme="minorHAnsi" w:hAnsiTheme="minorHAnsi" w:cstheme="minorHAnsi"/>
          <w:sz w:val="22"/>
          <w:szCs w:val="22"/>
        </w:rPr>
        <w:t>spoten</w:t>
      </w:r>
      <w:proofErr w:type="spellEnd"/>
      <w:r w:rsidR="000B2BAA" w:rsidRPr="000B2B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B2BAA" w:rsidRPr="000B2BAA">
        <w:rPr>
          <w:rFonts w:asciiTheme="minorHAnsi" w:hAnsiTheme="minorHAnsi" w:cstheme="minorHAnsi"/>
          <w:b/>
          <w:bCs/>
          <w:sz w:val="22"/>
          <w:szCs w:val="22"/>
        </w:rPr>
        <w:t>iBox</w:t>
      </w:r>
      <w:proofErr w:type="spellEnd"/>
      <w:r w:rsidR="000B2BAA" w:rsidRPr="000B2BAA">
        <w:rPr>
          <w:rFonts w:asciiTheme="minorHAnsi" w:hAnsiTheme="minorHAnsi" w:cstheme="minorHAnsi"/>
          <w:sz w:val="22"/>
          <w:szCs w:val="22"/>
        </w:rPr>
        <w:t xml:space="preserve"> var en av dem. De lanserade även sin nya devis GIVE ME FIVE, vilket innebär att </w:t>
      </w:r>
      <w:proofErr w:type="gramStart"/>
      <w:r w:rsidR="000B2BAA" w:rsidRPr="000B2BAA">
        <w:rPr>
          <w:rFonts w:asciiTheme="minorHAnsi" w:hAnsiTheme="minorHAnsi" w:cstheme="minorHAnsi"/>
          <w:sz w:val="22"/>
          <w:szCs w:val="22"/>
        </w:rPr>
        <w:t>95%</w:t>
      </w:r>
      <w:proofErr w:type="gramEnd"/>
      <w:r w:rsidR="000B2BAA" w:rsidRPr="000B2BAA">
        <w:rPr>
          <w:rFonts w:asciiTheme="minorHAnsi" w:hAnsiTheme="minorHAnsi" w:cstheme="minorHAnsi"/>
          <w:sz w:val="22"/>
          <w:szCs w:val="22"/>
        </w:rPr>
        <w:t xml:space="preserve"> av armaturerna i deras huvudkatalog levereras på fem dagar från fabriken i Österrike, flertalet i 20 olika valbara färger. </w:t>
      </w:r>
      <w:r w:rsidR="000B2BAA">
        <w:rPr>
          <w:rFonts w:asciiTheme="minorHAnsi" w:hAnsiTheme="minorHAnsi" w:cstheme="minorHAnsi"/>
          <w:sz w:val="22"/>
          <w:szCs w:val="22"/>
        </w:rPr>
        <w:t>Det gör att tiden från kund</w:t>
      </w:r>
      <w:r w:rsidR="000B2BAA" w:rsidRPr="000B2BAA">
        <w:rPr>
          <w:rFonts w:asciiTheme="minorHAnsi" w:hAnsiTheme="minorHAnsi" w:cstheme="minorHAnsi"/>
          <w:sz w:val="22"/>
          <w:szCs w:val="22"/>
        </w:rPr>
        <w:t>order till leverans bara är 2-3 veckor.</w:t>
      </w:r>
      <w:r w:rsidR="000B2BAA" w:rsidRPr="000B2BAA">
        <w:rPr>
          <w:rFonts w:asciiTheme="minorHAnsi" w:hAnsiTheme="minorHAnsi" w:cstheme="minorHAnsi"/>
          <w:sz w:val="22"/>
          <w:szCs w:val="22"/>
        </w:rPr>
        <w:br/>
      </w:r>
      <w:r w:rsidR="000B2BAA" w:rsidRPr="000B2BAA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="000B2BAA" w:rsidRPr="000B2BAA">
        <w:rPr>
          <w:rFonts w:asciiTheme="minorHAnsi" w:hAnsiTheme="minorHAnsi" w:cstheme="minorHAnsi"/>
          <w:sz w:val="22"/>
          <w:szCs w:val="22"/>
        </w:rPr>
        <w:t>iBox</w:t>
      </w:r>
      <w:proofErr w:type="spellEnd"/>
      <w:r w:rsidR="000B2BAA" w:rsidRPr="000B2BAA">
        <w:rPr>
          <w:rFonts w:asciiTheme="minorHAnsi" w:hAnsiTheme="minorHAnsi" w:cstheme="minorHAnsi"/>
          <w:sz w:val="22"/>
          <w:szCs w:val="22"/>
        </w:rPr>
        <w:t xml:space="preserve"> finns som standard i svart och silver, men kan fås i tio andra färger utan att den korta leveranstiden påverkas. Man kan även få bara den kromade ringen runt </w:t>
      </w:r>
      <w:proofErr w:type="spellStart"/>
      <w:r w:rsidR="000B2BAA" w:rsidRPr="000B2BAA">
        <w:rPr>
          <w:rFonts w:asciiTheme="minorHAnsi" w:hAnsiTheme="minorHAnsi" w:cstheme="minorHAnsi"/>
          <w:sz w:val="22"/>
          <w:szCs w:val="22"/>
        </w:rPr>
        <w:t>trafon</w:t>
      </w:r>
      <w:proofErr w:type="spellEnd"/>
      <w:r w:rsidR="000B2BAA" w:rsidRPr="000B2BAA">
        <w:rPr>
          <w:rFonts w:asciiTheme="minorHAnsi" w:hAnsiTheme="minorHAnsi" w:cstheme="minorHAnsi"/>
          <w:sz w:val="22"/>
          <w:szCs w:val="22"/>
        </w:rPr>
        <w:t xml:space="preserve"> i en avvikande färg, om man önskar följa upp ett tema i inredningen eller knyta an till företagets logga.</w:t>
      </w:r>
      <w:r w:rsidR="000B2BAA" w:rsidRPr="000B2BAA">
        <w:rPr>
          <w:rFonts w:asciiTheme="minorHAnsi" w:hAnsiTheme="minorHAnsi" w:cstheme="minorHAnsi"/>
          <w:sz w:val="22"/>
          <w:szCs w:val="22"/>
        </w:rPr>
        <w:br/>
      </w:r>
      <w:r w:rsidR="000B2BAA" w:rsidRPr="000B2BAA">
        <w:rPr>
          <w:rFonts w:asciiTheme="minorHAnsi" w:hAnsiTheme="minorHAnsi" w:cstheme="minorHAnsi"/>
          <w:sz w:val="22"/>
          <w:szCs w:val="22"/>
        </w:rPr>
        <w:br/>
        <w:t xml:space="preserve">Det finns två utföranden för 3-fasskena, med horisontellt eller vertikalt ställd </w:t>
      </w:r>
      <w:proofErr w:type="spellStart"/>
      <w:r w:rsidR="000B2BAA" w:rsidRPr="000B2BAA">
        <w:rPr>
          <w:rFonts w:asciiTheme="minorHAnsi" w:hAnsiTheme="minorHAnsi" w:cstheme="minorHAnsi"/>
          <w:sz w:val="22"/>
          <w:szCs w:val="22"/>
        </w:rPr>
        <w:t>trafo</w:t>
      </w:r>
      <w:proofErr w:type="spellEnd"/>
      <w:r w:rsidR="000B2BAA" w:rsidRPr="000B2BAA">
        <w:rPr>
          <w:rFonts w:asciiTheme="minorHAnsi" w:hAnsiTheme="minorHAnsi" w:cstheme="minorHAnsi"/>
          <w:sz w:val="22"/>
          <w:szCs w:val="22"/>
        </w:rPr>
        <w:t xml:space="preserve">. Båda är ställbara 110° vertikalt och roterbara 350° horisontellt. </w:t>
      </w:r>
      <w:proofErr w:type="spellStart"/>
      <w:r w:rsidR="000B2BAA" w:rsidRPr="000B2BAA">
        <w:rPr>
          <w:rFonts w:asciiTheme="minorHAnsi" w:hAnsiTheme="minorHAnsi" w:cstheme="minorHAnsi"/>
          <w:sz w:val="22"/>
          <w:szCs w:val="22"/>
        </w:rPr>
        <w:t>iBox</w:t>
      </w:r>
      <w:proofErr w:type="spellEnd"/>
      <w:r w:rsidR="000B2BAA" w:rsidRPr="000B2BAA">
        <w:rPr>
          <w:rFonts w:asciiTheme="minorHAnsi" w:hAnsiTheme="minorHAnsi" w:cstheme="minorHAnsi"/>
          <w:sz w:val="22"/>
          <w:szCs w:val="22"/>
        </w:rPr>
        <w:t xml:space="preserve"> finns för stifthalogen, AR111 och HIT, så samma armaturserie kan användas i stora lokaler med skilda belysningsbehov där man ändå önskar behålla en uniform design. Som tillbehör finns färgfilter, UV-filter och olika bländskydd.</w:t>
      </w:r>
      <w:r w:rsidR="000B2BAA" w:rsidRPr="000B2BAA">
        <w:rPr>
          <w:rFonts w:asciiTheme="minorHAnsi" w:hAnsiTheme="minorHAnsi" w:cstheme="minorHAnsi"/>
          <w:sz w:val="22"/>
          <w:szCs w:val="22"/>
        </w:rPr>
        <w:br/>
      </w:r>
      <w:r w:rsidR="000B2BAA" w:rsidRPr="000B2BAA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="006C1842">
        <w:rPr>
          <w:rFonts w:asciiTheme="minorHAnsi" w:hAnsiTheme="minorHAnsi" w:cstheme="minorHAnsi"/>
          <w:sz w:val="22"/>
          <w:szCs w:val="22"/>
        </w:rPr>
        <w:t>P</w:t>
      </w:r>
      <w:r w:rsidR="000B2BAA" w:rsidRPr="000B2BAA">
        <w:rPr>
          <w:rFonts w:asciiTheme="minorHAnsi" w:hAnsiTheme="minorHAnsi" w:cstheme="minorHAnsi"/>
          <w:sz w:val="22"/>
          <w:szCs w:val="22"/>
        </w:rPr>
        <w:t>rolichts</w:t>
      </w:r>
      <w:proofErr w:type="spellEnd"/>
      <w:r w:rsidR="000B2BAA" w:rsidRPr="000B2BAA">
        <w:rPr>
          <w:rFonts w:asciiTheme="minorHAnsi" w:hAnsiTheme="minorHAnsi" w:cstheme="minorHAnsi"/>
          <w:sz w:val="22"/>
          <w:szCs w:val="22"/>
        </w:rPr>
        <w:t xml:space="preserve"> nya katalog </w:t>
      </w:r>
      <w:r w:rsidR="006C1842">
        <w:rPr>
          <w:rFonts w:asciiTheme="minorHAnsi" w:hAnsiTheme="minorHAnsi" w:cstheme="minorHAnsi"/>
          <w:sz w:val="22"/>
          <w:szCs w:val="22"/>
        </w:rPr>
        <w:t xml:space="preserve">ligger på </w:t>
      </w:r>
      <w:hyperlink r:id="rId7" w:history="1">
        <w:r w:rsidR="006C1842" w:rsidRPr="00691E24">
          <w:rPr>
            <w:rStyle w:val="Hyperlnk"/>
            <w:rFonts w:asciiTheme="minorHAnsi" w:hAnsiTheme="minorHAnsi" w:cstheme="minorHAnsi"/>
            <w:sz w:val="22"/>
            <w:szCs w:val="22"/>
          </w:rPr>
          <w:t>www.flux.nu</w:t>
        </w:r>
      </w:hyperlink>
      <w:r w:rsidR="006C1842">
        <w:rPr>
          <w:rFonts w:asciiTheme="minorHAnsi" w:hAnsiTheme="minorHAnsi" w:cstheme="minorHAnsi"/>
          <w:sz w:val="22"/>
          <w:szCs w:val="22"/>
        </w:rPr>
        <w:t xml:space="preserve"> och </w:t>
      </w:r>
      <w:proofErr w:type="spellStart"/>
      <w:r w:rsidR="006C1842">
        <w:rPr>
          <w:rFonts w:asciiTheme="minorHAnsi" w:hAnsiTheme="minorHAnsi" w:cstheme="minorHAnsi"/>
          <w:sz w:val="22"/>
          <w:szCs w:val="22"/>
        </w:rPr>
        <w:t>iBox</w:t>
      </w:r>
      <w:proofErr w:type="spellEnd"/>
      <w:r w:rsidR="000B2BAA" w:rsidRPr="000B2BAA">
        <w:rPr>
          <w:rFonts w:asciiTheme="minorHAnsi" w:hAnsiTheme="minorHAnsi" w:cstheme="minorHAnsi"/>
          <w:sz w:val="22"/>
          <w:szCs w:val="22"/>
        </w:rPr>
        <w:t xml:space="preserve"> </w:t>
      </w:r>
      <w:r w:rsidR="006C1842">
        <w:rPr>
          <w:rFonts w:asciiTheme="minorHAnsi" w:hAnsiTheme="minorHAnsi" w:cstheme="minorHAnsi"/>
          <w:sz w:val="22"/>
          <w:szCs w:val="22"/>
        </w:rPr>
        <w:t>finns</w:t>
      </w:r>
      <w:r w:rsidR="000B2BAA" w:rsidRPr="000B2BAA">
        <w:rPr>
          <w:rFonts w:asciiTheme="minorHAnsi" w:hAnsiTheme="minorHAnsi" w:cstheme="minorHAnsi"/>
          <w:sz w:val="22"/>
          <w:szCs w:val="22"/>
        </w:rPr>
        <w:t xml:space="preserve"> på sidorna 494-495.</w:t>
      </w:r>
      <w:r w:rsidR="000B2BAA" w:rsidRPr="000B2BAA">
        <w:rPr>
          <w:rFonts w:asciiTheme="minorHAnsi" w:hAnsiTheme="minorHAnsi" w:cstheme="minorHAnsi"/>
          <w:sz w:val="22"/>
          <w:szCs w:val="22"/>
        </w:rPr>
        <w:br/>
      </w:r>
      <w:r w:rsidR="000B2BAA" w:rsidRPr="000B2BAA">
        <w:rPr>
          <w:rFonts w:asciiTheme="minorHAnsi" w:hAnsiTheme="minorHAnsi" w:cstheme="minorHAnsi"/>
          <w:sz w:val="22"/>
          <w:szCs w:val="22"/>
        </w:rPr>
        <w:br/>
      </w:r>
    </w:p>
    <w:p w:rsidR="00DC351F" w:rsidRPr="000B2BAA" w:rsidRDefault="002C4EDE" w:rsidP="007F7FB9">
      <w:pPr>
        <w:spacing w:after="144" w:line="288" w:lineRule="atLeast"/>
        <w:outlineLvl w:val="2"/>
        <w:rPr>
          <w:rFonts w:asciiTheme="minorHAnsi" w:hAnsiTheme="minorHAnsi" w:cstheme="minorHAnsi"/>
          <w:i/>
          <w:sz w:val="22"/>
          <w:szCs w:val="22"/>
        </w:rPr>
      </w:pPr>
      <w:r w:rsidRPr="000B2BAA">
        <w:rPr>
          <w:rFonts w:asciiTheme="minorHAnsi" w:hAnsiTheme="minorHAnsi" w:cstheme="minorHAnsi"/>
          <w:i/>
          <w:sz w:val="22"/>
          <w:szCs w:val="22"/>
        </w:rPr>
        <w:t>För ytterligare pressinformation kontakta</w:t>
      </w:r>
    </w:p>
    <w:p w:rsidR="002C4EDE" w:rsidRPr="000B2BAA" w:rsidRDefault="002C4EDE" w:rsidP="00E130AC">
      <w:pPr>
        <w:rPr>
          <w:rFonts w:asciiTheme="minorHAnsi" w:hAnsiTheme="minorHAnsi" w:cstheme="minorHAnsi"/>
          <w:i/>
          <w:sz w:val="22"/>
          <w:szCs w:val="22"/>
        </w:rPr>
      </w:pPr>
    </w:p>
    <w:p w:rsidR="00DC351F" w:rsidRPr="000B2BAA" w:rsidRDefault="002C4EDE" w:rsidP="00E130AC">
      <w:pPr>
        <w:rPr>
          <w:rFonts w:asciiTheme="minorHAnsi" w:hAnsiTheme="minorHAnsi" w:cstheme="minorHAnsi"/>
          <w:i/>
          <w:sz w:val="22"/>
          <w:szCs w:val="22"/>
        </w:rPr>
      </w:pPr>
      <w:r w:rsidRPr="000B2BAA">
        <w:rPr>
          <w:rFonts w:asciiTheme="minorHAnsi" w:hAnsiTheme="minorHAnsi" w:cstheme="minorHAnsi"/>
          <w:i/>
          <w:sz w:val="22"/>
          <w:szCs w:val="22"/>
        </w:rPr>
        <w:t>Mia Bruér</w:t>
      </w:r>
    </w:p>
    <w:p w:rsidR="002C4EDE" w:rsidRPr="000B2BAA" w:rsidRDefault="002C4EDE" w:rsidP="00E130AC">
      <w:pPr>
        <w:rPr>
          <w:rFonts w:asciiTheme="minorHAnsi" w:hAnsiTheme="minorHAnsi" w:cstheme="minorHAnsi"/>
          <w:i/>
          <w:sz w:val="22"/>
          <w:szCs w:val="22"/>
        </w:rPr>
      </w:pPr>
    </w:p>
    <w:p w:rsidR="002C4EDE" w:rsidRPr="000B2BAA" w:rsidRDefault="002C4EDE" w:rsidP="00E130AC">
      <w:pPr>
        <w:rPr>
          <w:rFonts w:asciiTheme="minorHAnsi" w:hAnsiTheme="minorHAnsi" w:cstheme="minorHAnsi"/>
          <w:i/>
          <w:sz w:val="22"/>
          <w:szCs w:val="22"/>
        </w:rPr>
      </w:pPr>
      <w:r w:rsidRPr="000B2BAA">
        <w:rPr>
          <w:rFonts w:asciiTheme="minorHAnsi" w:hAnsiTheme="minorHAnsi" w:cstheme="minorHAnsi"/>
          <w:i/>
          <w:sz w:val="22"/>
          <w:szCs w:val="22"/>
        </w:rPr>
        <w:t>Marknad/Information Flux AB</w:t>
      </w:r>
    </w:p>
    <w:p w:rsidR="002C4EDE" w:rsidRPr="000B2BAA" w:rsidRDefault="002C4EDE" w:rsidP="00E130AC">
      <w:pPr>
        <w:rPr>
          <w:rFonts w:ascii="Calibri" w:hAnsi="Calibri"/>
          <w:i/>
          <w:sz w:val="22"/>
          <w:szCs w:val="22"/>
        </w:rPr>
      </w:pPr>
      <w:r w:rsidRPr="000B2BAA">
        <w:rPr>
          <w:rFonts w:ascii="Calibri" w:hAnsi="Calibri"/>
          <w:i/>
          <w:sz w:val="22"/>
          <w:szCs w:val="22"/>
        </w:rPr>
        <w:t>08-693 05 02</w:t>
      </w:r>
    </w:p>
    <w:p w:rsidR="002C4EDE" w:rsidRPr="000B2BAA" w:rsidRDefault="002C4EDE" w:rsidP="00E130AC">
      <w:pPr>
        <w:rPr>
          <w:rFonts w:ascii="Calibri" w:hAnsi="Calibri"/>
          <w:i/>
          <w:sz w:val="22"/>
          <w:szCs w:val="22"/>
        </w:rPr>
      </w:pPr>
      <w:r w:rsidRPr="000B2BAA">
        <w:rPr>
          <w:rFonts w:ascii="Calibri" w:hAnsi="Calibri"/>
          <w:i/>
          <w:sz w:val="22"/>
          <w:szCs w:val="22"/>
        </w:rPr>
        <w:t>0733-101060</w:t>
      </w:r>
    </w:p>
    <w:p w:rsidR="00073065" w:rsidRPr="000B2BAA" w:rsidRDefault="002C4EDE" w:rsidP="00E130AC">
      <w:pPr>
        <w:rPr>
          <w:rFonts w:ascii="Calibri" w:hAnsi="Calibri"/>
          <w:i/>
          <w:sz w:val="22"/>
          <w:szCs w:val="22"/>
        </w:rPr>
      </w:pPr>
      <w:r w:rsidRPr="000B2BAA">
        <w:rPr>
          <w:rFonts w:ascii="Calibri" w:hAnsi="Calibri"/>
          <w:i/>
          <w:sz w:val="22"/>
          <w:szCs w:val="22"/>
        </w:rPr>
        <w:t>mia.bruer@flux.nu</w:t>
      </w:r>
    </w:p>
    <w:sectPr w:rsidR="00073065" w:rsidRPr="000B2BAA" w:rsidSect="00CF3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9C2B4F"/>
    <w:rsid w:val="00031134"/>
    <w:rsid w:val="00031E66"/>
    <w:rsid w:val="000600E7"/>
    <w:rsid w:val="00073065"/>
    <w:rsid w:val="000A5F90"/>
    <w:rsid w:val="000B2BAA"/>
    <w:rsid w:val="000E3568"/>
    <w:rsid w:val="000F0EC0"/>
    <w:rsid w:val="001212CD"/>
    <w:rsid w:val="00130B4B"/>
    <w:rsid w:val="001446FA"/>
    <w:rsid w:val="00147563"/>
    <w:rsid w:val="00170AEC"/>
    <w:rsid w:val="00176320"/>
    <w:rsid w:val="00237A4E"/>
    <w:rsid w:val="002405BB"/>
    <w:rsid w:val="002438FA"/>
    <w:rsid w:val="00260A4F"/>
    <w:rsid w:val="00265040"/>
    <w:rsid w:val="00280810"/>
    <w:rsid w:val="002A7F64"/>
    <w:rsid w:val="002C4EDE"/>
    <w:rsid w:val="00307447"/>
    <w:rsid w:val="0031760F"/>
    <w:rsid w:val="003233FE"/>
    <w:rsid w:val="0032618A"/>
    <w:rsid w:val="00326859"/>
    <w:rsid w:val="00326C6D"/>
    <w:rsid w:val="003877F2"/>
    <w:rsid w:val="003A5A17"/>
    <w:rsid w:val="003D070F"/>
    <w:rsid w:val="003F6605"/>
    <w:rsid w:val="004728EC"/>
    <w:rsid w:val="004D3BC7"/>
    <w:rsid w:val="004E66CE"/>
    <w:rsid w:val="00531570"/>
    <w:rsid w:val="00537823"/>
    <w:rsid w:val="00545295"/>
    <w:rsid w:val="00573128"/>
    <w:rsid w:val="00580FAB"/>
    <w:rsid w:val="00583E41"/>
    <w:rsid w:val="005872AA"/>
    <w:rsid w:val="005C14B5"/>
    <w:rsid w:val="006118FB"/>
    <w:rsid w:val="00630A16"/>
    <w:rsid w:val="00633367"/>
    <w:rsid w:val="006474DC"/>
    <w:rsid w:val="006967C0"/>
    <w:rsid w:val="006C1842"/>
    <w:rsid w:val="006F0660"/>
    <w:rsid w:val="007817B8"/>
    <w:rsid w:val="007A5B29"/>
    <w:rsid w:val="007C0815"/>
    <w:rsid w:val="007C6085"/>
    <w:rsid w:val="007E4AB3"/>
    <w:rsid w:val="007E76D6"/>
    <w:rsid w:val="007F7FB9"/>
    <w:rsid w:val="00802F37"/>
    <w:rsid w:val="0080710A"/>
    <w:rsid w:val="00841317"/>
    <w:rsid w:val="00862884"/>
    <w:rsid w:val="0087270C"/>
    <w:rsid w:val="008963CD"/>
    <w:rsid w:val="008A31A5"/>
    <w:rsid w:val="008C46C9"/>
    <w:rsid w:val="008E0A34"/>
    <w:rsid w:val="009018BD"/>
    <w:rsid w:val="0090272D"/>
    <w:rsid w:val="0092114A"/>
    <w:rsid w:val="00924810"/>
    <w:rsid w:val="0092691B"/>
    <w:rsid w:val="00926EC3"/>
    <w:rsid w:val="009544D1"/>
    <w:rsid w:val="009662FA"/>
    <w:rsid w:val="00980742"/>
    <w:rsid w:val="00984B74"/>
    <w:rsid w:val="009C2B4F"/>
    <w:rsid w:val="009D17A0"/>
    <w:rsid w:val="009D6589"/>
    <w:rsid w:val="00A05C4B"/>
    <w:rsid w:val="00A12352"/>
    <w:rsid w:val="00A27B9C"/>
    <w:rsid w:val="00A4083E"/>
    <w:rsid w:val="00A43A0B"/>
    <w:rsid w:val="00A660BE"/>
    <w:rsid w:val="00A869DF"/>
    <w:rsid w:val="00A86CB6"/>
    <w:rsid w:val="00AB30B0"/>
    <w:rsid w:val="00AB5F59"/>
    <w:rsid w:val="00AD3DC5"/>
    <w:rsid w:val="00B145D3"/>
    <w:rsid w:val="00B505F0"/>
    <w:rsid w:val="00B63843"/>
    <w:rsid w:val="00B86A16"/>
    <w:rsid w:val="00BB4601"/>
    <w:rsid w:val="00BE5692"/>
    <w:rsid w:val="00C21668"/>
    <w:rsid w:val="00C614BF"/>
    <w:rsid w:val="00CB1882"/>
    <w:rsid w:val="00CB6E60"/>
    <w:rsid w:val="00CC27FA"/>
    <w:rsid w:val="00CC2C46"/>
    <w:rsid w:val="00CD6057"/>
    <w:rsid w:val="00CD7ED0"/>
    <w:rsid w:val="00CF32D7"/>
    <w:rsid w:val="00D05939"/>
    <w:rsid w:val="00D3036C"/>
    <w:rsid w:val="00D33690"/>
    <w:rsid w:val="00D51982"/>
    <w:rsid w:val="00D6064C"/>
    <w:rsid w:val="00D867A8"/>
    <w:rsid w:val="00DB4215"/>
    <w:rsid w:val="00DC351F"/>
    <w:rsid w:val="00DF5F21"/>
    <w:rsid w:val="00E10D0B"/>
    <w:rsid w:val="00E110E8"/>
    <w:rsid w:val="00E130AC"/>
    <w:rsid w:val="00E33FFB"/>
    <w:rsid w:val="00E40DB8"/>
    <w:rsid w:val="00E63641"/>
    <w:rsid w:val="00E652A3"/>
    <w:rsid w:val="00E661A7"/>
    <w:rsid w:val="00E770E7"/>
    <w:rsid w:val="00E97804"/>
    <w:rsid w:val="00EA2116"/>
    <w:rsid w:val="00ED2098"/>
    <w:rsid w:val="00ED2392"/>
    <w:rsid w:val="00ED7800"/>
    <w:rsid w:val="00EE331E"/>
    <w:rsid w:val="00F01BD8"/>
    <w:rsid w:val="00F56B57"/>
    <w:rsid w:val="00F95D6B"/>
    <w:rsid w:val="00FA5681"/>
    <w:rsid w:val="00FC2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32D7"/>
    <w:rPr>
      <w:sz w:val="24"/>
      <w:szCs w:val="24"/>
    </w:rPr>
  </w:style>
  <w:style w:type="paragraph" w:styleId="Rubrik3">
    <w:name w:val="heading 3"/>
    <w:basedOn w:val="Normal"/>
    <w:link w:val="Rubrik3Char"/>
    <w:uiPriority w:val="9"/>
    <w:qFormat/>
    <w:rsid w:val="00E97804"/>
    <w:pPr>
      <w:spacing w:after="144" w:line="288" w:lineRule="atLeast"/>
      <w:outlineLvl w:val="2"/>
    </w:pPr>
    <w:rPr>
      <w:rFonts w:ascii="Trebuchet MS" w:hAnsi="Trebuchet MS"/>
      <w:caps/>
      <w:color w:val="CCCCCC"/>
      <w:sz w:val="29"/>
      <w:szCs w:val="29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7C0815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D33690"/>
    <w:rPr>
      <w:b/>
      <w:bCs/>
    </w:rPr>
  </w:style>
  <w:style w:type="paragraph" w:styleId="Ballongtext">
    <w:name w:val="Balloon Text"/>
    <w:basedOn w:val="Normal"/>
    <w:semiHidden/>
    <w:rsid w:val="00A27B9C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984B74"/>
    <w:pPr>
      <w:spacing w:before="100" w:beforeAutospacing="1" w:after="100" w:afterAutospacing="1"/>
    </w:pPr>
    <w:rPr>
      <w:rFonts w:eastAsia="Calibri"/>
    </w:rPr>
  </w:style>
  <w:style w:type="character" w:customStyle="1" w:styleId="Rubrik3Char">
    <w:name w:val="Rubrik 3 Char"/>
    <w:basedOn w:val="Standardstycketeckensnitt"/>
    <w:link w:val="Rubrik3"/>
    <w:uiPriority w:val="9"/>
    <w:rsid w:val="00E97804"/>
    <w:rPr>
      <w:rFonts w:ascii="Trebuchet MS" w:hAnsi="Trebuchet MS"/>
      <w:caps/>
      <w:color w:val="CCCCCC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0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lux.n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ARIA 60x60</vt:lpstr>
    </vt:vector>
  </TitlesOfParts>
  <Company>FLUX AB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ARIA 60x60</dc:title>
  <dc:creator>Mia Bruér</dc:creator>
  <cp:lastModifiedBy>mibru</cp:lastModifiedBy>
  <cp:revision>2</cp:revision>
  <cp:lastPrinted>2006-10-31T14:34:00Z</cp:lastPrinted>
  <dcterms:created xsi:type="dcterms:W3CDTF">2010-05-11T09:21:00Z</dcterms:created>
  <dcterms:modified xsi:type="dcterms:W3CDTF">2010-05-11T09:21:00Z</dcterms:modified>
</cp:coreProperties>
</file>