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sz w:val="24"/>
          <w:szCs w:val="24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sz w:val="24"/>
          <w:szCs w:val="24"/>
          <w:lang w:val="en-US"/>
        </w:rPr>
        <w:t>NICHOLAS HLOBO</w:t>
      </w:r>
      <w:r>
        <w:rPr>
          <w:rFonts w:ascii="Gill Sans MT" w:hAnsi="Gill Sans MT" w:cs="LinotypeUnivers-630Bold"/>
          <w:b/>
          <w:bCs/>
          <w:color w:val="000000"/>
          <w:sz w:val="24"/>
          <w:szCs w:val="24"/>
          <w:lang w:val="en-US"/>
        </w:rPr>
        <w:t xml:space="preserve"> 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Born Cape Town, South Africa, 1975</w:t>
      </w:r>
    </w:p>
    <w:p w:rsid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Lives Johannesburg, South Africa</w:t>
      </w:r>
    </w:p>
    <w:p w:rsidR="0085724E" w:rsidRDefault="0085724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</w:p>
    <w:p w:rsidR="0085724E" w:rsidRDefault="0085724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Represented by </w:t>
      </w:r>
      <w:bookmarkStart w:id="0" w:name="_GoBack"/>
      <w:bookmarkEnd w:id="0"/>
      <w:r w:rsidR="00066D9C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Stevenson Johannesburg /Cape Town </w:t>
      </w:r>
      <w:hyperlink r:id="rId5" w:history="1">
        <w:r w:rsidR="00066D9C" w:rsidRPr="0023130C">
          <w:rPr>
            <w:rStyle w:val="Hyperlnk"/>
            <w:rFonts w:ascii="Gill Sans MT" w:hAnsi="Gill Sans MT" w:cs="LinotypeUnivers-330Light"/>
            <w:sz w:val="20"/>
            <w:szCs w:val="20"/>
            <w:lang w:val="en-US"/>
          </w:rPr>
          <w:t>www.stevenson.info</w:t>
        </w:r>
      </w:hyperlink>
    </w:p>
    <w:p w:rsidR="00066D9C" w:rsidRDefault="00066D9C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>
        <w:rPr>
          <w:rFonts w:ascii="Gill Sans MT" w:hAnsi="Gill Sans MT" w:cs="LinotypeUnivers-330Light"/>
          <w:color w:val="000000"/>
          <w:sz w:val="20"/>
          <w:szCs w:val="20"/>
          <w:lang w:val="en-US"/>
        </w:rPr>
        <w:t>Lehman-Maupin New York/Hong Kong</w:t>
      </w:r>
      <w:r w:rsidR="00C60441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hyperlink r:id="rId6" w:history="1">
        <w:r w:rsidR="00B7769F" w:rsidRPr="0023130C">
          <w:rPr>
            <w:rStyle w:val="Hyperlnk"/>
            <w:rFonts w:ascii="Gill Sans MT" w:hAnsi="Gill Sans MT" w:cs="LinotypeUnivers-330Light"/>
            <w:sz w:val="20"/>
            <w:szCs w:val="20"/>
            <w:lang w:val="en-US"/>
          </w:rPr>
          <w:t>www.lehmannmaupin.com</w:t>
        </w:r>
      </w:hyperlink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EDUCATION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2002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Techinikon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Witwatersrand, Johannesburg, South Africa</w:t>
      </w:r>
    </w:p>
    <w:p w:rsidR="008C24BE" w:rsidRPr="0085724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5724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5724E">
        <w:rPr>
          <w:rFonts w:ascii="Gill Sans MT" w:hAnsi="Gill Sans MT" w:cs="LinotypeUnivers-630Bold"/>
          <w:b/>
          <w:bCs/>
          <w:color w:val="000000"/>
          <w:lang w:val="en-US"/>
        </w:rPr>
        <w:t>SOLO EXHIBITIONS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2017 </w:t>
      </w:r>
      <w:proofErr w:type="spellStart"/>
      <w:r w:rsidRPr="008C24BE">
        <w:rPr>
          <w:rFonts w:ascii="Gill Sans MT" w:hAnsi="Gill Sans MT" w:cs="LinotypeUnivers-330Light"/>
          <w:i/>
          <w:color w:val="000000"/>
          <w:sz w:val="20"/>
          <w:szCs w:val="20"/>
          <w:lang w:val="en-US"/>
        </w:rPr>
        <w:t>Zawelela</w:t>
      </w:r>
      <w:proofErr w:type="spellEnd"/>
      <w:r w:rsidRPr="008C24BE">
        <w:rPr>
          <w:rFonts w:ascii="Gill Sans MT" w:hAnsi="Gill Sans MT" w:cs="LinotypeUnivers-330Light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i/>
          <w:color w:val="000000"/>
          <w:sz w:val="20"/>
          <w:szCs w:val="20"/>
          <w:lang w:val="en-US"/>
        </w:rPr>
        <w:t>ngale</w:t>
      </w:r>
      <w:proofErr w:type="spellEnd"/>
      <w:r w:rsidRPr="008C24BE">
        <w:rPr>
          <w:rFonts w:ascii="Gill Sans MT" w:hAnsi="Gill Sans MT" w:cs="LinotypeUnivers-330Light"/>
          <w:i/>
          <w:color w:val="000000"/>
          <w:sz w:val="20"/>
          <w:szCs w:val="20"/>
          <w:lang w:val="en-US"/>
        </w:rPr>
        <w:t>.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Uppsala Art Museum, Uppsala, Sweden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2016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Sewing Saw,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Imilonji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Yembali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(Melodies of History),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Museum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Beelden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aan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Zee, The Hague,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Netherlands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Nicholas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Lehmann Maupin, New York, NY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2013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Tyaphaka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and Other Works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Stevenson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Intethe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(A Sketch for an Opera),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Locust Projects, Miami, FL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2011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Nicholas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: Sculpture, Installation, Performance, Drawing,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National Museum of Art,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Architecture, and Design, Oslo, Norway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2010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Umtshotsho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Standard Bank Young Artist for Visual Art 2009,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Oliewenhuis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Art Museum,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Bloemfontein, South Africa; Standard Bank Gallery, Johannesburg, South Africa; Iziko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South African National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Paintings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Galerie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Pfriem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Savannah College of Art and Design, Lacoste, France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Paintings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Brodie/Stevenson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2009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Umtshotsho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Standard Bank Young Artist Award 2009, Monument Gallery,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Grahamstown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South Africa; Nelson Mandela Metropolitan Museum, Port Elizabeth,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South Africa; Durban Art Gallery, Durban,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Ngubani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na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lo</w:t>
      </w: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?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Galleria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Extraspazio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Rome, Italy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Ingubo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Yesizwe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2008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Uhambo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Tate Modern, London, United Kingdom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Monumentum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11: Nicholas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Institute of Contemporary Art Boston, Boston, MA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Kwatsityw’iziko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2007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Umdudo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Aardklop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National Arts Festival, Potchefstroom,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</w:rPr>
        <w:t>Umakadenethwa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</w:rPr>
        <w:t xml:space="preserve">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</w:rPr>
        <w:t>engenadyasi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</w:rPr>
        <w:t xml:space="preserve">, </w:t>
      </w:r>
      <w:r w:rsidRPr="008C24BE">
        <w:rPr>
          <w:rFonts w:ascii="Gill Sans MT" w:hAnsi="Gill Sans MT" w:cs="LinotypeUnivers-330Light"/>
          <w:color w:val="000000"/>
          <w:sz w:val="20"/>
          <w:szCs w:val="20"/>
        </w:rPr>
        <w:t xml:space="preserve">Galleria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</w:rPr>
        <w:t>Extraspazio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</w:rPr>
        <w:t>Rome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</w:rPr>
        <w:t>Italy</w:t>
      </w:r>
      <w:proofErr w:type="spellEnd"/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Idiom[s],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Savannah College of Art and Design, Savannah, GA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2006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Izele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GROUP EXHIBITIONS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2016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The Quiet Violence of Dreams,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After The Thrill Is Gone: Fashion, Politics and Culture in Contemporary South African Art,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curated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by Andrew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Hennlich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Western Michigan University Art Museum, Kalamazoo, MI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Abstract Minded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N'Namdi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Center for Contemporary Art, Detroit, MI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Energy and Process,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Tate Modern, London, United Kingdom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2015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Material Matters: New Art from Africa,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Institute of Contemporary Art Indian Ocean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Port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Louis</w:t>
      </w:r>
      <w:r w:rsidRPr="008C24BE">
        <w:rPr>
          <w:rFonts w:ascii="Gill Sans MT" w:hAnsi="Gill Sans MT" w:cs="TimesNewRomanPSMT"/>
          <w:color w:val="333333"/>
          <w:sz w:val="20"/>
          <w:szCs w:val="20"/>
          <w:lang w:val="en-US"/>
        </w:rPr>
        <w:t xml:space="preserve">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Mauritius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The Divine Comedy: Heaven, Purgatory and Hell Revisited by Contemporary African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Artists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Smithsonian National Museum of African Art, Washington, D.C.</w:t>
      </w:r>
      <w:proofErr w:type="gramEnd"/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 History (art architecture design, from the 80s to now)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Centre Pompidou, Paris, France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Spatial Stories: Topographies of Change in Africa,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Center for Visual Art, Metropolitan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State University of Denver, Denver, CO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Liberated Subjects: Present Tense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Foundation De 11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Lijnen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Oudenburg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Belgium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2014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Thinking, Feeling, Head, Heart,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New Church Museum,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Chroma,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The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Danjuma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Collection: One Man's Trash (Is </w:t>
      </w: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Another</w:t>
      </w:r>
      <w:proofErr w:type="gram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Man's Treasure),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33 Fitzroy Square,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London, United Kingdom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Threads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Museum Arnhem, Arnhem,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Netherlands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The Divine Comedy: Heaven, Purgatory and Hell Revisited by Contemporary African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de-DE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de-DE"/>
        </w:rPr>
        <w:t>Artists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de-DE"/>
        </w:rPr>
        <w:t xml:space="preserve">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de-DE"/>
        </w:rPr>
        <w:t xml:space="preserve">MMK, Museum für Moderne Kunst, Frankfurt, Germany; SCAD Museum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de-DE"/>
        </w:rPr>
        <w:t>of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de-DE"/>
        </w:rPr>
        <w:t xml:space="preserve"> Art,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lastRenderedPageBreak/>
        <w:t>Savannah, GA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Public Intimacy: Art and Social Life in South Africa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Yerba Buena Center for the Arts, San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Francisco, 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2013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A Sculptural Premise,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Discontinuous Line: Selections from the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Norlinda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and José Lima Collection,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Oliva Creative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Factory, 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João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de Madeira, Portugal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My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Joburg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La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Maison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Rouge, Paris, France; Staatliche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Kunstsammlungen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Dresden,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Germany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Cinematic Visions: Painting at the Edge of Reality,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Victoria Miro, London, United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Kingdom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Present Tense,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Fundação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Calouste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Gulbenkian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Lisbon, Portugal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Suspicious Mind: Artists' Exploration of Mind and Matter,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Michaelis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Gallery, University of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Cape Town,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Out of Fashion: Textiles in International Contemporary Art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GI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Holtegaard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Copenhagen,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Denmark;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Kunsten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Museum of Modern Art, Aalborg, Denmark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2012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Fiction as Fiction (Or, A Ninth Johannesburg Biennale),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If </w:t>
      </w: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</w:t>
      </w:r>
      <w:proofErr w:type="gram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Tree…,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all</w:t>
      </w:r>
      <w:proofErr w:type="gram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our relations,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18th Biennale of Sydney, Sydney, Australia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fr-FR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fr-FR"/>
        </w:rPr>
        <w:t>Intense Proximity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fr-FR"/>
        </w:rPr>
        <w:t>, La Triennale 2012, Palais de Tokyo, Paris, France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The Rainbow Nation,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Museum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Beelden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aan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Zee, The Hague, The Netherlands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The Next Generation,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Pulchri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Studio, The Hague,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Netherlands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2011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What we talk about when we talk about love,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Stevenson Gallery, Cape Town,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South</w:t>
      </w:r>
      <w:proofErr w:type="gramEnd"/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ILLUMInations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54</w:t>
      </w:r>
      <w:r w:rsidRPr="008C24BE">
        <w:rPr>
          <w:rFonts w:ascii="Gill Sans MT" w:hAnsi="Gill Sans MT" w:cs="LinotypeUnivers-330Light"/>
          <w:color w:val="000000"/>
          <w:sz w:val="12"/>
          <w:szCs w:val="12"/>
          <w:lang w:val="en-US"/>
        </w:rPr>
        <w:t xml:space="preserve">th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Venice Biennale, Venice, Italy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The World Belongs to You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Palazzo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Grassi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Venice, Italy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Future Generation Art Prize,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Palazzo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Papadopoli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Venice, Italy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2010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Future Generation Art Prize,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PinchukArtCentre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Kiev, Ukraine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Touched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Liverpool Biennial, Liverpool, United Kingdom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Ampersand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Daimler Contemporary, Berlin, Germany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1910-2010: From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Pierneef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to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Gugulective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Iziko South African National Gallery,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Cape</w:t>
      </w:r>
      <w:proofErr w:type="gramEnd"/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Wild is the Wind,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Gutstein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Gallery, Savannah College of Art and Design, Savannah, GA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2009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Self/Not-self,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Brodie/Stevenson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Dada South</w:t>
      </w: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?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Iziko South African National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Beauty and Pleasure in South African Contemporary Art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Stenersen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Museum, Oslo,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Norway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Gender, (Trans) Gender and (De) Gendered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Havana Biennale, Havana, Cuba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Mythologies,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Haunch of Venison, London, United Kingdom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2008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Home Lands - Land Marks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Haunch of Venison, London, United Kingdom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Disturbance: Contemporary art from Scandinavia and South Africa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Johannesburg Art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Skin-to-skin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Standard Bank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Flow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Studio Museum in Harlem, New York, NY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ZA: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giovane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arte dal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Sudafrica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Palazzo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delle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Papesse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Siena, Italy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Summer 2008/9: Projects,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2007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BoysCraft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Haifa Museum of Art, Israel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 Legacy of Men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Johannesburg Art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Aardklop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Nasionale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Kunstefees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Potchefstroom,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Impossible Monsters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Art Extra,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Cape '07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Turbulence: Art from South Africa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Hangar-7 (Edition 6), Salzburg, Austria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South African Art Now,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2006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Second to None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Iziko South African National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Olvida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Quien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Soy - Erase </w:t>
      </w: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me</w:t>
      </w:r>
      <w:proofErr w:type="gram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from who I am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CAAM - Centro Atlántico de Arte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Moderno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Las Palmas de Gran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Canaria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Las Palmas, Spain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2005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South African art 1848 - now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Synergy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Iziko Old Town House Museum,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Inventors, Makers and Movers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Arti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et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Amicitiae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Amsterdam, The Netherlands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In the Making: Materials and Process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Stevenson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lastRenderedPageBreak/>
        <w:t>Take Me to the River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Pretoria Art Museum,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Pretoria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Subject to change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Iziko South African National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Klein Karoo National Arts Festival,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Oudtshoorn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 Decade of Democracy: Witnessing South Africa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African American Museum, Dallas,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TX; KZNSA Gallery, Durban,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10 Years 100 Artists,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Bell-Roberts Gallery,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2004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Jo’burg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Art City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Johannesburg Development Agency,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Intercession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Johannesburg Art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de-DE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de-DE"/>
        </w:rPr>
        <w:t>Mine(d) Fields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de-DE"/>
        </w:rPr>
        <w:t xml:space="preserve">, Stadtgalerie, Bern,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de-DE"/>
        </w:rPr>
        <w:t>Switzerland</w:t>
      </w:r>
      <w:proofErr w:type="spellEnd"/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 Decade of Democracy: Witnessing South Africa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Center for African American Artists,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Boston, MA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Show Us What You’re Made </w:t>
      </w: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Of</w:t>
      </w:r>
      <w:proofErr w:type="gram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II,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 Premises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2003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Makeshift,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Johannesburg Art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18</w:t>
      </w:r>
      <w:r w:rsidRPr="008C24BE">
        <w:rPr>
          <w:rFonts w:ascii="Gill Sans MT" w:hAnsi="Gill Sans MT" w:cs="LinotypeUnivers-331LightIt"/>
          <w:i/>
          <w:iCs/>
          <w:color w:val="000000"/>
          <w:sz w:val="13"/>
          <w:szCs w:val="13"/>
          <w:lang w:val="en-US"/>
        </w:rPr>
        <w:t xml:space="preserve">th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Absa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L’Atelier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Exhibition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Absa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2002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Technikon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Witwatersrand Fine Art and Multimedia students’ end of year exhibition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Museum Africa,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Jo’burg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Art City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Fort, Constitution Hill,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17</w:t>
      </w:r>
      <w:r w:rsidRPr="008C24BE">
        <w:rPr>
          <w:rFonts w:ascii="Gill Sans MT" w:hAnsi="Gill Sans MT" w:cs="LinotypeUnivers-331LightIt"/>
          <w:i/>
          <w:iCs/>
          <w:color w:val="000000"/>
          <w:sz w:val="13"/>
          <w:szCs w:val="13"/>
          <w:lang w:val="en-US"/>
        </w:rPr>
        <w:t xml:space="preserve">th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Absa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L’Atelier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Exhibition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Absa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2001 </w:t>
      </w:r>
      <w:proofErr w:type="spell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Technikon</w:t>
      </w:r>
      <w:proofErr w:type="spellEnd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 Witwatersrand Fine Art and Multimedia students’ end of year exhibition,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Museum Africa,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2000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Arts Alive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Electric Workshop,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Pride Exhibition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Zone at Rosebank and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Windybrow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Theatre, Johannesburg, South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1998 Artist Proof Studio Exhibition,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COMMISSIONS AND SPECIAL PROJECTS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2006 Performance at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Vansa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Conference,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2005 Performance at Sessions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Ikapa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SELECTED BIBLIOGRAPHY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2016 Crow, Kelly.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“The New Face of African Art,”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Wall Street Journal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13 May.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“Nicholas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,”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The New Yorker,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29 March.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2015 Freeman, Nate.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“South African Artist Nicholas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to Join Lehmann Maupin,”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The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Observer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9 March.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2012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Murinik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Tracey.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gramStart"/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 xml:space="preserve">Kaleidoscope, 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Issue 15.</w:t>
      </w:r>
      <w:proofErr w:type="gramEnd"/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2011 O’Toole, Sean.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“Don’t Chase Just Dream,” </w:t>
      </w:r>
      <w:r w:rsidRPr="008C24BE">
        <w:rPr>
          <w:rFonts w:ascii="Gill Sans MT" w:hAnsi="Gill Sans MT" w:cs="LinotypeUnivers-331LightIt"/>
          <w:i/>
          <w:iCs/>
          <w:color w:val="000000"/>
          <w:sz w:val="20"/>
          <w:szCs w:val="20"/>
          <w:lang w:val="en-US"/>
        </w:rPr>
        <w:t>The Times</w:t>
      </w: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29 April.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PUBLICATIONS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2012 “Trade Routes Revisited,” Stevenson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“Africa and Abstraction: Johannesburg- Blom,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,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Nitegeka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 Rhode,” Stevenson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2011 “Nicholas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: Sculpture.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Installation.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Performance.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Drawing,” National Museum of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Art, Architecture, and Design, Oslo, Norway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2009 “Nicholas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: Standard Bank Young Artist Award 2009,” Stevenson Gallery,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Standard Bank, National Arts Festival, Cape Town,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2008 “Nicholas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: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Kwatsityw’iziko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,” Stevenson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2006 “Nicholas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Hlobo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: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Izele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,” Stevenson Gallery, Johannesburg, South Africa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RESIDENCIES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2005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Thami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Mnyele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Foundation, Amsterdam, </w:t>
      </w:r>
      <w:proofErr w:type="gram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The</w:t>
      </w:r>
      <w:proofErr w:type="gram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Netherlands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HONORS AND DISTINCTIONS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2016 Villa Extraordinary Award for Sculpture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2010-11 Rolex Visual Arts Protégé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2009 Standard Bank Young Artist Award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2006 </w:t>
      </w: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Tollman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Award for Visual Art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630Bold"/>
          <w:b/>
          <w:bCs/>
          <w:color w:val="000000"/>
          <w:lang w:val="en-US"/>
        </w:rPr>
      </w:pPr>
      <w:r w:rsidRPr="008C24BE">
        <w:rPr>
          <w:rFonts w:ascii="Gill Sans MT" w:hAnsi="Gill Sans MT" w:cs="LinotypeUnivers-630Bold"/>
          <w:b/>
          <w:bCs/>
          <w:color w:val="000000"/>
          <w:lang w:val="en-US"/>
        </w:rPr>
        <w:t>PUBLIC COLLECTIONS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fr-FR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fr-FR"/>
        </w:rPr>
        <w:t>Arquipelago – Centro de Artes Contemporaneas, Azores, Portugal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lastRenderedPageBreak/>
        <w:t>Fondation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Louis Vuitton, Paris, FR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SCAD Museum of Art, Savannah, GA</w:t>
      </w:r>
    </w:p>
    <w:p w:rsidR="008C24BE" w:rsidRPr="008C24B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South African National Gallery, Cape Town, South Africa</w:t>
      </w:r>
    </w:p>
    <w:p w:rsidR="008C24BE" w:rsidRPr="0085724E" w:rsidRDefault="008C24BE" w:rsidP="008C24BE">
      <w:pPr>
        <w:autoSpaceDE w:val="0"/>
        <w:autoSpaceDN w:val="0"/>
        <w:adjustRightInd w:val="0"/>
        <w:spacing w:after="0" w:line="240" w:lineRule="auto"/>
        <w:rPr>
          <w:rFonts w:ascii="Gill Sans MT" w:hAnsi="Gill Sans MT" w:cs="LinotypeUnivers-330Light"/>
          <w:color w:val="000000"/>
          <w:sz w:val="20"/>
          <w:szCs w:val="20"/>
          <w:lang w:val="en-US"/>
        </w:rPr>
      </w:pPr>
      <w:r w:rsidRPr="0085724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Tate Modern, London, United Kingdom</w:t>
      </w:r>
    </w:p>
    <w:p w:rsidR="007C153C" w:rsidRPr="008C24BE" w:rsidRDefault="008C24BE" w:rsidP="008C24BE">
      <w:pPr>
        <w:rPr>
          <w:rFonts w:ascii="Gill Sans MT" w:hAnsi="Gill Sans MT"/>
          <w:lang w:val="en-US"/>
        </w:rPr>
      </w:pPr>
      <w:proofErr w:type="spellStart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>Unisa</w:t>
      </w:r>
      <w:proofErr w:type="spellEnd"/>
      <w:r w:rsidRPr="008C24BE">
        <w:rPr>
          <w:rFonts w:ascii="Gill Sans MT" w:hAnsi="Gill Sans MT" w:cs="LinotypeUnivers-330Light"/>
          <w:color w:val="000000"/>
          <w:sz w:val="20"/>
          <w:szCs w:val="20"/>
          <w:lang w:val="en-US"/>
        </w:rPr>
        <w:t xml:space="preserve"> – University of South Africa, Pretoria, South Africa</w:t>
      </w:r>
    </w:p>
    <w:sectPr w:rsidR="007C153C" w:rsidRPr="008C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notypeUnivers-630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otypeUnivers-330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otypeUnivers-331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BE"/>
    <w:rsid w:val="00066D9C"/>
    <w:rsid w:val="005D7452"/>
    <w:rsid w:val="007C153C"/>
    <w:rsid w:val="0085724E"/>
    <w:rsid w:val="008C24BE"/>
    <w:rsid w:val="00B7769F"/>
    <w:rsid w:val="00BE3226"/>
    <w:rsid w:val="00C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52"/>
  </w:style>
  <w:style w:type="paragraph" w:styleId="Rubrik2">
    <w:name w:val="heading 2"/>
    <w:basedOn w:val="Normal"/>
    <w:next w:val="Brdtext"/>
    <w:link w:val="Rubrik2Char"/>
    <w:uiPriority w:val="9"/>
    <w:semiHidden/>
    <w:unhideWhenUsed/>
    <w:qFormat/>
    <w:rsid w:val="005D7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5D7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5D745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D7452"/>
  </w:style>
  <w:style w:type="character" w:styleId="Betoning">
    <w:name w:val="Emphasis"/>
    <w:uiPriority w:val="20"/>
    <w:qFormat/>
    <w:rsid w:val="005D745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66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52"/>
  </w:style>
  <w:style w:type="paragraph" w:styleId="Rubrik2">
    <w:name w:val="heading 2"/>
    <w:basedOn w:val="Normal"/>
    <w:next w:val="Brdtext"/>
    <w:link w:val="Rubrik2Char"/>
    <w:uiPriority w:val="9"/>
    <w:semiHidden/>
    <w:unhideWhenUsed/>
    <w:qFormat/>
    <w:rsid w:val="005D74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5D7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5D745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D7452"/>
  </w:style>
  <w:style w:type="character" w:styleId="Betoning">
    <w:name w:val="Emphasis"/>
    <w:uiPriority w:val="20"/>
    <w:qFormat/>
    <w:rsid w:val="005D745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66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hmannmaupin.com" TargetMode="External"/><Relationship Id="rId5" Type="http://schemas.openxmlformats.org/officeDocument/2006/relationships/hyperlink" Target="http://www.stevenso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AEFF5C0E</Template>
  <TotalTime>63</TotalTime>
  <Pages>4</Pages>
  <Words>1627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Wigh Abrahamsson</dc:creator>
  <cp:lastModifiedBy>Rebecka Wigh Abrahamsson</cp:lastModifiedBy>
  <cp:revision>4</cp:revision>
  <dcterms:created xsi:type="dcterms:W3CDTF">2017-02-16T11:07:00Z</dcterms:created>
  <dcterms:modified xsi:type="dcterms:W3CDTF">2017-02-16T12:15:00Z</dcterms:modified>
</cp:coreProperties>
</file>