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8094D" w14:textId="630613B0" w:rsidR="002118B2" w:rsidRDefault="005B252E" w:rsidP="002118B2">
      <w:pPr>
        <w:spacing w:after="0" w:line="240" w:lineRule="auto"/>
        <w:rPr>
          <w:rFonts w:asciiTheme="minorHAnsi" w:eastAsiaTheme="minorEastAsia" w:hAnsiTheme="minorHAnsi" w:cs="Times New Roman"/>
          <w:b/>
          <w:iCs/>
          <w:color w:val="000000"/>
          <w:lang w:eastAsia="sv-SE"/>
        </w:rPr>
      </w:pPr>
      <w:r w:rsidRPr="00014926">
        <w:rPr>
          <w:rFonts w:asciiTheme="minorHAnsi" w:eastAsiaTheme="minorEastAsia" w:hAnsiTheme="minorHAnsi" w:cs="Times New Roman"/>
          <w:b/>
          <w:iCs/>
          <w:color w:val="000000"/>
          <w:lang w:eastAsia="sv-SE"/>
        </w:rPr>
        <w:t>Pressmeddelande</w:t>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008F2CA9">
        <w:rPr>
          <w:rFonts w:asciiTheme="minorHAnsi" w:eastAsiaTheme="minorEastAsia" w:hAnsiTheme="minorHAnsi" w:cs="Times New Roman"/>
          <w:b/>
          <w:iCs/>
          <w:color w:val="000000"/>
          <w:lang w:eastAsia="sv-SE"/>
        </w:rPr>
        <w:t>2018-</w:t>
      </w:r>
      <w:r w:rsidR="00E725DA">
        <w:rPr>
          <w:rFonts w:asciiTheme="minorHAnsi" w:eastAsiaTheme="minorEastAsia" w:hAnsiTheme="minorHAnsi" w:cs="Times New Roman"/>
          <w:b/>
          <w:iCs/>
          <w:color w:val="000000"/>
          <w:lang w:eastAsia="sv-SE"/>
        </w:rPr>
        <w:t>09</w:t>
      </w:r>
      <w:r w:rsidR="003E40A1">
        <w:rPr>
          <w:rFonts w:asciiTheme="minorHAnsi" w:eastAsiaTheme="minorEastAsia" w:hAnsiTheme="minorHAnsi" w:cs="Times New Roman"/>
          <w:b/>
          <w:iCs/>
          <w:color w:val="000000"/>
          <w:lang w:eastAsia="sv-SE"/>
        </w:rPr>
        <w:t>-</w:t>
      </w:r>
      <w:r w:rsidR="00577393">
        <w:rPr>
          <w:rFonts w:asciiTheme="minorHAnsi" w:eastAsiaTheme="minorEastAsia" w:hAnsiTheme="minorHAnsi" w:cs="Times New Roman"/>
          <w:b/>
          <w:iCs/>
          <w:color w:val="000000"/>
          <w:lang w:eastAsia="sv-SE"/>
        </w:rPr>
        <w:t>26</w:t>
      </w:r>
    </w:p>
    <w:p w14:paraId="2C82C0BE" w14:textId="77777777" w:rsidR="005762AE" w:rsidRDefault="005762AE" w:rsidP="002118B2">
      <w:pPr>
        <w:spacing w:after="0" w:line="240" w:lineRule="auto"/>
        <w:rPr>
          <w:rFonts w:asciiTheme="minorHAnsi" w:eastAsiaTheme="minorEastAsia" w:hAnsiTheme="minorHAnsi" w:cs="Times New Roman"/>
          <w:i/>
          <w:iCs/>
          <w:color w:val="000000"/>
          <w:sz w:val="24"/>
          <w:szCs w:val="24"/>
          <w:u w:val="single"/>
          <w:lang w:eastAsia="sv-SE"/>
        </w:rPr>
      </w:pPr>
    </w:p>
    <w:p w14:paraId="70F70ECD" w14:textId="7362B33B" w:rsidR="002118B2" w:rsidRPr="00014926" w:rsidRDefault="002118B2" w:rsidP="002118B2">
      <w:pPr>
        <w:spacing w:after="0" w:line="240" w:lineRule="auto"/>
        <w:rPr>
          <w:rFonts w:asciiTheme="minorHAnsi" w:eastAsiaTheme="minorEastAsia" w:hAnsiTheme="minorHAnsi" w:cs="Times New Roman"/>
          <w:color w:val="000000"/>
          <w:sz w:val="24"/>
          <w:szCs w:val="24"/>
          <w:lang w:eastAsia="sv-SE"/>
        </w:rPr>
      </w:pPr>
      <w:r w:rsidRPr="00014926">
        <w:rPr>
          <w:rFonts w:asciiTheme="minorHAnsi" w:eastAsiaTheme="minorEastAsia" w:hAnsiTheme="minorHAnsi" w:cs="Times New Roman"/>
          <w:i/>
          <w:iCs/>
          <w:color w:val="000000"/>
          <w:sz w:val="24"/>
          <w:szCs w:val="24"/>
          <w:u w:val="single"/>
          <w:lang w:eastAsia="sv-SE"/>
        </w:rPr>
        <w:t>Nya SeniorBarometern visar:</w:t>
      </w:r>
    </w:p>
    <w:p w14:paraId="5BFE73F4" w14:textId="142F5033" w:rsidR="003E40A1" w:rsidRPr="003E40A1" w:rsidRDefault="00872210" w:rsidP="003E40A1">
      <w:pPr>
        <w:spacing w:after="0" w:line="240" w:lineRule="auto"/>
        <w:rPr>
          <w:rFonts w:asciiTheme="minorHAnsi" w:eastAsiaTheme="minorEastAsia" w:hAnsiTheme="minorHAnsi" w:cs="Times New Roman"/>
          <w:b/>
          <w:bCs/>
          <w:color w:val="000000"/>
          <w:sz w:val="32"/>
          <w:szCs w:val="32"/>
          <w:lang w:eastAsia="sv-SE"/>
        </w:rPr>
      </w:pPr>
      <w:r>
        <w:rPr>
          <w:rFonts w:asciiTheme="minorHAnsi" w:eastAsiaTheme="minorEastAsia" w:hAnsiTheme="minorHAnsi" w:cs="Times New Roman"/>
          <w:b/>
          <w:bCs/>
          <w:color w:val="000000"/>
          <w:sz w:val="32"/>
          <w:szCs w:val="32"/>
          <w:lang w:eastAsia="sv-SE"/>
        </w:rPr>
        <w:t>Sveriges</w:t>
      </w:r>
      <w:r w:rsidR="00A77D01">
        <w:rPr>
          <w:rFonts w:asciiTheme="minorHAnsi" w:eastAsiaTheme="minorEastAsia" w:hAnsiTheme="minorHAnsi" w:cs="Times New Roman"/>
          <w:b/>
          <w:bCs/>
          <w:color w:val="000000"/>
          <w:sz w:val="32"/>
          <w:szCs w:val="32"/>
          <w:lang w:eastAsia="sv-SE"/>
        </w:rPr>
        <w:t xml:space="preserve"> </w:t>
      </w:r>
      <w:r w:rsidR="00F302E3">
        <w:rPr>
          <w:rFonts w:asciiTheme="minorHAnsi" w:eastAsiaTheme="minorEastAsia" w:hAnsiTheme="minorHAnsi" w:cs="Times New Roman"/>
          <w:b/>
          <w:bCs/>
          <w:color w:val="000000"/>
          <w:sz w:val="32"/>
          <w:szCs w:val="32"/>
          <w:lang w:eastAsia="sv-SE"/>
        </w:rPr>
        <w:t xml:space="preserve">seniorer </w:t>
      </w:r>
      <w:r w:rsidR="00A77D01">
        <w:rPr>
          <w:rFonts w:asciiTheme="minorHAnsi" w:eastAsiaTheme="minorEastAsia" w:hAnsiTheme="minorHAnsi" w:cs="Times New Roman"/>
          <w:b/>
          <w:bCs/>
          <w:color w:val="000000"/>
          <w:sz w:val="32"/>
          <w:szCs w:val="32"/>
          <w:lang w:eastAsia="sv-SE"/>
        </w:rPr>
        <w:t>lever gott</w:t>
      </w:r>
    </w:p>
    <w:p w14:paraId="4C3F0C95" w14:textId="6DDBFAA3" w:rsidR="003E40A1" w:rsidRPr="003E40A1" w:rsidRDefault="005776E4" w:rsidP="003E40A1">
      <w:pPr>
        <w:pStyle w:val="Brdtext"/>
        <w:numPr>
          <w:ilvl w:val="0"/>
          <w:numId w:val="11"/>
        </w:numPr>
        <w:rPr>
          <w:rFonts w:cs="Times New Roman"/>
          <w:b/>
          <w:bCs/>
          <w:color w:val="000000"/>
          <w:sz w:val="28"/>
          <w:szCs w:val="28"/>
          <w:lang w:eastAsia="sv-SE" w:bidi="ar-SA"/>
        </w:rPr>
      </w:pPr>
      <w:r>
        <w:rPr>
          <w:rFonts w:cs="Times New Roman"/>
          <w:b/>
          <w:bCs/>
          <w:color w:val="000000"/>
          <w:sz w:val="28"/>
          <w:szCs w:val="28"/>
          <w:lang w:eastAsia="sv-SE" w:bidi="ar-SA"/>
        </w:rPr>
        <w:t>Var</w:t>
      </w:r>
      <w:r w:rsidR="008F1546">
        <w:rPr>
          <w:rFonts w:cs="Times New Roman"/>
          <w:b/>
          <w:bCs/>
          <w:color w:val="000000"/>
          <w:sz w:val="28"/>
          <w:szCs w:val="28"/>
          <w:lang w:eastAsia="sv-SE" w:bidi="ar-SA"/>
        </w:rPr>
        <w:t xml:space="preserve"> ått</w:t>
      </w:r>
      <w:r>
        <w:rPr>
          <w:rFonts w:cs="Times New Roman"/>
          <w:b/>
          <w:bCs/>
          <w:color w:val="000000"/>
          <w:sz w:val="28"/>
          <w:szCs w:val="28"/>
          <w:lang w:eastAsia="sv-SE" w:bidi="ar-SA"/>
        </w:rPr>
        <w:t>onde</w:t>
      </w:r>
      <w:r w:rsidR="008F1546">
        <w:rPr>
          <w:rFonts w:cs="Times New Roman"/>
          <w:b/>
          <w:bCs/>
          <w:color w:val="000000"/>
          <w:sz w:val="28"/>
          <w:szCs w:val="28"/>
          <w:lang w:eastAsia="sv-SE" w:bidi="ar-SA"/>
        </w:rPr>
        <w:t xml:space="preserve"> </w:t>
      </w:r>
      <w:r w:rsidR="00F53E88">
        <w:rPr>
          <w:rFonts w:cs="Times New Roman"/>
          <w:b/>
          <w:bCs/>
          <w:color w:val="000000"/>
          <w:sz w:val="28"/>
          <w:szCs w:val="28"/>
          <w:lang w:eastAsia="sv-SE" w:bidi="ar-SA"/>
        </w:rPr>
        <w:t xml:space="preserve">55-plussare </w:t>
      </w:r>
      <w:r>
        <w:rPr>
          <w:rFonts w:cs="Times New Roman"/>
          <w:b/>
          <w:bCs/>
          <w:color w:val="000000"/>
          <w:sz w:val="28"/>
          <w:szCs w:val="28"/>
          <w:lang w:eastAsia="sv-SE" w:bidi="ar-SA"/>
        </w:rPr>
        <w:t>tjänar mer än</w:t>
      </w:r>
      <w:r w:rsidR="003E40A1" w:rsidRPr="003E40A1">
        <w:rPr>
          <w:rFonts w:cs="Times New Roman"/>
          <w:b/>
          <w:bCs/>
          <w:color w:val="000000"/>
          <w:sz w:val="28"/>
          <w:szCs w:val="28"/>
          <w:lang w:eastAsia="sv-SE" w:bidi="ar-SA"/>
        </w:rPr>
        <w:t xml:space="preserve"> </w:t>
      </w:r>
      <w:r w:rsidR="00F302E3">
        <w:rPr>
          <w:rFonts w:cs="Times New Roman"/>
          <w:b/>
          <w:bCs/>
          <w:color w:val="000000"/>
          <w:sz w:val="28"/>
          <w:szCs w:val="28"/>
          <w:lang w:eastAsia="sv-SE" w:bidi="ar-SA"/>
        </w:rPr>
        <w:t>450</w:t>
      </w:r>
      <w:r w:rsidR="003E40A1" w:rsidRPr="003E40A1">
        <w:rPr>
          <w:rFonts w:cs="Times New Roman"/>
          <w:b/>
          <w:bCs/>
          <w:color w:val="000000"/>
          <w:sz w:val="28"/>
          <w:szCs w:val="28"/>
          <w:lang w:eastAsia="sv-SE" w:bidi="ar-SA"/>
        </w:rPr>
        <w:t xml:space="preserve"> 000 kr per år</w:t>
      </w:r>
    </w:p>
    <w:p w14:paraId="6026B1A5" w14:textId="0D824036" w:rsidR="00F53E88" w:rsidRDefault="00E5762D" w:rsidP="00F53E88">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Var tredje svensk</w:t>
      </w:r>
      <w:r w:rsidR="00F302E3" w:rsidRPr="00F53E88">
        <w:rPr>
          <w:rFonts w:asciiTheme="minorHAnsi" w:eastAsiaTheme="minorEastAsia" w:hAnsiTheme="minorHAnsi" w:cs="Times New Roman"/>
          <w:b/>
          <w:bCs/>
          <w:color w:val="000000"/>
          <w:lang w:eastAsia="sv-SE"/>
        </w:rPr>
        <w:t xml:space="preserve"> senior (+55 år) lever gott</w:t>
      </w:r>
      <w:r>
        <w:rPr>
          <w:rFonts w:asciiTheme="minorHAnsi" w:eastAsiaTheme="minorEastAsia" w:hAnsiTheme="minorHAnsi" w:cs="Times New Roman"/>
          <w:b/>
          <w:bCs/>
          <w:color w:val="000000"/>
          <w:lang w:eastAsia="sv-SE"/>
        </w:rPr>
        <w:t xml:space="preserve"> med en inkomst överstigande 300 000 kr</w:t>
      </w:r>
      <w:r w:rsidR="00C35C0D">
        <w:rPr>
          <w:rFonts w:asciiTheme="minorHAnsi" w:eastAsiaTheme="minorEastAsia" w:hAnsiTheme="minorHAnsi" w:cs="Times New Roman"/>
          <w:b/>
          <w:bCs/>
          <w:color w:val="000000"/>
          <w:lang w:eastAsia="sv-SE"/>
        </w:rPr>
        <w:t xml:space="preserve"> per år</w:t>
      </w:r>
      <w:r>
        <w:rPr>
          <w:rFonts w:asciiTheme="minorHAnsi" w:eastAsiaTheme="minorEastAsia" w:hAnsiTheme="minorHAnsi" w:cs="Times New Roman"/>
          <w:b/>
          <w:bCs/>
          <w:color w:val="000000"/>
          <w:lang w:eastAsia="sv-SE"/>
        </w:rPr>
        <w:t xml:space="preserve">. </w:t>
      </w:r>
      <w:r w:rsidR="00F302E3" w:rsidRPr="00F53E88">
        <w:rPr>
          <w:rFonts w:asciiTheme="minorHAnsi" w:eastAsiaTheme="minorEastAsia" w:hAnsiTheme="minorHAnsi" w:cs="Times New Roman"/>
          <w:b/>
          <w:bCs/>
          <w:color w:val="000000"/>
          <w:lang w:eastAsia="sv-SE"/>
        </w:rPr>
        <w:t xml:space="preserve">12,5 procent </w:t>
      </w:r>
      <w:r w:rsidR="005D0A21">
        <w:rPr>
          <w:rFonts w:asciiTheme="minorHAnsi" w:eastAsiaTheme="minorEastAsia" w:hAnsiTheme="minorHAnsi" w:cs="Times New Roman"/>
          <w:b/>
          <w:bCs/>
          <w:color w:val="000000"/>
          <w:lang w:eastAsia="sv-SE"/>
        </w:rPr>
        <w:t xml:space="preserve">av seniorerna </w:t>
      </w:r>
      <w:r w:rsidR="00F302E3" w:rsidRPr="00F53E88">
        <w:rPr>
          <w:rFonts w:asciiTheme="minorHAnsi" w:eastAsiaTheme="minorEastAsia" w:hAnsiTheme="minorHAnsi" w:cs="Times New Roman"/>
          <w:b/>
          <w:bCs/>
          <w:color w:val="000000"/>
          <w:lang w:eastAsia="sv-SE"/>
        </w:rPr>
        <w:t>har en inkomst över 450 000 kr per år och anses då vara höginkomsttagare</w:t>
      </w:r>
      <w:r w:rsidR="00F53E88">
        <w:rPr>
          <w:rFonts w:asciiTheme="minorHAnsi" w:eastAsiaTheme="minorEastAsia" w:hAnsiTheme="minorHAnsi" w:cs="Times New Roman"/>
          <w:b/>
          <w:bCs/>
          <w:color w:val="000000"/>
          <w:lang w:eastAsia="sv-SE"/>
        </w:rPr>
        <w:t xml:space="preserve">. </w:t>
      </w:r>
      <w:r w:rsidR="005776E4">
        <w:rPr>
          <w:rFonts w:asciiTheme="minorHAnsi" w:eastAsiaTheme="minorEastAsia" w:hAnsiTheme="minorHAnsi" w:cs="Times New Roman"/>
          <w:b/>
          <w:bCs/>
          <w:color w:val="000000"/>
          <w:lang w:eastAsia="sv-SE"/>
        </w:rPr>
        <w:t>Och var tjugonde senior</w:t>
      </w:r>
      <w:r w:rsidR="005D0A21">
        <w:rPr>
          <w:rFonts w:asciiTheme="minorHAnsi" w:eastAsiaTheme="minorEastAsia" w:hAnsiTheme="minorHAnsi" w:cs="Times New Roman"/>
          <w:b/>
          <w:bCs/>
          <w:color w:val="000000"/>
          <w:lang w:eastAsia="sv-SE"/>
        </w:rPr>
        <w:t xml:space="preserve"> uppger att de har en inkomst på över 600 000 kr per år. </w:t>
      </w:r>
      <w:r w:rsidR="003E40A1" w:rsidRPr="00F53E88">
        <w:rPr>
          <w:rFonts w:asciiTheme="minorHAnsi" w:eastAsiaTheme="minorEastAsia" w:hAnsiTheme="minorHAnsi" w:cs="Times New Roman"/>
          <w:b/>
          <w:bCs/>
          <w:color w:val="000000"/>
          <w:lang w:eastAsia="sv-SE"/>
        </w:rPr>
        <w:t xml:space="preserve">Det visar den senaste upplagan av SeniorBarometern, en undersökning genomförd av medlemsföretaget </w:t>
      </w:r>
      <w:hyperlink r:id="rId8" w:history="1">
        <w:r w:rsidR="00EF5FF7" w:rsidRPr="00F53E88">
          <w:rPr>
            <w:rStyle w:val="Hyperlnk"/>
            <w:rFonts w:asciiTheme="minorHAnsi" w:eastAsiaTheme="minorEastAsia" w:hAnsiTheme="minorHAnsi" w:cs="Times New Roman"/>
            <w:b/>
            <w:bCs/>
            <w:lang w:eastAsia="sv-SE"/>
          </w:rPr>
          <w:t>Smart Senior</w:t>
        </w:r>
      </w:hyperlink>
      <w:r w:rsidR="00EF5FF7" w:rsidRPr="00F53E88">
        <w:rPr>
          <w:rFonts w:asciiTheme="minorHAnsi" w:eastAsiaTheme="minorEastAsia" w:hAnsiTheme="minorHAnsi" w:cs="Times New Roman"/>
          <w:b/>
          <w:bCs/>
          <w:color w:val="000000"/>
          <w:lang w:eastAsia="sv-SE"/>
        </w:rPr>
        <w:t xml:space="preserve"> </w:t>
      </w:r>
      <w:r w:rsidR="003E40A1" w:rsidRPr="00F53E88">
        <w:rPr>
          <w:rFonts w:asciiTheme="minorHAnsi" w:eastAsiaTheme="minorEastAsia" w:hAnsiTheme="minorHAnsi" w:cs="Times New Roman"/>
          <w:b/>
          <w:bCs/>
          <w:color w:val="000000"/>
          <w:lang w:eastAsia="sv-SE"/>
        </w:rPr>
        <w:t>i vilken närmare 7 000 svenska seniorer har medverkat</w:t>
      </w:r>
      <w:r w:rsidR="006047F9" w:rsidRPr="00F53E88">
        <w:rPr>
          <w:rFonts w:asciiTheme="minorHAnsi" w:eastAsiaTheme="minorEastAsia" w:hAnsiTheme="minorHAnsi" w:cs="Times New Roman"/>
          <w:b/>
          <w:bCs/>
          <w:color w:val="000000"/>
          <w:lang w:eastAsia="sv-SE"/>
        </w:rPr>
        <w:t>.</w:t>
      </w:r>
    </w:p>
    <w:p w14:paraId="1AFE19BE" w14:textId="77777777" w:rsidR="00F53E88" w:rsidRDefault="00F53E88" w:rsidP="006047F9">
      <w:pPr>
        <w:spacing w:after="0" w:line="240" w:lineRule="auto"/>
        <w:rPr>
          <w:rFonts w:asciiTheme="minorHAnsi" w:eastAsiaTheme="minorEastAsia" w:hAnsiTheme="minorHAnsi" w:cs="Times New Roman"/>
          <w:bCs/>
          <w:color w:val="000000"/>
          <w:lang w:eastAsia="sv-SE"/>
        </w:rPr>
      </w:pPr>
    </w:p>
    <w:p w14:paraId="4844571F" w14:textId="4BC0FE1F" w:rsidR="005F4A37" w:rsidRDefault="00142534" w:rsidP="008D3DBD">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Medellönen</w:t>
      </w:r>
      <w:r w:rsidR="005F4A37">
        <w:rPr>
          <w:rFonts w:asciiTheme="minorHAnsi" w:eastAsiaTheme="minorEastAsia" w:hAnsiTheme="minorHAnsi" w:cs="Times New Roman"/>
          <w:bCs/>
          <w:color w:val="000000"/>
          <w:lang w:eastAsia="sv-SE"/>
        </w:rPr>
        <w:t xml:space="preserve"> i Sverige 201</w:t>
      </w:r>
      <w:r>
        <w:rPr>
          <w:rFonts w:asciiTheme="minorHAnsi" w:eastAsiaTheme="minorEastAsia" w:hAnsiTheme="minorHAnsi" w:cs="Times New Roman"/>
          <w:bCs/>
          <w:color w:val="000000"/>
          <w:lang w:eastAsia="sv-SE"/>
        </w:rPr>
        <w:t>8</w:t>
      </w:r>
      <w:r w:rsidR="00E5762D">
        <w:rPr>
          <w:rFonts w:asciiTheme="minorHAnsi" w:eastAsiaTheme="minorEastAsia" w:hAnsiTheme="minorHAnsi" w:cs="Times New Roman"/>
          <w:bCs/>
          <w:color w:val="000000"/>
          <w:lang w:eastAsia="sv-SE"/>
        </w:rPr>
        <w:t xml:space="preserve"> är </w:t>
      </w:r>
      <w:r>
        <w:rPr>
          <w:rFonts w:asciiTheme="minorHAnsi" w:eastAsiaTheme="minorEastAsia" w:hAnsiTheme="minorHAnsi" w:cs="Times New Roman"/>
          <w:bCs/>
          <w:color w:val="000000"/>
          <w:lang w:eastAsia="sv-SE"/>
        </w:rPr>
        <w:t>290 261</w:t>
      </w:r>
      <w:r w:rsidR="005F4A37">
        <w:rPr>
          <w:rFonts w:asciiTheme="minorHAnsi" w:eastAsiaTheme="minorEastAsia" w:hAnsiTheme="minorHAnsi" w:cs="Times New Roman"/>
          <w:bCs/>
          <w:color w:val="000000"/>
          <w:lang w:eastAsia="sv-SE"/>
        </w:rPr>
        <w:t xml:space="preserve"> kr</w:t>
      </w:r>
      <w:r w:rsidR="005F4A37" w:rsidRPr="00142534">
        <w:rPr>
          <w:vertAlign w:val="superscript"/>
        </w:rPr>
        <w:footnoteReference w:id="1"/>
      </w:r>
      <w:r w:rsidR="005F4A37">
        <w:rPr>
          <w:rFonts w:asciiTheme="minorHAnsi" w:eastAsiaTheme="minorEastAsia" w:hAnsiTheme="minorHAnsi" w:cs="Times New Roman"/>
          <w:bCs/>
          <w:color w:val="000000"/>
          <w:lang w:eastAsia="sv-SE"/>
        </w:rPr>
        <w:t>. I den</w:t>
      </w:r>
      <w:r w:rsidR="003E40A1" w:rsidRPr="00F53E88">
        <w:rPr>
          <w:rFonts w:asciiTheme="minorHAnsi" w:eastAsiaTheme="minorEastAsia" w:hAnsiTheme="minorHAnsi" w:cs="Times New Roman"/>
          <w:bCs/>
          <w:color w:val="000000"/>
          <w:lang w:eastAsia="sv-SE"/>
        </w:rPr>
        <w:t xml:space="preserve"> senaste undersökningen SeniorBarometern</w:t>
      </w:r>
      <w:r w:rsidR="00ED3C6C">
        <w:rPr>
          <w:rFonts w:asciiTheme="minorHAnsi" w:eastAsiaTheme="minorEastAsia" w:hAnsiTheme="minorHAnsi" w:cs="Times New Roman"/>
          <w:bCs/>
          <w:color w:val="000000"/>
          <w:lang w:eastAsia="sv-SE"/>
        </w:rPr>
        <w:t>,</w:t>
      </w:r>
      <w:r w:rsidR="00ED3C6C" w:rsidRPr="00ED3C6C">
        <w:rPr>
          <w:rFonts w:asciiTheme="minorHAnsi" w:eastAsiaTheme="minorEastAsia" w:hAnsiTheme="minorHAnsi" w:cs="Times New Roman"/>
          <w:bCs/>
          <w:color w:val="000000"/>
          <w:lang w:eastAsia="sv-SE"/>
        </w:rPr>
        <w:t xml:space="preserve"> </w:t>
      </w:r>
      <w:r w:rsidR="00ED3C6C" w:rsidRPr="00014926">
        <w:rPr>
          <w:rFonts w:asciiTheme="minorHAnsi" w:eastAsiaTheme="minorEastAsia" w:hAnsiTheme="minorHAnsi" w:cs="Times New Roman"/>
          <w:bCs/>
          <w:color w:val="000000"/>
          <w:lang w:eastAsia="sv-SE"/>
        </w:rPr>
        <w:t xml:space="preserve">genomförd av </w:t>
      </w:r>
      <w:r w:rsidR="00ED3C6C">
        <w:rPr>
          <w:rFonts w:asciiTheme="minorHAnsi" w:eastAsiaTheme="minorEastAsia" w:hAnsiTheme="minorHAnsi" w:cs="Times New Roman"/>
          <w:bCs/>
          <w:color w:val="000000"/>
          <w:lang w:eastAsia="sv-SE"/>
        </w:rPr>
        <w:t xml:space="preserve">medlemsföretaget </w:t>
      </w:r>
      <w:r w:rsidR="00ED3C6C" w:rsidRPr="00014926">
        <w:rPr>
          <w:rFonts w:asciiTheme="minorHAnsi" w:eastAsiaTheme="minorEastAsia" w:hAnsiTheme="minorHAnsi" w:cs="Times New Roman"/>
          <w:bCs/>
          <w:color w:val="000000"/>
          <w:lang w:eastAsia="sv-SE"/>
        </w:rPr>
        <w:t>Smart Senior</w:t>
      </w:r>
      <w:r w:rsidR="00ED3C6C">
        <w:rPr>
          <w:rFonts w:asciiTheme="minorHAnsi" w:eastAsiaTheme="minorEastAsia" w:hAnsiTheme="minorHAnsi" w:cs="Times New Roman"/>
          <w:bCs/>
          <w:color w:val="000000"/>
          <w:lang w:eastAsia="sv-SE"/>
        </w:rPr>
        <w:t>,</w:t>
      </w:r>
      <w:r w:rsidR="005F4A37">
        <w:rPr>
          <w:rFonts w:asciiTheme="minorHAnsi" w:eastAsiaTheme="minorEastAsia" w:hAnsiTheme="minorHAnsi" w:cs="Times New Roman"/>
          <w:bCs/>
          <w:color w:val="000000"/>
          <w:lang w:eastAsia="sv-SE"/>
        </w:rPr>
        <w:t xml:space="preserve"> uppgav </w:t>
      </w:r>
      <w:r w:rsidR="00ED3C6C">
        <w:rPr>
          <w:rFonts w:asciiTheme="minorHAnsi" w:eastAsiaTheme="minorEastAsia" w:hAnsiTheme="minorHAnsi" w:cs="Times New Roman"/>
          <w:bCs/>
          <w:color w:val="000000"/>
          <w:lang w:eastAsia="sv-SE"/>
        </w:rPr>
        <w:t>42 procent av</w:t>
      </w:r>
      <w:r w:rsidR="005F4A37">
        <w:rPr>
          <w:rFonts w:asciiTheme="minorHAnsi" w:eastAsiaTheme="minorEastAsia" w:hAnsiTheme="minorHAnsi" w:cs="Times New Roman"/>
          <w:bCs/>
          <w:color w:val="000000"/>
          <w:lang w:eastAsia="sv-SE"/>
        </w:rPr>
        <w:t xml:space="preserve"> senior</w:t>
      </w:r>
      <w:r w:rsidR="00ED3C6C">
        <w:rPr>
          <w:rFonts w:asciiTheme="minorHAnsi" w:eastAsiaTheme="minorEastAsia" w:hAnsiTheme="minorHAnsi" w:cs="Times New Roman"/>
          <w:bCs/>
          <w:color w:val="000000"/>
          <w:lang w:eastAsia="sv-SE"/>
        </w:rPr>
        <w:t>erna</w:t>
      </w:r>
      <w:r w:rsidR="005F4A37">
        <w:rPr>
          <w:rFonts w:asciiTheme="minorHAnsi" w:eastAsiaTheme="minorEastAsia" w:hAnsiTheme="minorHAnsi" w:cs="Times New Roman"/>
          <w:bCs/>
          <w:color w:val="000000"/>
          <w:lang w:eastAsia="sv-SE"/>
        </w:rPr>
        <w:t xml:space="preserve"> i Sverige</w:t>
      </w:r>
      <w:r w:rsidR="005F4A37" w:rsidRPr="00F53E88">
        <w:rPr>
          <w:rFonts w:asciiTheme="minorHAnsi" w:eastAsiaTheme="minorEastAsia" w:hAnsiTheme="minorHAnsi" w:cs="Times New Roman"/>
          <w:bCs/>
          <w:color w:val="000000"/>
          <w:lang w:eastAsia="sv-SE"/>
        </w:rPr>
        <w:t xml:space="preserve"> (55+)</w:t>
      </w:r>
      <w:r w:rsidR="00ED3C6C">
        <w:rPr>
          <w:rFonts w:asciiTheme="minorHAnsi" w:eastAsiaTheme="minorEastAsia" w:hAnsiTheme="minorHAnsi" w:cs="Times New Roman"/>
          <w:bCs/>
          <w:color w:val="000000"/>
          <w:lang w:eastAsia="sv-SE"/>
        </w:rPr>
        <w:t xml:space="preserve"> </w:t>
      </w:r>
      <w:r w:rsidR="005F4A37">
        <w:rPr>
          <w:rFonts w:asciiTheme="minorHAnsi" w:eastAsiaTheme="minorEastAsia" w:hAnsiTheme="minorHAnsi" w:cs="Times New Roman"/>
          <w:bCs/>
          <w:color w:val="000000"/>
          <w:lang w:eastAsia="sv-SE"/>
        </w:rPr>
        <w:t>att de har en inkomst som överstiger 250 000 kr.</w:t>
      </w:r>
      <w:r w:rsidR="003E40A1" w:rsidRPr="00F53E88">
        <w:rPr>
          <w:rFonts w:asciiTheme="minorHAnsi" w:eastAsiaTheme="minorEastAsia" w:hAnsiTheme="minorHAnsi" w:cs="Times New Roman"/>
          <w:bCs/>
          <w:color w:val="000000"/>
          <w:lang w:eastAsia="sv-SE"/>
        </w:rPr>
        <w:t xml:space="preserve"> </w:t>
      </w:r>
      <w:r w:rsidR="00F302E3" w:rsidRPr="00F53E88">
        <w:rPr>
          <w:rFonts w:asciiTheme="minorHAnsi" w:eastAsiaTheme="minorEastAsia" w:hAnsiTheme="minorHAnsi" w:cs="Times New Roman"/>
          <w:bCs/>
          <w:color w:val="000000"/>
          <w:lang w:eastAsia="sv-SE"/>
        </w:rPr>
        <w:t>12,5 procent</w:t>
      </w:r>
      <w:r w:rsidR="005F4A37">
        <w:rPr>
          <w:rFonts w:asciiTheme="minorHAnsi" w:eastAsiaTheme="minorEastAsia" w:hAnsiTheme="minorHAnsi" w:cs="Times New Roman"/>
          <w:bCs/>
          <w:color w:val="000000"/>
          <w:lang w:eastAsia="sv-SE"/>
        </w:rPr>
        <w:t xml:space="preserve"> av</w:t>
      </w:r>
      <w:r w:rsidR="00F302E3" w:rsidRPr="00F53E88">
        <w:rPr>
          <w:rFonts w:asciiTheme="minorHAnsi" w:eastAsiaTheme="minorEastAsia" w:hAnsiTheme="minorHAnsi" w:cs="Times New Roman"/>
          <w:bCs/>
          <w:color w:val="000000"/>
          <w:lang w:eastAsia="sv-SE"/>
        </w:rPr>
        <w:t xml:space="preserve"> seniorer</w:t>
      </w:r>
      <w:r w:rsidR="001E4B8E">
        <w:rPr>
          <w:rFonts w:asciiTheme="minorHAnsi" w:eastAsiaTheme="minorEastAsia" w:hAnsiTheme="minorHAnsi" w:cs="Times New Roman"/>
          <w:bCs/>
          <w:color w:val="000000"/>
          <w:lang w:eastAsia="sv-SE"/>
        </w:rPr>
        <w:t xml:space="preserve">na </w:t>
      </w:r>
      <w:r w:rsidR="00F302E3" w:rsidRPr="00F53E88">
        <w:rPr>
          <w:rFonts w:asciiTheme="minorHAnsi" w:eastAsiaTheme="minorEastAsia" w:hAnsiTheme="minorHAnsi" w:cs="Times New Roman"/>
          <w:bCs/>
          <w:color w:val="000000"/>
          <w:lang w:eastAsia="sv-SE"/>
        </w:rPr>
        <w:t>har en inkomst som överstiger 450 000 kr per år, dvs. de</w:t>
      </w:r>
      <w:r>
        <w:rPr>
          <w:rFonts w:asciiTheme="minorHAnsi" w:eastAsiaTheme="minorEastAsia" w:hAnsiTheme="minorHAnsi" w:cs="Times New Roman"/>
          <w:bCs/>
          <w:color w:val="000000"/>
          <w:lang w:eastAsia="sv-SE"/>
        </w:rPr>
        <w:t>ssa seniorer</w:t>
      </w:r>
      <w:r w:rsidR="00F302E3" w:rsidRPr="00F53E88">
        <w:rPr>
          <w:rFonts w:asciiTheme="minorHAnsi" w:eastAsiaTheme="minorEastAsia" w:hAnsiTheme="minorHAnsi" w:cs="Times New Roman"/>
          <w:bCs/>
          <w:color w:val="000000"/>
          <w:lang w:eastAsia="sv-SE"/>
        </w:rPr>
        <w:t xml:space="preserve"> anses vara höginkomsttagare</w:t>
      </w:r>
      <w:r>
        <w:rPr>
          <w:rStyle w:val="Fotnotsreferens"/>
          <w:rFonts w:asciiTheme="minorHAnsi" w:eastAsiaTheme="minorEastAsia" w:hAnsiTheme="minorHAnsi" w:cs="Times New Roman"/>
          <w:bCs/>
          <w:color w:val="000000"/>
          <w:lang w:eastAsia="sv-SE"/>
        </w:rPr>
        <w:footnoteReference w:id="2"/>
      </w:r>
      <w:r w:rsidR="00F302E3" w:rsidRPr="00F53E88">
        <w:rPr>
          <w:rFonts w:asciiTheme="minorHAnsi" w:eastAsiaTheme="minorEastAsia" w:hAnsiTheme="minorHAnsi" w:cs="Times New Roman"/>
          <w:bCs/>
          <w:color w:val="000000"/>
          <w:lang w:eastAsia="sv-SE"/>
        </w:rPr>
        <w:t>.</w:t>
      </w:r>
      <w:r w:rsidR="006047F9" w:rsidRPr="00F53E88">
        <w:rPr>
          <w:rFonts w:asciiTheme="minorHAnsi" w:eastAsiaTheme="minorEastAsia" w:hAnsiTheme="minorHAnsi" w:cs="Times New Roman"/>
          <w:bCs/>
          <w:color w:val="000000"/>
          <w:lang w:eastAsia="sv-SE"/>
        </w:rPr>
        <w:t xml:space="preserve"> 5 procent av seniorerna i Sverige uppger att de har en inkomst över 600 000 kr per år. </w:t>
      </w:r>
      <w:r w:rsidR="00ED3C6C">
        <w:rPr>
          <w:rFonts w:asciiTheme="minorHAnsi" w:eastAsiaTheme="minorEastAsia" w:hAnsiTheme="minorHAnsi" w:cs="Times New Roman"/>
          <w:bCs/>
          <w:color w:val="000000"/>
          <w:lang w:eastAsia="sv-SE"/>
        </w:rPr>
        <w:t xml:space="preserve">32 procent </w:t>
      </w:r>
      <w:r w:rsidR="001F09A0">
        <w:rPr>
          <w:rFonts w:asciiTheme="minorHAnsi" w:eastAsiaTheme="minorEastAsia" w:hAnsiTheme="minorHAnsi" w:cs="Times New Roman"/>
          <w:bCs/>
          <w:color w:val="000000"/>
          <w:lang w:eastAsia="sv-SE"/>
        </w:rPr>
        <w:t xml:space="preserve">av seniorerna i undersökningen </w:t>
      </w:r>
      <w:r w:rsidR="00ED3C6C">
        <w:rPr>
          <w:rFonts w:asciiTheme="minorHAnsi" w:eastAsiaTheme="minorEastAsia" w:hAnsiTheme="minorHAnsi" w:cs="Times New Roman"/>
          <w:bCs/>
          <w:color w:val="000000"/>
          <w:lang w:eastAsia="sv-SE"/>
        </w:rPr>
        <w:t>uppger sig ha en inkomst mellan 150 000-250 000 kr per år.</w:t>
      </w:r>
    </w:p>
    <w:p w14:paraId="267C2E59" w14:textId="77777777" w:rsidR="005F4A37" w:rsidRDefault="005F4A37" w:rsidP="008D3DBD">
      <w:pPr>
        <w:spacing w:after="0" w:line="240" w:lineRule="auto"/>
        <w:rPr>
          <w:rFonts w:asciiTheme="minorHAnsi" w:eastAsiaTheme="minorEastAsia" w:hAnsiTheme="minorHAnsi" w:cs="Times New Roman"/>
          <w:bCs/>
          <w:color w:val="000000"/>
          <w:lang w:eastAsia="sv-SE"/>
        </w:rPr>
      </w:pPr>
    </w:p>
    <w:p w14:paraId="66E60482" w14:textId="4B179055" w:rsidR="00ED3C6C" w:rsidRPr="00ED3C6C" w:rsidRDefault="006047F9" w:rsidP="00ED3C6C">
      <w:pPr>
        <w:spacing w:after="0" w:line="240" w:lineRule="auto"/>
        <w:rPr>
          <w:rFonts w:asciiTheme="minorHAnsi" w:eastAsiaTheme="minorEastAsia" w:hAnsiTheme="minorHAnsi" w:cs="Times New Roman"/>
          <w:bCs/>
          <w:color w:val="000000"/>
          <w:lang w:eastAsia="sv-SE"/>
        </w:rPr>
      </w:pPr>
      <w:r w:rsidRPr="00F53E88">
        <w:rPr>
          <w:rFonts w:asciiTheme="minorHAnsi" w:eastAsiaTheme="minorEastAsia" w:hAnsiTheme="minorHAnsi" w:cs="Times New Roman"/>
          <w:bCs/>
          <w:color w:val="000000"/>
          <w:lang w:eastAsia="sv-SE"/>
        </w:rPr>
        <w:t>De allra rikaste seniorerna är bosatta i Stockholmsområdet, där hela 8,64 procent uppgett sig ha en årsinkomst på mer än 600 000 kr.</w:t>
      </w:r>
      <w:r w:rsidR="00ED3C6C">
        <w:rPr>
          <w:rFonts w:asciiTheme="minorHAnsi" w:eastAsiaTheme="minorEastAsia" w:hAnsiTheme="minorHAnsi" w:cs="Times New Roman"/>
          <w:bCs/>
          <w:color w:val="000000"/>
          <w:lang w:eastAsia="sv-SE"/>
        </w:rPr>
        <w:t xml:space="preserve"> </w:t>
      </w:r>
    </w:p>
    <w:p w14:paraId="2E0C68EF" w14:textId="77777777" w:rsidR="00ED3C6C" w:rsidRPr="00221C64" w:rsidRDefault="00ED3C6C" w:rsidP="00221C64">
      <w:pPr>
        <w:spacing w:after="0" w:line="240" w:lineRule="auto"/>
        <w:rPr>
          <w:rFonts w:asciiTheme="minorHAnsi" w:eastAsiaTheme="minorEastAsia" w:hAnsiTheme="minorHAnsi" w:cs="Times New Roman"/>
          <w:bCs/>
          <w:color w:val="000000"/>
          <w:lang w:eastAsia="sv-SE"/>
        </w:rPr>
      </w:pPr>
    </w:p>
    <w:p w14:paraId="6208F57A" w14:textId="43CE5DC8" w:rsidR="001F09A0" w:rsidRDefault="00ED3C6C" w:rsidP="00221C64">
      <w:pPr>
        <w:pStyle w:val="Liststycke"/>
        <w:numPr>
          <w:ilvl w:val="0"/>
          <w:numId w:val="11"/>
        </w:numPr>
        <w:spacing w:after="0" w:line="240" w:lineRule="auto"/>
        <w:rPr>
          <w:rFonts w:asciiTheme="minorHAnsi" w:eastAsiaTheme="minorEastAsia" w:hAnsiTheme="minorHAnsi" w:cs="Times New Roman"/>
          <w:bCs/>
          <w:color w:val="000000"/>
          <w:lang w:eastAsia="sv-SE"/>
        </w:rPr>
      </w:pPr>
      <w:r w:rsidRPr="00221C64">
        <w:rPr>
          <w:rFonts w:asciiTheme="minorHAnsi" w:eastAsiaTheme="minorEastAsia" w:hAnsiTheme="minorHAnsi" w:cs="Times New Roman"/>
          <w:bCs/>
          <w:color w:val="000000"/>
          <w:lang w:eastAsia="sv-SE"/>
        </w:rPr>
        <w:t xml:space="preserve">Seniorer, 55-plussarna, är Sveriges absolut köpstarkaste målgrupp. </w:t>
      </w:r>
      <w:r w:rsidR="00221C64" w:rsidRPr="00221C64">
        <w:rPr>
          <w:rFonts w:asciiTheme="minorHAnsi" w:eastAsiaTheme="minorEastAsia" w:hAnsiTheme="minorHAnsi" w:cs="Times New Roman"/>
          <w:bCs/>
          <w:color w:val="000000"/>
          <w:lang w:eastAsia="sv-SE"/>
        </w:rPr>
        <w:t xml:space="preserve">Många </w:t>
      </w:r>
      <w:r w:rsidR="00221C64">
        <w:rPr>
          <w:rFonts w:asciiTheme="minorHAnsi" w:eastAsiaTheme="minorEastAsia" w:hAnsiTheme="minorHAnsi" w:cs="Times New Roman"/>
          <w:bCs/>
          <w:color w:val="000000"/>
          <w:lang w:eastAsia="sv-SE"/>
        </w:rPr>
        <w:t xml:space="preserve">av dem </w:t>
      </w:r>
      <w:r w:rsidR="00221C64" w:rsidRPr="00221C64">
        <w:rPr>
          <w:rFonts w:asciiTheme="minorHAnsi" w:eastAsiaTheme="minorEastAsia" w:hAnsiTheme="minorHAnsi" w:cs="Times New Roman"/>
          <w:bCs/>
          <w:color w:val="000000"/>
          <w:lang w:eastAsia="sv-SE"/>
        </w:rPr>
        <w:t>arbetar fortfarande och lånekostnaderna för bostaden har minskat. Det i kombination med mer tid för sig själv, med ”utflugna” barn, gör att man lägger mer tid och pengar på sig själv och sina intressen. Med tanke på att de allra flesta tillhör den generation som var med och byggde Sverige, de s.k. 40-talisterna, har de</w:t>
      </w:r>
      <w:r w:rsidR="00221C64">
        <w:rPr>
          <w:rFonts w:asciiTheme="minorHAnsi" w:eastAsiaTheme="minorEastAsia" w:hAnsiTheme="minorHAnsi" w:cs="Times New Roman"/>
          <w:bCs/>
          <w:color w:val="000000"/>
          <w:lang w:eastAsia="sv-SE"/>
        </w:rPr>
        <w:t>nna grupp</w:t>
      </w:r>
      <w:r w:rsidR="00221C64" w:rsidRPr="00221C64">
        <w:rPr>
          <w:rFonts w:asciiTheme="minorHAnsi" w:eastAsiaTheme="minorEastAsia" w:hAnsiTheme="minorHAnsi" w:cs="Times New Roman"/>
          <w:bCs/>
          <w:color w:val="000000"/>
          <w:lang w:eastAsia="sv-SE"/>
        </w:rPr>
        <w:t xml:space="preserve"> också haft möjlighe</w:t>
      </w:r>
      <w:r w:rsidR="00221C64">
        <w:rPr>
          <w:rFonts w:asciiTheme="minorHAnsi" w:eastAsiaTheme="minorEastAsia" w:hAnsiTheme="minorHAnsi" w:cs="Times New Roman"/>
          <w:bCs/>
          <w:color w:val="000000"/>
          <w:lang w:eastAsia="sv-SE"/>
        </w:rPr>
        <w:t>t</w:t>
      </w:r>
      <w:r w:rsidR="001F09A0">
        <w:rPr>
          <w:rFonts w:asciiTheme="minorHAnsi" w:eastAsiaTheme="minorEastAsia" w:hAnsiTheme="minorHAnsi" w:cs="Times New Roman"/>
          <w:bCs/>
          <w:color w:val="000000"/>
          <w:lang w:eastAsia="sv-SE"/>
        </w:rPr>
        <w:t xml:space="preserve"> att investera sina pengar väl, säger Mathias Lang, VD för Smart Senior.</w:t>
      </w:r>
    </w:p>
    <w:p w14:paraId="7ADF5F89" w14:textId="77777777" w:rsidR="001F09A0" w:rsidRPr="001F09A0" w:rsidRDefault="001F09A0" w:rsidP="001F09A0">
      <w:pPr>
        <w:spacing w:after="0" w:line="240" w:lineRule="auto"/>
        <w:rPr>
          <w:rFonts w:asciiTheme="minorHAnsi" w:eastAsiaTheme="minorEastAsia" w:hAnsiTheme="minorHAnsi" w:cs="Times New Roman"/>
          <w:bCs/>
          <w:color w:val="000000"/>
          <w:lang w:eastAsia="sv-SE"/>
        </w:rPr>
      </w:pPr>
    </w:p>
    <w:p w14:paraId="6660F3D1" w14:textId="4140162E" w:rsidR="001F09A0" w:rsidRPr="001F09A0" w:rsidRDefault="00AA5126" w:rsidP="001F09A0">
      <w:pPr>
        <w:pStyle w:val="Brdtext"/>
      </w:pPr>
      <w:r w:rsidRPr="00F53E88">
        <w:rPr>
          <w:noProof/>
          <w:lang w:eastAsia="sv-SE" w:bidi="ar-SA"/>
        </w:rPr>
        <w:drawing>
          <wp:inline distT="0" distB="0" distL="0" distR="0" wp14:anchorId="7E2131F7" wp14:editId="1C4B038F">
            <wp:extent cx="2814320" cy="1407160"/>
            <wp:effectExtent l="25400" t="25400" r="30480" b="1524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320" cy="1407160"/>
                    </a:xfrm>
                    <a:prstGeom prst="rect">
                      <a:avLst/>
                    </a:prstGeom>
                    <a:noFill/>
                    <a:ln>
                      <a:solidFill>
                        <a:schemeClr val="tx1"/>
                      </a:solidFill>
                    </a:ln>
                  </pic:spPr>
                </pic:pic>
              </a:graphicData>
            </a:graphic>
          </wp:inline>
        </w:drawing>
      </w:r>
      <w:r w:rsidR="001F09A0" w:rsidRPr="00F53E88">
        <w:rPr>
          <w:noProof/>
          <w:lang w:eastAsia="sv-SE" w:bidi="ar-SA"/>
        </w:rPr>
        <w:drawing>
          <wp:inline distT="0" distB="0" distL="0" distR="0" wp14:anchorId="15206621" wp14:editId="16FABFC1">
            <wp:extent cx="2741723" cy="1402080"/>
            <wp:effectExtent l="25400" t="25400" r="27305" b="203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 inkomst har du om året? (fördelat på kön).jpeg"/>
                    <pic:cNvPicPr/>
                  </pic:nvPicPr>
                  <pic:blipFill>
                    <a:blip r:embed="rId10">
                      <a:extLst>
                        <a:ext uri="{28A0092B-C50C-407E-A947-70E740481C1C}">
                          <a14:useLocalDpi xmlns:a14="http://schemas.microsoft.com/office/drawing/2010/main" val="0"/>
                        </a:ext>
                      </a:extLst>
                    </a:blip>
                    <a:stretch>
                      <a:fillRect/>
                    </a:stretch>
                  </pic:blipFill>
                  <pic:spPr>
                    <a:xfrm>
                      <a:off x="0" y="0"/>
                      <a:ext cx="2743998" cy="1403243"/>
                    </a:xfrm>
                    <a:prstGeom prst="rect">
                      <a:avLst/>
                    </a:prstGeom>
                    <a:ln>
                      <a:solidFill>
                        <a:schemeClr val="tx1"/>
                      </a:solidFill>
                    </a:ln>
                  </pic:spPr>
                </pic:pic>
              </a:graphicData>
            </a:graphic>
          </wp:inline>
        </w:drawing>
      </w:r>
    </w:p>
    <w:p w14:paraId="4EEEEEE7" w14:textId="2D31F192" w:rsidR="001F09A0" w:rsidRPr="001F09A0" w:rsidRDefault="001F09A0" w:rsidP="001F09A0">
      <w:pPr>
        <w:pStyle w:val="Liststycke"/>
        <w:numPr>
          <w:ilvl w:val="0"/>
          <w:numId w:val="11"/>
        </w:num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Men</w:t>
      </w:r>
      <w:r w:rsidRPr="001F09A0">
        <w:rPr>
          <w:rFonts w:asciiTheme="minorHAnsi" w:eastAsiaTheme="minorEastAsia" w:hAnsiTheme="minorHAnsi" w:cs="Times New Roman"/>
          <w:bCs/>
          <w:color w:val="000000"/>
          <w:lang w:eastAsia="sv-SE"/>
        </w:rPr>
        <w:t xml:space="preserve"> alla seniorer i Sverige </w:t>
      </w:r>
      <w:r>
        <w:rPr>
          <w:rFonts w:asciiTheme="minorHAnsi" w:eastAsiaTheme="minorEastAsia" w:hAnsiTheme="minorHAnsi" w:cs="Times New Roman"/>
          <w:bCs/>
          <w:color w:val="000000"/>
          <w:lang w:eastAsia="sv-SE"/>
        </w:rPr>
        <w:t xml:space="preserve">har inte </w:t>
      </w:r>
      <w:r w:rsidRPr="001F09A0">
        <w:rPr>
          <w:rFonts w:asciiTheme="minorHAnsi" w:eastAsiaTheme="minorEastAsia" w:hAnsiTheme="minorHAnsi" w:cs="Times New Roman"/>
          <w:bCs/>
          <w:color w:val="000000"/>
          <w:lang w:eastAsia="sv-SE"/>
        </w:rPr>
        <w:t>det gott ställt. Vissa kämpar med att få ihop den dagliga ekonomin då pensionen inte räcker till för att täcka kostnaderna</w:t>
      </w:r>
      <w:r>
        <w:rPr>
          <w:rFonts w:asciiTheme="minorHAnsi" w:eastAsiaTheme="minorEastAsia" w:hAnsiTheme="minorHAnsi" w:cs="Times New Roman"/>
          <w:bCs/>
          <w:color w:val="000000"/>
          <w:lang w:eastAsia="sv-SE"/>
        </w:rPr>
        <w:t>, vilket också visas i denna undersökning, där var sjunde senior har en inkomst som understiger 150 000 kr per år</w:t>
      </w:r>
      <w:r w:rsidRPr="001F09A0">
        <w:rPr>
          <w:rFonts w:asciiTheme="minorHAnsi" w:eastAsiaTheme="minorEastAsia" w:hAnsiTheme="minorHAnsi" w:cs="Times New Roman"/>
          <w:bCs/>
          <w:color w:val="000000"/>
          <w:lang w:eastAsia="sv-SE"/>
        </w:rPr>
        <w:t>, fortsätter Mathias Lang</w:t>
      </w:r>
      <w:r>
        <w:rPr>
          <w:rFonts w:asciiTheme="minorHAnsi" w:eastAsiaTheme="minorEastAsia" w:hAnsiTheme="minorHAnsi" w:cs="Times New Roman"/>
          <w:bCs/>
          <w:color w:val="000000"/>
          <w:lang w:eastAsia="sv-SE"/>
        </w:rPr>
        <w:t>.</w:t>
      </w:r>
    </w:p>
    <w:p w14:paraId="3F4FFF97" w14:textId="72121119" w:rsidR="001F09A0" w:rsidRPr="00F53E88" w:rsidRDefault="001F09A0" w:rsidP="001F09A0">
      <w:pPr>
        <w:spacing w:after="0" w:line="240" w:lineRule="auto"/>
        <w:rPr>
          <w:rFonts w:asciiTheme="minorHAnsi" w:eastAsiaTheme="minorEastAsia" w:hAnsiTheme="minorHAnsi" w:cs="Times New Roman"/>
          <w:bCs/>
          <w:color w:val="000000"/>
          <w:lang w:eastAsia="sv-SE"/>
        </w:rPr>
      </w:pPr>
      <w:r w:rsidRPr="00F53E88">
        <w:rPr>
          <w:rFonts w:asciiTheme="minorHAnsi" w:eastAsiaTheme="minorEastAsia" w:hAnsiTheme="minorHAnsi" w:cs="Times New Roman"/>
          <w:bCs/>
          <w:color w:val="000000"/>
          <w:lang w:eastAsia="sv-SE"/>
        </w:rPr>
        <w:lastRenderedPageBreak/>
        <w:t xml:space="preserve">I undersökningen uppger 14,1 procent av Sveriges seniorer (55+) att de har en </w:t>
      </w:r>
      <w:r>
        <w:rPr>
          <w:rFonts w:asciiTheme="minorHAnsi" w:eastAsiaTheme="minorEastAsia" w:hAnsiTheme="minorHAnsi" w:cs="Times New Roman"/>
          <w:bCs/>
          <w:color w:val="000000"/>
          <w:lang w:eastAsia="sv-SE"/>
        </w:rPr>
        <w:t>års</w:t>
      </w:r>
      <w:r w:rsidRPr="00F53E88">
        <w:rPr>
          <w:rFonts w:asciiTheme="minorHAnsi" w:eastAsiaTheme="minorEastAsia" w:hAnsiTheme="minorHAnsi" w:cs="Times New Roman"/>
          <w:bCs/>
          <w:color w:val="000000"/>
          <w:lang w:eastAsia="sv-SE"/>
        </w:rPr>
        <w:t xml:space="preserve">inkomst som understiger </w:t>
      </w:r>
      <w:r>
        <w:rPr>
          <w:rFonts w:asciiTheme="minorHAnsi" w:eastAsiaTheme="minorEastAsia" w:hAnsiTheme="minorHAnsi" w:cs="Times New Roman"/>
          <w:bCs/>
          <w:color w:val="000000"/>
          <w:lang w:eastAsia="sv-SE"/>
        </w:rPr>
        <w:t>150 000 kr</w:t>
      </w:r>
      <w:r w:rsidRPr="00F53E88">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Undersökningen visar vidare att f</w:t>
      </w:r>
      <w:r w:rsidRPr="00F53E88">
        <w:rPr>
          <w:rFonts w:asciiTheme="minorHAnsi" w:eastAsiaTheme="minorEastAsia" w:hAnsiTheme="minorHAnsi" w:cs="Times New Roman"/>
          <w:bCs/>
          <w:color w:val="000000"/>
          <w:lang w:eastAsia="sv-SE"/>
        </w:rPr>
        <w:t xml:space="preserve">ler kvinnliga seniorer än män </w:t>
      </w:r>
      <w:r>
        <w:rPr>
          <w:rFonts w:asciiTheme="minorHAnsi" w:eastAsiaTheme="minorEastAsia" w:hAnsiTheme="minorHAnsi" w:cs="Times New Roman"/>
          <w:bCs/>
          <w:color w:val="000000"/>
          <w:lang w:eastAsia="sv-SE"/>
        </w:rPr>
        <w:t>har lägre inkomst</w:t>
      </w:r>
      <w:r w:rsidRPr="00F53E88">
        <w:rPr>
          <w:rFonts w:asciiTheme="minorHAnsi" w:eastAsiaTheme="minorEastAsia" w:hAnsiTheme="minorHAnsi" w:cs="Times New Roman"/>
          <w:bCs/>
          <w:color w:val="000000"/>
          <w:lang w:eastAsia="sv-SE"/>
        </w:rPr>
        <w:t xml:space="preserve">. 21 procent </w:t>
      </w:r>
      <w:r w:rsidR="001E4B8E">
        <w:rPr>
          <w:rFonts w:asciiTheme="minorHAnsi" w:eastAsiaTheme="minorEastAsia" w:hAnsiTheme="minorHAnsi" w:cs="Times New Roman"/>
          <w:bCs/>
          <w:color w:val="000000"/>
          <w:lang w:eastAsia="sv-SE"/>
        </w:rPr>
        <w:t xml:space="preserve">av de kvinnliga seniorerna </w:t>
      </w:r>
      <w:r w:rsidRPr="00F53E88">
        <w:rPr>
          <w:rFonts w:asciiTheme="minorHAnsi" w:eastAsiaTheme="minorEastAsia" w:hAnsiTheme="minorHAnsi" w:cs="Times New Roman"/>
          <w:bCs/>
          <w:color w:val="000000"/>
          <w:lang w:eastAsia="sv-SE"/>
        </w:rPr>
        <w:t xml:space="preserve">uppger i undersökningen att de har en årsinkomst </w:t>
      </w:r>
      <w:r>
        <w:rPr>
          <w:rFonts w:asciiTheme="minorHAnsi" w:eastAsiaTheme="minorEastAsia" w:hAnsiTheme="minorHAnsi" w:cs="Times New Roman"/>
          <w:bCs/>
          <w:color w:val="000000"/>
          <w:lang w:eastAsia="sv-SE"/>
        </w:rPr>
        <w:t xml:space="preserve">som </w:t>
      </w:r>
      <w:r w:rsidRPr="00F53E88">
        <w:rPr>
          <w:rFonts w:asciiTheme="minorHAnsi" w:eastAsiaTheme="minorEastAsia" w:hAnsiTheme="minorHAnsi" w:cs="Times New Roman"/>
          <w:bCs/>
          <w:color w:val="000000"/>
          <w:lang w:eastAsia="sv-SE"/>
        </w:rPr>
        <w:t>under</w:t>
      </w:r>
      <w:r>
        <w:rPr>
          <w:rFonts w:asciiTheme="minorHAnsi" w:eastAsiaTheme="minorEastAsia" w:hAnsiTheme="minorHAnsi" w:cs="Times New Roman"/>
          <w:bCs/>
          <w:color w:val="000000"/>
          <w:lang w:eastAsia="sv-SE"/>
        </w:rPr>
        <w:t>stiger</w:t>
      </w:r>
      <w:r w:rsidRPr="00F53E88">
        <w:rPr>
          <w:rFonts w:asciiTheme="minorHAnsi" w:eastAsiaTheme="minorEastAsia" w:hAnsiTheme="minorHAnsi" w:cs="Times New Roman"/>
          <w:bCs/>
          <w:color w:val="000000"/>
          <w:lang w:eastAsia="sv-SE"/>
        </w:rPr>
        <w:t xml:space="preserve"> 150 000 kr.</w:t>
      </w:r>
      <w:r w:rsidR="00C35C0D">
        <w:rPr>
          <w:rFonts w:asciiTheme="minorHAnsi" w:eastAsiaTheme="minorEastAsia" w:hAnsiTheme="minorHAnsi" w:cs="Times New Roman"/>
          <w:bCs/>
          <w:color w:val="000000"/>
          <w:lang w:eastAsia="sv-SE"/>
        </w:rPr>
        <w:t xml:space="preserve"> </w:t>
      </w:r>
      <w:r w:rsidR="00C35C0D" w:rsidRPr="00F53E88">
        <w:rPr>
          <w:rFonts w:asciiTheme="minorHAnsi" w:eastAsiaTheme="minorEastAsia" w:hAnsiTheme="minorHAnsi" w:cs="Times New Roman"/>
          <w:bCs/>
          <w:color w:val="000000"/>
          <w:lang w:eastAsia="sv-SE"/>
        </w:rPr>
        <w:t xml:space="preserve">Den största andelen </w:t>
      </w:r>
      <w:r w:rsidR="00C35C0D">
        <w:rPr>
          <w:rFonts w:asciiTheme="minorHAnsi" w:eastAsiaTheme="minorEastAsia" w:hAnsiTheme="minorHAnsi" w:cs="Times New Roman"/>
          <w:bCs/>
          <w:color w:val="000000"/>
          <w:lang w:eastAsia="sv-SE"/>
        </w:rPr>
        <w:t xml:space="preserve">av de som uppger att de har låg inkomst </w:t>
      </w:r>
      <w:r w:rsidR="00C35C0D" w:rsidRPr="00F53E88">
        <w:rPr>
          <w:rFonts w:asciiTheme="minorHAnsi" w:eastAsiaTheme="minorEastAsia" w:hAnsiTheme="minorHAnsi" w:cs="Times New Roman"/>
          <w:bCs/>
          <w:color w:val="000000"/>
          <w:lang w:eastAsia="sv-SE"/>
        </w:rPr>
        <w:t>är bosatta i Jämtlands län.</w:t>
      </w:r>
    </w:p>
    <w:p w14:paraId="18823304" w14:textId="77777777" w:rsidR="006047F9" w:rsidRPr="00F53E88" w:rsidRDefault="006047F9" w:rsidP="00604782">
      <w:pPr>
        <w:spacing w:after="0" w:line="240" w:lineRule="auto"/>
        <w:rPr>
          <w:rFonts w:asciiTheme="minorHAnsi" w:eastAsiaTheme="minorEastAsia" w:hAnsiTheme="minorHAnsi"/>
          <w:lang w:eastAsia="sv-SE" w:bidi="en-US"/>
        </w:rPr>
      </w:pPr>
    </w:p>
    <w:p w14:paraId="405C5CCC" w14:textId="76A671E0" w:rsidR="00AA5126" w:rsidRPr="00F53E88" w:rsidRDefault="00C35C0D" w:rsidP="00604782">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
          <w:bCs/>
          <w:color w:val="000000"/>
          <w:lang w:eastAsia="sv-SE"/>
        </w:rPr>
        <w:t>Fler än varannan</w:t>
      </w:r>
      <w:r w:rsidR="00604782" w:rsidRPr="00F53E88">
        <w:rPr>
          <w:rFonts w:asciiTheme="minorHAnsi" w:eastAsiaTheme="minorEastAsia" w:hAnsiTheme="minorHAnsi" w:cs="Times New Roman"/>
          <w:b/>
          <w:bCs/>
          <w:color w:val="000000"/>
          <w:lang w:eastAsia="sv-SE"/>
        </w:rPr>
        <w:t xml:space="preserve"> senior månadssparar</w:t>
      </w:r>
    </w:p>
    <w:p w14:paraId="0CEB5E77" w14:textId="57BC227E" w:rsidR="00604782" w:rsidRPr="00F53E88" w:rsidRDefault="00AA5126" w:rsidP="00B27EA3">
      <w:pPr>
        <w:spacing w:after="0" w:line="240" w:lineRule="auto"/>
        <w:rPr>
          <w:rFonts w:asciiTheme="minorHAnsi" w:eastAsiaTheme="minorEastAsia" w:hAnsiTheme="minorHAnsi" w:cs="Times New Roman"/>
          <w:bCs/>
          <w:color w:val="000000"/>
          <w:lang w:eastAsia="sv-SE"/>
        </w:rPr>
      </w:pPr>
      <w:r w:rsidRPr="00F53E88">
        <w:rPr>
          <w:rFonts w:asciiTheme="minorHAnsi" w:eastAsiaTheme="minorEastAsia" w:hAnsiTheme="minorHAnsi" w:cs="Times New Roman"/>
          <w:bCs/>
          <w:color w:val="000000"/>
          <w:lang w:eastAsia="sv-SE"/>
        </w:rPr>
        <w:t xml:space="preserve">Resultatet visar att </w:t>
      </w:r>
      <w:r w:rsidR="00604782" w:rsidRPr="00F53E88">
        <w:rPr>
          <w:rFonts w:asciiTheme="minorHAnsi" w:eastAsiaTheme="minorEastAsia" w:hAnsiTheme="minorHAnsi" w:cs="Times New Roman"/>
          <w:bCs/>
          <w:color w:val="000000"/>
          <w:lang w:eastAsia="sv-SE"/>
        </w:rPr>
        <w:t>53 procent av seniorerna månadssparar.</w:t>
      </w:r>
      <w:r w:rsidRPr="00F53E88">
        <w:rPr>
          <w:rFonts w:asciiTheme="minorHAnsi" w:eastAsiaTheme="minorEastAsia" w:hAnsiTheme="minorHAnsi" w:cs="Times New Roman"/>
          <w:bCs/>
          <w:color w:val="000000"/>
          <w:lang w:eastAsia="sv-SE"/>
        </w:rPr>
        <w:t xml:space="preserve"> </w:t>
      </w:r>
      <w:r w:rsidR="00604782" w:rsidRPr="00F53E88">
        <w:rPr>
          <w:rFonts w:asciiTheme="minorHAnsi" w:eastAsiaTheme="minorEastAsia" w:hAnsiTheme="minorHAnsi" w:cs="Times New Roman"/>
          <w:bCs/>
          <w:color w:val="000000"/>
          <w:lang w:eastAsia="sv-SE"/>
        </w:rPr>
        <w:t>Av dessa månadsparare uppger de allra flesta, 52 procent, att de kan spara upp till 10 procent av sin disponibla inkomst</w:t>
      </w:r>
      <w:r w:rsidR="001F09A0">
        <w:rPr>
          <w:rFonts w:asciiTheme="minorHAnsi" w:eastAsiaTheme="minorEastAsia" w:hAnsiTheme="minorHAnsi" w:cs="Times New Roman"/>
          <w:bCs/>
          <w:color w:val="000000"/>
          <w:lang w:eastAsia="sv-SE"/>
        </w:rPr>
        <w:t xml:space="preserve"> (inkomst efter skatt)</w:t>
      </w:r>
      <w:r w:rsidR="00604782" w:rsidRPr="00F53E88">
        <w:rPr>
          <w:rFonts w:asciiTheme="minorHAnsi" w:eastAsiaTheme="minorEastAsia" w:hAnsiTheme="minorHAnsi" w:cs="Times New Roman"/>
          <w:bCs/>
          <w:color w:val="000000"/>
          <w:lang w:eastAsia="sv-SE"/>
        </w:rPr>
        <w:t>, 28 procent upp till 20 procent av sin disponibla inkomst</w:t>
      </w:r>
      <w:r w:rsidR="001F09A0">
        <w:rPr>
          <w:rFonts w:asciiTheme="minorHAnsi" w:eastAsiaTheme="minorEastAsia" w:hAnsiTheme="minorHAnsi" w:cs="Times New Roman"/>
          <w:bCs/>
          <w:color w:val="000000"/>
          <w:lang w:eastAsia="sv-SE"/>
        </w:rPr>
        <w:t xml:space="preserve"> </w:t>
      </w:r>
      <w:r w:rsidR="00604782" w:rsidRPr="00F53E88">
        <w:rPr>
          <w:rFonts w:asciiTheme="minorHAnsi" w:eastAsiaTheme="minorEastAsia" w:hAnsiTheme="minorHAnsi" w:cs="Times New Roman"/>
          <w:bCs/>
          <w:color w:val="000000"/>
          <w:lang w:eastAsia="sv-SE"/>
        </w:rPr>
        <w:t>och 8 procent upp till 30 procent av sin disponibla inkomst.</w:t>
      </w:r>
      <w:r w:rsidR="00B27EA3" w:rsidRPr="00F53E88">
        <w:rPr>
          <w:rFonts w:asciiTheme="minorHAnsi" w:eastAsiaTheme="minorEastAsia" w:hAnsiTheme="minorHAnsi" w:cs="Times New Roman"/>
          <w:bCs/>
          <w:color w:val="000000"/>
          <w:lang w:eastAsia="sv-SE"/>
        </w:rPr>
        <w:t xml:space="preserve"> Fördelningen mellan män och kvinnor är jämn. </w:t>
      </w:r>
    </w:p>
    <w:p w14:paraId="1C51D7FB" w14:textId="4624A9A0" w:rsidR="00B27EA3" w:rsidRPr="00F53E88" w:rsidRDefault="00B27EA3" w:rsidP="00B27EA3">
      <w:pPr>
        <w:pStyle w:val="Brdtext"/>
      </w:pPr>
      <w:r w:rsidRPr="00F53E88">
        <w:rPr>
          <w:noProof/>
          <w:lang w:eastAsia="sv-SE" w:bidi="ar-SA"/>
        </w:rPr>
        <w:drawing>
          <wp:inline distT="0" distB="0" distL="0" distR="0" wp14:anchorId="631FC695" wp14:editId="033A5705">
            <wp:extent cx="4125615" cy="1828800"/>
            <wp:effectExtent l="25400" t="25400" r="14605" b="2540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dssparar du?.jpeg"/>
                    <pic:cNvPicPr/>
                  </pic:nvPicPr>
                  <pic:blipFill>
                    <a:blip r:embed="rId11">
                      <a:extLst>
                        <a:ext uri="{28A0092B-C50C-407E-A947-70E740481C1C}">
                          <a14:useLocalDpi xmlns:a14="http://schemas.microsoft.com/office/drawing/2010/main" val="0"/>
                        </a:ext>
                      </a:extLst>
                    </a:blip>
                    <a:stretch>
                      <a:fillRect/>
                    </a:stretch>
                  </pic:blipFill>
                  <pic:spPr>
                    <a:xfrm>
                      <a:off x="0" y="0"/>
                      <a:ext cx="4128664" cy="1830151"/>
                    </a:xfrm>
                    <a:prstGeom prst="rect">
                      <a:avLst/>
                    </a:prstGeom>
                    <a:ln>
                      <a:solidFill>
                        <a:schemeClr val="tx1"/>
                      </a:solidFill>
                    </a:ln>
                  </pic:spPr>
                </pic:pic>
              </a:graphicData>
            </a:graphic>
          </wp:inline>
        </w:drawing>
      </w:r>
    </w:p>
    <w:p w14:paraId="70291389" w14:textId="77777777" w:rsidR="00C35C0D" w:rsidRDefault="006047F9" w:rsidP="00B27EA3">
      <w:pPr>
        <w:spacing w:after="0" w:line="240" w:lineRule="auto"/>
        <w:rPr>
          <w:rFonts w:asciiTheme="minorHAnsi" w:eastAsiaTheme="minorEastAsia" w:hAnsiTheme="minorHAnsi" w:cs="Times New Roman"/>
          <w:bCs/>
          <w:color w:val="000000"/>
          <w:lang w:eastAsia="sv-SE"/>
        </w:rPr>
      </w:pPr>
      <w:bookmarkStart w:id="0" w:name="_GoBack"/>
      <w:r w:rsidRPr="00F53E88">
        <w:rPr>
          <w:rFonts w:asciiTheme="minorHAnsi" w:eastAsiaTheme="minorEastAsia" w:hAnsiTheme="minorHAnsi" w:cs="Times New Roman"/>
          <w:bCs/>
          <w:color w:val="000000"/>
          <w:lang w:eastAsia="sv-SE"/>
        </w:rPr>
        <w:t xml:space="preserve">Av de seniorer som </w:t>
      </w:r>
      <w:r w:rsidR="00B27EA3" w:rsidRPr="00F53E88">
        <w:rPr>
          <w:rFonts w:asciiTheme="minorHAnsi" w:eastAsiaTheme="minorEastAsia" w:hAnsiTheme="minorHAnsi" w:cs="Times New Roman"/>
          <w:bCs/>
          <w:color w:val="000000"/>
          <w:lang w:eastAsia="sv-SE"/>
        </w:rPr>
        <w:t>månadsspara</w:t>
      </w:r>
      <w:r w:rsidRPr="00F53E88">
        <w:rPr>
          <w:rFonts w:asciiTheme="minorHAnsi" w:eastAsiaTheme="minorEastAsia" w:hAnsiTheme="minorHAnsi" w:cs="Times New Roman"/>
          <w:bCs/>
          <w:color w:val="000000"/>
          <w:lang w:eastAsia="sv-SE"/>
        </w:rPr>
        <w:t>r</w:t>
      </w:r>
      <w:r w:rsidR="00B27EA3" w:rsidRPr="00F53E88">
        <w:rPr>
          <w:rFonts w:asciiTheme="minorHAnsi" w:eastAsiaTheme="minorEastAsia" w:hAnsiTheme="minorHAnsi" w:cs="Times New Roman"/>
          <w:bCs/>
          <w:color w:val="000000"/>
          <w:lang w:eastAsia="sv-SE"/>
        </w:rPr>
        <w:t xml:space="preserve">, väljer de allra flesta, 45 procent, att spara sina pengar på banken, </w:t>
      </w:r>
      <w:bookmarkEnd w:id="0"/>
      <w:r w:rsidR="00B27EA3" w:rsidRPr="00F53E88">
        <w:rPr>
          <w:rFonts w:asciiTheme="minorHAnsi" w:eastAsiaTheme="minorEastAsia" w:hAnsiTheme="minorHAnsi" w:cs="Times New Roman"/>
          <w:bCs/>
          <w:color w:val="000000"/>
          <w:lang w:eastAsia="sv-SE"/>
        </w:rPr>
        <w:t xml:space="preserve">42 procent i fonder och 8 procent i aktier. Kvinnliga seniorer föredrar att spara på banken medan de manliga seniorerna föredrar att placera pengarna i fonder. </w:t>
      </w:r>
    </w:p>
    <w:p w14:paraId="7DD4302E" w14:textId="77777777" w:rsidR="00C35C0D" w:rsidRDefault="00C35C0D" w:rsidP="00B27EA3">
      <w:pPr>
        <w:spacing w:after="0" w:line="240" w:lineRule="auto"/>
        <w:rPr>
          <w:rFonts w:asciiTheme="minorHAnsi" w:eastAsiaTheme="minorEastAsia" w:hAnsiTheme="minorHAnsi" w:cs="Times New Roman"/>
          <w:bCs/>
          <w:color w:val="000000"/>
          <w:lang w:eastAsia="sv-SE"/>
        </w:rPr>
      </w:pPr>
    </w:p>
    <w:p w14:paraId="15E9CBBA" w14:textId="55E73DF1" w:rsidR="00B27EA3" w:rsidRPr="00F53E88" w:rsidRDefault="00B27EA3" w:rsidP="00B27EA3">
      <w:pPr>
        <w:spacing w:after="0" w:line="240" w:lineRule="auto"/>
        <w:rPr>
          <w:rFonts w:asciiTheme="minorHAnsi" w:eastAsiaTheme="minorEastAsia" w:hAnsiTheme="minorHAnsi" w:cs="Times New Roman"/>
          <w:bCs/>
          <w:color w:val="000000"/>
          <w:lang w:eastAsia="sv-SE"/>
        </w:rPr>
      </w:pPr>
      <w:r w:rsidRPr="00F53E88">
        <w:rPr>
          <w:rFonts w:asciiTheme="minorHAnsi" w:eastAsiaTheme="minorEastAsia" w:hAnsiTheme="minorHAnsi" w:cs="Times New Roman"/>
          <w:bCs/>
          <w:color w:val="000000"/>
          <w:lang w:eastAsia="sv-SE"/>
        </w:rPr>
        <w:t>De allra flesta, 74 procent, sparar pengar för att ha en buffert för oförutsedda utgifter och var tredje senior, 33 procent, sparar för att kunna resa.</w:t>
      </w:r>
      <w:r w:rsidR="001E4B8E">
        <w:rPr>
          <w:rFonts w:asciiTheme="minorHAnsi" w:eastAsiaTheme="minorEastAsia" w:hAnsiTheme="minorHAnsi" w:cs="Times New Roman"/>
          <w:bCs/>
          <w:color w:val="000000"/>
          <w:lang w:eastAsia="sv-SE"/>
        </w:rPr>
        <w:t xml:space="preserve"> Noterbart är även att 14 procent av seniorerna spa</w:t>
      </w:r>
      <w:r w:rsidR="00712057">
        <w:rPr>
          <w:rFonts w:asciiTheme="minorHAnsi" w:eastAsiaTheme="minorEastAsia" w:hAnsiTheme="minorHAnsi" w:cs="Times New Roman"/>
          <w:bCs/>
          <w:color w:val="000000"/>
          <w:lang w:eastAsia="sv-SE"/>
        </w:rPr>
        <w:t>rar till sina barn och barnbarn.</w:t>
      </w:r>
    </w:p>
    <w:p w14:paraId="592FD382" w14:textId="4AD7A490" w:rsidR="00604782" w:rsidRPr="00F53E88" w:rsidRDefault="00B27EA3" w:rsidP="00B27EA3">
      <w:pPr>
        <w:pStyle w:val="Brdtext"/>
        <w:rPr>
          <w:lang w:eastAsia="sv-SE"/>
        </w:rPr>
      </w:pPr>
      <w:r w:rsidRPr="00F53E88">
        <w:rPr>
          <w:noProof/>
          <w:lang w:eastAsia="sv-SE" w:bidi="ar-SA"/>
        </w:rPr>
        <w:drawing>
          <wp:inline distT="0" distB="0" distL="0" distR="0" wp14:anchorId="73AECD28" wp14:editId="71394F1D">
            <wp:extent cx="4120743" cy="1940560"/>
            <wp:effectExtent l="25400" t="25400" r="19685" b="152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 eller vilka är de huvudsakliga anledningarna till att du månadssparar?.jpeg"/>
                    <pic:cNvPicPr/>
                  </pic:nvPicPr>
                  <pic:blipFill>
                    <a:blip r:embed="rId12">
                      <a:extLst>
                        <a:ext uri="{28A0092B-C50C-407E-A947-70E740481C1C}">
                          <a14:useLocalDpi xmlns:a14="http://schemas.microsoft.com/office/drawing/2010/main" val="0"/>
                        </a:ext>
                      </a:extLst>
                    </a:blip>
                    <a:stretch>
                      <a:fillRect/>
                    </a:stretch>
                  </pic:blipFill>
                  <pic:spPr>
                    <a:xfrm>
                      <a:off x="0" y="0"/>
                      <a:ext cx="4125557" cy="1942827"/>
                    </a:xfrm>
                    <a:prstGeom prst="rect">
                      <a:avLst/>
                    </a:prstGeom>
                    <a:ln>
                      <a:solidFill>
                        <a:schemeClr val="tx1"/>
                      </a:solidFill>
                    </a:ln>
                  </pic:spPr>
                </pic:pic>
              </a:graphicData>
            </a:graphic>
          </wp:inline>
        </w:drawing>
      </w:r>
    </w:p>
    <w:p w14:paraId="5983E0F1" w14:textId="2A2E5108" w:rsidR="001F09A0" w:rsidRPr="001F09A0" w:rsidRDefault="001F09A0" w:rsidP="001F09A0">
      <w:pPr>
        <w:pStyle w:val="Liststycke"/>
        <w:numPr>
          <w:ilvl w:val="0"/>
          <w:numId w:val="11"/>
        </w:numPr>
        <w:spacing w:after="0" w:line="240" w:lineRule="auto"/>
        <w:rPr>
          <w:rFonts w:asciiTheme="minorHAnsi" w:eastAsiaTheme="minorEastAsia" w:hAnsiTheme="minorHAnsi" w:cs="Times New Roman"/>
          <w:bCs/>
          <w:color w:val="000000"/>
          <w:lang w:eastAsia="sv-SE"/>
        </w:rPr>
      </w:pPr>
      <w:r w:rsidRPr="001F09A0">
        <w:rPr>
          <w:rFonts w:asciiTheme="minorHAnsi" w:eastAsiaTheme="minorEastAsia" w:hAnsiTheme="minorHAnsi" w:cs="Times New Roman"/>
          <w:bCs/>
          <w:color w:val="000000"/>
          <w:lang w:eastAsia="sv-SE"/>
        </w:rPr>
        <w:t>Vi ha</w:t>
      </w:r>
      <w:r w:rsidR="00C35C0D">
        <w:rPr>
          <w:rFonts w:asciiTheme="minorHAnsi" w:eastAsiaTheme="minorEastAsia" w:hAnsiTheme="minorHAnsi" w:cs="Times New Roman"/>
          <w:bCs/>
          <w:color w:val="000000"/>
          <w:lang w:eastAsia="sv-SE"/>
        </w:rPr>
        <w:t>r i tidigare undersökning</w:t>
      </w:r>
      <w:r w:rsidRPr="001F09A0">
        <w:rPr>
          <w:rFonts w:asciiTheme="minorHAnsi" w:eastAsiaTheme="minorEastAsia" w:hAnsiTheme="minorHAnsi" w:cs="Times New Roman"/>
          <w:bCs/>
          <w:color w:val="000000"/>
          <w:lang w:eastAsia="sv-SE"/>
        </w:rPr>
        <w:t xml:space="preserve"> sett att </w:t>
      </w:r>
      <w:r w:rsidR="00C35C0D" w:rsidRPr="00871BDB">
        <w:rPr>
          <w:rFonts w:asciiTheme="minorHAnsi" w:eastAsiaTheme="minorEastAsia" w:hAnsiTheme="minorHAnsi" w:cs="Times New Roman"/>
          <w:bCs/>
          <w:color w:val="000000"/>
          <w:lang w:eastAsia="sv-SE"/>
        </w:rPr>
        <w:t xml:space="preserve">Sveriges seniorer spenderar mycket pengar på </w:t>
      </w:r>
      <w:r w:rsidR="00C35C0D">
        <w:rPr>
          <w:rFonts w:asciiTheme="minorHAnsi" w:eastAsiaTheme="minorEastAsia" w:hAnsiTheme="minorHAnsi" w:cs="Times New Roman"/>
          <w:bCs/>
          <w:color w:val="000000"/>
          <w:lang w:eastAsia="sv-SE"/>
        </w:rPr>
        <w:t>resande varje år, över 70 miljarder kronor</w:t>
      </w:r>
      <w:r w:rsidR="00C35C0D" w:rsidRPr="00871BDB">
        <w:rPr>
          <w:rFonts w:asciiTheme="minorHAnsi" w:eastAsiaTheme="minorEastAsia" w:hAnsiTheme="minorHAnsi" w:cs="Times New Roman"/>
          <w:bCs/>
          <w:color w:val="000000"/>
          <w:lang w:eastAsia="sv-SE"/>
        </w:rPr>
        <w:t xml:space="preserve">. </w:t>
      </w:r>
      <w:r w:rsidR="00C35C0D">
        <w:rPr>
          <w:rFonts w:asciiTheme="minorHAnsi" w:eastAsiaTheme="minorEastAsia" w:hAnsiTheme="minorHAnsi" w:cs="Times New Roman"/>
          <w:bCs/>
          <w:color w:val="000000"/>
          <w:lang w:eastAsia="sv-SE"/>
        </w:rPr>
        <w:t>De reser gärna mycket, de har både tid och resurser. I genomsnitt spenderar en senior cirka 27 500 kr på resande varje år, säger Mathias Lang.</w:t>
      </w:r>
    </w:p>
    <w:p w14:paraId="2B9EEACE" w14:textId="480D7035" w:rsidR="00221C64" w:rsidRPr="001F09A0" w:rsidRDefault="00221C64" w:rsidP="00C35C0D">
      <w:pPr>
        <w:pStyle w:val="Liststycke"/>
        <w:spacing w:after="0" w:line="240" w:lineRule="auto"/>
        <w:ind w:left="440"/>
        <w:rPr>
          <w:rFonts w:asciiTheme="minorHAnsi" w:eastAsiaTheme="minorEastAsia" w:hAnsiTheme="minorHAnsi" w:cs="Times New Roman"/>
          <w:bCs/>
          <w:color w:val="000000"/>
          <w:lang w:eastAsia="sv-SE"/>
        </w:rPr>
      </w:pPr>
    </w:p>
    <w:p w14:paraId="27826B96" w14:textId="6C721228" w:rsidR="00604782" w:rsidRPr="00F53E88" w:rsidRDefault="006047F9" w:rsidP="00604782">
      <w:pPr>
        <w:spacing w:after="0" w:line="240" w:lineRule="auto"/>
        <w:rPr>
          <w:rFonts w:asciiTheme="minorHAnsi" w:eastAsiaTheme="minorEastAsia" w:hAnsiTheme="minorHAnsi" w:cs="Times New Roman"/>
          <w:b/>
          <w:bCs/>
          <w:color w:val="000000"/>
          <w:lang w:eastAsia="sv-SE"/>
        </w:rPr>
      </w:pPr>
      <w:r w:rsidRPr="00F53E88">
        <w:rPr>
          <w:rFonts w:asciiTheme="minorHAnsi" w:eastAsiaTheme="minorEastAsia" w:hAnsiTheme="minorHAnsi" w:cs="Times New Roman"/>
          <w:b/>
          <w:bCs/>
          <w:color w:val="000000"/>
          <w:lang w:eastAsia="sv-SE"/>
        </w:rPr>
        <w:t>Spenderar pengar främst på boende och mat</w:t>
      </w:r>
    </w:p>
    <w:p w14:paraId="00EF1695" w14:textId="0AA29F1B" w:rsidR="00604782" w:rsidRPr="00F53E88" w:rsidRDefault="00604782" w:rsidP="00604782">
      <w:pPr>
        <w:spacing w:after="0" w:line="240" w:lineRule="auto"/>
        <w:rPr>
          <w:rFonts w:asciiTheme="minorHAnsi" w:eastAsiaTheme="minorEastAsia" w:hAnsiTheme="minorHAnsi" w:cs="Times New Roman"/>
          <w:bCs/>
          <w:color w:val="000000"/>
          <w:lang w:eastAsia="sv-SE"/>
        </w:rPr>
      </w:pPr>
      <w:r w:rsidRPr="00F53E88">
        <w:rPr>
          <w:rFonts w:asciiTheme="minorHAnsi" w:eastAsiaTheme="minorEastAsia" w:hAnsiTheme="minorHAnsi" w:cs="Times New Roman"/>
          <w:bCs/>
          <w:color w:val="000000"/>
          <w:lang w:eastAsia="sv-SE"/>
        </w:rPr>
        <w:t xml:space="preserve">I undersökningen framgår att de allra flesta lägger sin disponibla inkomst på boende och mat. Över hälften, 52 procent av seniorerna, uppger att de spenderar max 10 procent av inkomsten på nöjen. </w:t>
      </w:r>
      <w:r w:rsidRPr="00F53E88">
        <w:rPr>
          <w:rFonts w:asciiTheme="minorHAnsi" w:eastAsiaTheme="minorEastAsia" w:hAnsiTheme="minorHAnsi" w:cs="Times New Roman"/>
          <w:bCs/>
          <w:color w:val="000000"/>
          <w:lang w:eastAsia="sv-SE"/>
        </w:rPr>
        <w:lastRenderedPageBreak/>
        <w:t xml:space="preserve">Var fjärde, 25 procent, säger sig kunna spendera upp till 20 procent av sin </w:t>
      </w:r>
      <w:r w:rsidR="00221C64">
        <w:rPr>
          <w:rFonts w:asciiTheme="minorHAnsi" w:eastAsiaTheme="minorEastAsia" w:hAnsiTheme="minorHAnsi" w:cs="Times New Roman"/>
          <w:bCs/>
          <w:color w:val="000000"/>
          <w:lang w:eastAsia="sv-SE"/>
        </w:rPr>
        <w:t xml:space="preserve">disponibla </w:t>
      </w:r>
      <w:r w:rsidRPr="00F53E88">
        <w:rPr>
          <w:rFonts w:asciiTheme="minorHAnsi" w:eastAsiaTheme="minorEastAsia" w:hAnsiTheme="minorHAnsi" w:cs="Times New Roman"/>
          <w:bCs/>
          <w:color w:val="000000"/>
          <w:lang w:eastAsia="sv-SE"/>
        </w:rPr>
        <w:t>inkomst på nöjen.</w:t>
      </w:r>
    </w:p>
    <w:p w14:paraId="60674E1E" w14:textId="69EDC69B" w:rsidR="003E40A1" w:rsidRPr="00F53E88" w:rsidRDefault="00604782" w:rsidP="003E40A1">
      <w:pPr>
        <w:pStyle w:val="Brdtext"/>
        <w:rPr>
          <w:b/>
          <w:lang w:eastAsia="sv-SE"/>
        </w:rPr>
      </w:pPr>
      <w:r w:rsidRPr="00F53E88">
        <w:rPr>
          <w:b/>
          <w:noProof/>
          <w:lang w:eastAsia="sv-SE" w:bidi="ar-SA"/>
        </w:rPr>
        <w:drawing>
          <wp:inline distT="0" distB="0" distL="0" distR="0" wp14:anchorId="6F4E7C3C" wp14:editId="4D65A886">
            <wp:extent cx="3962400" cy="1805135"/>
            <wp:effectExtent l="25400" t="25400" r="25400" b="2413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stor del av din disponibla inkomst (inkomst efter skatt) spenderar du på nöjen?.jpeg"/>
                    <pic:cNvPicPr/>
                  </pic:nvPicPr>
                  <pic:blipFill>
                    <a:blip r:embed="rId13">
                      <a:extLst>
                        <a:ext uri="{28A0092B-C50C-407E-A947-70E740481C1C}">
                          <a14:useLocalDpi xmlns:a14="http://schemas.microsoft.com/office/drawing/2010/main" val="0"/>
                        </a:ext>
                      </a:extLst>
                    </a:blip>
                    <a:stretch>
                      <a:fillRect/>
                    </a:stretch>
                  </pic:blipFill>
                  <pic:spPr>
                    <a:xfrm>
                      <a:off x="0" y="0"/>
                      <a:ext cx="3962772" cy="1805305"/>
                    </a:xfrm>
                    <a:prstGeom prst="rect">
                      <a:avLst/>
                    </a:prstGeom>
                    <a:ln>
                      <a:solidFill>
                        <a:schemeClr val="tx1"/>
                      </a:solidFill>
                    </a:ln>
                  </pic:spPr>
                </pic:pic>
              </a:graphicData>
            </a:graphic>
          </wp:inline>
        </w:drawing>
      </w:r>
    </w:p>
    <w:p w14:paraId="6F2F7207" w14:textId="77777777" w:rsidR="006047F9" w:rsidRPr="00F53E88" w:rsidRDefault="006047F9" w:rsidP="00966EE4">
      <w:pPr>
        <w:spacing w:after="0" w:line="240" w:lineRule="auto"/>
        <w:rPr>
          <w:rFonts w:asciiTheme="minorHAnsi" w:eastAsiaTheme="minorEastAsia" w:hAnsiTheme="minorHAnsi" w:cs="Times New Roman"/>
          <w:b/>
          <w:bCs/>
          <w:color w:val="000000"/>
          <w:lang w:eastAsia="sv-SE"/>
        </w:rPr>
      </w:pPr>
    </w:p>
    <w:p w14:paraId="5AE1FE78" w14:textId="62DD624B" w:rsidR="005B252E" w:rsidRPr="00F53E88" w:rsidRDefault="005B252E" w:rsidP="00966EE4">
      <w:pPr>
        <w:spacing w:after="0" w:line="240" w:lineRule="auto"/>
        <w:rPr>
          <w:rFonts w:asciiTheme="minorHAnsi" w:eastAsiaTheme="minorEastAsia" w:hAnsiTheme="minorHAnsi" w:cs="Times New Roman"/>
          <w:b/>
          <w:bCs/>
          <w:color w:val="000000"/>
          <w:lang w:eastAsia="sv-SE"/>
        </w:rPr>
      </w:pPr>
      <w:r w:rsidRPr="00F53E88">
        <w:rPr>
          <w:rFonts w:asciiTheme="minorHAnsi" w:eastAsiaTheme="minorEastAsia" w:hAnsiTheme="minorHAnsi" w:cs="Times New Roman"/>
          <w:b/>
          <w:bCs/>
          <w:color w:val="000000"/>
          <w:lang w:eastAsia="sv-SE"/>
        </w:rPr>
        <w:t>Om SeniorBarometern</w:t>
      </w:r>
    </w:p>
    <w:p w14:paraId="37AD9DA8" w14:textId="1A85FC2B" w:rsidR="00EC7B4B" w:rsidRPr="00F53E88" w:rsidRDefault="005B252E" w:rsidP="00EC7B4B">
      <w:pPr>
        <w:spacing w:after="0" w:line="240" w:lineRule="auto"/>
        <w:rPr>
          <w:rFonts w:asciiTheme="minorHAnsi" w:hAnsiTheme="minorHAnsi" w:cs="Arial"/>
        </w:rPr>
      </w:pPr>
      <w:r w:rsidRPr="00F53E88">
        <w:rPr>
          <w:rFonts w:asciiTheme="minorHAnsi" w:eastAsiaTheme="minorEastAsia" w:hAnsiTheme="minorHAnsi" w:cs="Times New Roman"/>
          <w:bCs/>
          <w:color w:val="000000"/>
          <w:lang w:eastAsia="sv-SE"/>
        </w:rPr>
        <w:t>SeniorBarometern är en återkommande, internetbaserad, oberoende och opolitisk undersökning som speglar seniorernas, 55</w:t>
      </w:r>
      <w:r w:rsidR="007D4426" w:rsidRPr="00F53E88">
        <w:rPr>
          <w:rFonts w:asciiTheme="minorHAnsi" w:eastAsiaTheme="minorEastAsia" w:hAnsiTheme="minorHAnsi" w:cs="Times New Roman"/>
          <w:bCs/>
          <w:color w:val="000000"/>
          <w:lang w:eastAsia="sv-SE"/>
        </w:rPr>
        <w:t>-</w:t>
      </w:r>
      <w:r w:rsidRPr="00F53E88">
        <w:rPr>
          <w:rFonts w:asciiTheme="minorHAnsi" w:eastAsiaTheme="minorEastAsia" w:hAnsiTheme="minorHAnsi" w:cs="Times New Roman"/>
          <w:bCs/>
          <w:color w:val="000000"/>
          <w:lang w:eastAsia="sv-SE"/>
        </w:rPr>
        <w:t>plussarnas, åsikter inom olika områden. SeniorBarometern lyfter även dagsaktuella frågor och ämnen som berör målgruppen. Det är frivilligt att vara med och är helt kostnadsfritt. Man kan när som helst välja att lämna SeniorBarometern</w:t>
      </w:r>
      <w:r w:rsidRPr="00F53E88">
        <w:rPr>
          <w:rFonts w:asciiTheme="minorHAnsi" w:hAnsiTheme="minorHAnsi" w:cs="Arial"/>
        </w:rPr>
        <w:t xml:space="preserve"> och väljer själv om man vill avstå från att besvara en enkät. </w:t>
      </w:r>
    </w:p>
    <w:p w14:paraId="2127B1B3" w14:textId="77777777" w:rsidR="00EC7B4B" w:rsidRPr="00F53E88" w:rsidRDefault="00EC7B4B" w:rsidP="00EC7B4B">
      <w:pPr>
        <w:pStyle w:val="Ingetavstnd"/>
        <w:numPr>
          <w:ilvl w:val="0"/>
          <w:numId w:val="0"/>
        </w:numPr>
        <w:rPr>
          <w:rFonts w:cs="Arial"/>
          <w:b/>
        </w:rPr>
      </w:pPr>
    </w:p>
    <w:p w14:paraId="582F5E67" w14:textId="2C45886F" w:rsidR="00BB20F0" w:rsidRPr="00F53E88" w:rsidRDefault="00BB20F0" w:rsidP="00EC7B4B">
      <w:pPr>
        <w:pStyle w:val="Ingetavstnd"/>
        <w:numPr>
          <w:ilvl w:val="0"/>
          <w:numId w:val="0"/>
        </w:numPr>
        <w:rPr>
          <w:rFonts w:cs="Arial"/>
          <w:b/>
        </w:rPr>
      </w:pPr>
      <w:r w:rsidRPr="00F53E88">
        <w:rPr>
          <w:rFonts w:cs="Arial"/>
          <w:b/>
        </w:rPr>
        <w:t xml:space="preserve">För bildmaterial, vänligen besök </w:t>
      </w:r>
      <w:hyperlink r:id="rId14" w:history="1">
        <w:r w:rsidRPr="00F53E88">
          <w:rPr>
            <w:rStyle w:val="Hyperlnk"/>
            <w:rFonts w:cs="Arial"/>
            <w:b/>
          </w:rPr>
          <w:t>Smart Seniors nyhetsrum</w:t>
        </w:r>
      </w:hyperlink>
    </w:p>
    <w:p w14:paraId="028FDD33" w14:textId="77777777" w:rsidR="00BB20F0" w:rsidRPr="00F53E88" w:rsidRDefault="00BB20F0" w:rsidP="00EC7B4B">
      <w:pPr>
        <w:pStyle w:val="Ingetavstnd"/>
        <w:numPr>
          <w:ilvl w:val="0"/>
          <w:numId w:val="0"/>
        </w:numPr>
      </w:pPr>
    </w:p>
    <w:p w14:paraId="19E76CF3" w14:textId="25462120" w:rsidR="00586682" w:rsidRPr="00F53E88" w:rsidRDefault="005B252E" w:rsidP="00EC7B4B">
      <w:pPr>
        <w:pStyle w:val="Ingetavstnd"/>
        <w:numPr>
          <w:ilvl w:val="0"/>
          <w:numId w:val="0"/>
        </w:numPr>
        <w:rPr>
          <w:b/>
        </w:rPr>
      </w:pPr>
      <w:r w:rsidRPr="00F53E88">
        <w:rPr>
          <w:b/>
        </w:rPr>
        <w:t>För mer information, vänligen kontakta:</w:t>
      </w:r>
    </w:p>
    <w:p w14:paraId="5E4B63A4" w14:textId="77777777" w:rsidR="00586682" w:rsidRPr="00F53E88" w:rsidRDefault="00586682" w:rsidP="005B252E">
      <w:pPr>
        <w:spacing w:after="0" w:line="240" w:lineRule="auto"/>
        <w:rPr>
          <w:rFonts w:asciiTheme="minorHAnsi" w:eastAsiaTheme="minorEastAsia" w:hAnsiTheme="minorHAnsi" w:cs="Times New Roman"/>
          <w:color w:val="000000"/>
          <w:lang w:val="en-US" w:eastAsia="sv-SE"/>
        </w:rPr>
      </w:pPr>
      <w:r w:rsidRPr="00F53E88">
        <w:rPr>
          <w:rFonts w:asciiTheme="minorHAnsi" w:eastAsiaTheme="minorEastAsia" w:hAnsiTheme="minorHAnsi" w:cs="Times New Roman"/>
          <w:color w:val="000000"/>
          <w:lang w:val="en-US" w:eastAsia="sv-SE"/>
        </w:rPr>
        <w:t>Mathias Lang</w:t>
      </w:r>
    </w:p>
    <w:p w14:paraId="0D3A81B8" w14:textId="77777777" w:rsidR="005B252E" w:rsidRPr="00F53E88" w:rsidRDefault="005B252E" w:rsidP="005B252E">
      <w:pPr>
        <w:spacing w:after="0" w:line="240" w:lineRule="auto"/>
        <w:rPr>
          <w:rFonts w:asciiTheme="minorHAnsi" w:eastAsiaTheme="minorEastAsia" w:hAnsiTheme="minorHAnsi" w:cs="Times New Roman"/>
          <w:color w:val="000000"/>
          <w:lang w:val="en-US" w:eastAsia="sv-SE"/>
        </w:rPr>
      </w:pPr>
      <w:r w:rsidRPr="00F53E88">
        <w:rPr>
          <w:rFonts w:asciiTheme="minorHAnsi" w:eastAsiaTheme="minorEastAsia" w:hAnsiTheme="minorHAnsi" w:cs="Times New Roman"/>
          <w:color w:val="000000"/>
          <w:lang w:val="en-US" w:eastAsia="sv-SE"/>
        </w:rPr>
        <w:t>VD</w:t>
      </w:r>
      <w:r w:rsidR="00586682" w:rsidRPr="00F53E88">
        <w:rPr>
          <w:rFonts w:asciiTheme="minorHAnsi" w:eastAsiaTheme="minorEastAsia" w:hAnsiTheme="minorHAnsi" w:cs="Times New Roman"/>
          <w:color w:val="000000"/>
          <w:lang w:val="en-US" w:eastAsia="sv-SE"/>
        </w:rPr>
        <w:t>,</w:t>
      </w:r>
      <w:r w:rsidRPr="00F53E88">
        <w:rPr>
          <w:rFonts w:asciiTheme="minorHAnsi" w:eastAsiaTheme="minorEastAsia" w:hAnsiTheme="minorHAnsi" w:cs="Times New Roman"/>
          <w:color w:val="000000"/>
          <w:lang w:val="en-US" w:eastAsia="sv-SE"/>
        </w:rPr>
        <w:t xml:space="preserve"> Smart Senior</w:t>
      </w:r>
    </w:p>
    <w:p w14:paraId="188F1BFB" w14:textId="77777777" w:rsidR="005B252E" w:rsidRPr="00F53E88" w:rsidRDefault="005B252E" w:rsidP="005B252E">
      <w:pPr>
        <w:spacing w:after="0" w:line="240" w:lineRule="auto"/>
        <w:rPr>
          <w:rFonts w:asciiTheme="minorHAnsi" w:eastAsiaTheme="minorEastAsia" w:hAnsiTheme="minorHAnsi" w:cs="Times New Roman"/>
          <w:color w:val="000000"/>
          <w:lang w:val="en-US" w:eastAsia="sv-SE"/>
        </w:rPr>
      </w:pPr>
      <w:r w:rsidRPr="00F53E88">
        <w:rPr>
          <w:rFonts w:asciiTheme="minorHAnsi" w:eastAsiaTheme="minorEastAsia" w:hAnsiTheme="minorHAnsi" w:cs="Times New Roman"/>
          <w:color w:val="000000"/>
          <w:lang w:val="en-US" w:eastAsia="sv-SE"/>
        </w:rPr>
        <w:t>Tel: 0700 525 246</w:t>
      </w:r>
    </w:p>
    <w:p w14:paraId="55F04854" w14:textId="67AB9AE1" w:rsidR="005B252E" w:rsidRPr="00F53E88" w:rsidRDefault="005B252E" w:rsidP="00EC7B4B">
      <w:pPr>
        <w:spacing w:after="0" w:line="240" w:lineRule="auto"/>
        <w:rPr>
          <w:rFonts w:asciiTheme="minorHAnsi" w:eastAsiaTheme="minorEastAsia" w:hAnsiTheme="minorHAnsi" w:cs="Times New Roman"/>
          <w:color w:val="000000"/>
          <w:lang w:val="en-US" w:eastAsia="sv-SE"/>
        </w:rPr>
      </w:pPr>
      <w:r w:rsidRPr="00F53E88">
        <w:rPr>
          <w:rFonts w:asciiTheme="minorHAnsi" w:eastAsiaTheme="minorEastAsia" w:hAnsiTheme="minorHAnsi" w:cs="Times New Roman"/>
          <w:color w:val="000000"/>
          <w:lang w:val="en-US" w:eastAsia="sv-SE"/>
        </w:rPr>
        <w:t xml:space="preserve">E-post: </w:t>
      </w:r>
      <w:hyperlink r:id="rId15" w:history="1">
        <w:r w:rsidRPr="00F53E88">
          <w:rPr>
            <w:rStyle w:val="Hyperlnk"/>
            <w:rFonts w:asciiTheme="minorHAnsi" w:eastAsiaTheme="minorEastAsia" w:hAnsiTheme="minorHAnsi" w:cs="Times New Roman"/>
            <w:lang w:val="en-US" w:eastAsia="sv-SE"/>
          </w:rPr>
          <w:t>mathias.lang@smartsenior.se</w:t>
        </w:r>
      </w:hyperlink>
      <w:r w:rsidRPr="00F53E88">
        <w:rPr>
          <w:rFonts w:asciiTheme="minorHAnsi" w:eastAsiaTheme="minorEastAsia" w:hAnsiTheme="minorHAnsi" w:cs="Times New Roman"/>
          <w:color w:val="000000"/>
          <w:lang w:val="en-US" w:eastAsia="sv-SE"/>
        </w:rPr>
        <w:t xml:space="preserve"> </w:t>
      </w:r>
    </w:p>
    <w:p w14:paraId="0F923397" w14:textId="77777777" w:rsidR="00BC28B8" w:rsidRPr="005776E4" w:rsidRDefault="00BC28B8" w:rsidP="00EC7B4B">
      <w:pPr>
        <w:pStyle w:val="Ingetavstnd"/>
        <w:numPr>
          <w:ilvl w:val="0"/>
          <w:numId w:val="0"/>
        </w:numPr>
        <w:rPr>
          <w:b/>
          <w:lang w:val="en-US"/>
        </w:rPr>
      </w:pPr>
    </w:p>
    <w:p w14:paraId="7E13B07A" w14:textId="26A7D48F" w:rsidR="005B252E" w:rsidRPr="00F53E88" w:rsidRDefault="005B252E" w:rsidP="00EC7B4B">
      <w:pPr>
        <w:pStyle w:val="Ingetavstnd"/>
        <w:numPr>
          <w:ilvl w:val="0"/>
          <w:numId w:val="0"/>
        </w:numPr>
        <w:rPr>
          <w:b/>
        </w:rPr>
      </w:pPr>
      <w:r w:rsidRPr="00F53E88">
        <w:rPr>
          <w:b/>
        </w:rPr>
        <w:t>Om Smart Senior</w:t>
      </w:r>
    </w:p>
    <w:p w14:paraId="638569A9" w14:textId="77777777" w:rsidR="00D177D2" w:rsidRPr="00F53E88" w:rsidRDefault="00303D0F" w:rsidP="00303D0F">
      <w:pPr>
        <w:rPr>
          <w:rFonts w:asciiTheme="minorHAnsi" w:hAnsiTheme="minorHAnsi" w:cs="Arial"/>
        </w:rPr>
      </w:pPr>
      <w:r w:rsidRPr="00F53E88">
        <w:rPr>
          <w:rFonts w:asciiTheme="minorHAnsi" w:hAnsiTheme="minorHAnsi" w:cs="Arial"/>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w:t>
      </w:r>
    </w:p>
    <w:p w14:paraId="18942EAC" w14:textId="5ED9E48B" w:rsidR="005B252E" w:rsidRPr="00F53E88" w:rsidRDefault="00303D0F" w:rsidP="005128BF">
      <w:pPr>
        <w:rPr>
          <w:rFonts w:asciiTheme="minorHAnsi" w:hAnsiTheme="minorHAnsi" w:cs="Arial"/>
        </w:rPr>
      </w:pPr>
      <w:r w:rsidRPr="00F53E88">
        <w:rPr>
          <w:rFonts w:asciiTheme="minorHAnsi" w:hAnsiTheme="minorHAnsi" w:cs="Arial"/>
        </w:rPr>
        <w:t xml:space="preserve">Varje år fyller ungefär 130 000 personer 55 år och idag finns nästan </w:t>
      </w:r>
      <w:r w:rsidR="007D4426" w:rsidRPr="00F53E88">
        <w:rPr>
          <w:rFonts w:asciiTheme="minorHAnsi" w:hAnsiTheme="minorHAnsi" w:cs="Arial"/>
        </w:rPr>
        <w:t>tre</w:t>
      </w:r>
      <w:r w:rsidRPr="00F53E88">
        <w:rPr>
          <w:rFonts w:asciiTheme="minorHAnsi" w:hAnsiTheme="minorHAnsi" w:cs="Arial"/>
        </w:rPr>
        <w:t xml:space="preserve"> miljoner 55</w:t>
      </w:r>
      <w:r w:rsidR="007D4426" w:rsidRPr="00F53E88">
        <w:rPr>
          <w:rFonts w:asciiTheme="minorHAnsi" w:hAnsiTheme="minorHAnsi" w:cs="Arial"/>
        </w:rPr>
        <w:t>-</w:t>
      </w:r>
      <w:r w:rsidRPr="00F53E88">
        <w:rPr>
          <w:rFonts w:asciiTheme="minorHAnsi" w:hAnsiTheme="minorHAnsi" w:cs="Arial"/>
        </w:rPr>
        <w:t>plussare i Sverige. För mer information, vänligen besök:</w:t>
      </w:r>
      <w:r w:rsidR="00D177D2" w:rsidRPr="00F53E88">
        <w:rPr>
          <w:rFonts w:asciiTheme="minorHAnsi" w:hAnsiTheme="minorHAnsi" w:cs="Arial"/>
        </w:rPr>
        <w:t xml:space="preserve"> </w:t>
      </w:r>
      <w:hyperlink r:id="rId16" w:history="1">
        <w:r w:rsidR="00D177D2" w:rsidRPr="00F53E88">
          <w:rPr>
            <w:rStyle w:val="Hyperlnk"/>
            <w:rFonts w:asciiTheme="minorHAnsi" w:hAnsiTheme="minorHAnsi" w:cs="Arial"/>
          </w:rPr>
          <w:t>www.smartsenior.se</w:t>
        </w:r>
      </w:hyperlink>
      <w:r w:rsidR="00D177D2" w:rsidRPr="00F53E88">
        <w:rPr>
          <w:rFonts w:asciiTheme="minorHAnsi" w:hAnsiTheme="minorHAnsi" w:cs="Arial"/>
        </w:rPr>
        <w:t xml:space="preserve"> </w:t>
      </w:r>
    </w:p>
    <w:sectPr w:rsidR="005B252E" w:rsidRPr="00F53E88" w:rsidSect="003C43F8">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843" w:right="1268" w:bottom="1276"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E23CE" w14:textId="77777777" w:rsidR="00F91821" w:rsidRDefault="00F91821" w:rsidP="00800E63">
      <w:pPr>
        <w:spacing w:after="0" w:line="240" w:lineRule="auto"/>
      </w:pPr>
      <w:r>
        <w:separator/>
      </w:r>
    </w:p>
  </w:endnote>
  <w:endnote w:type="continuationSeparator" w:id="0">
    <w:p w14:paraId="4B65CBF9" w14:textId="77777777" w:rsidR="00F91821" w:rsidRDefault="00F91821" w:rsidP="0080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F91" w14:textId="77777777" w:rsidR="001F09A0" w:rsidRDefault="001F09A0">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3E03B" w14:textId="77777777" w:rsidR="001F09A0" w:rsidRDefault="001F09A0">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6511" w14:textId="77777777" w:rsidR="001F09A0" w:rsidRDefault="001F09A0">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81702" w14:textId="77777777" w:rsidR="00F91821" w:rsidRDefault="00F91821" w:rsidP="00800E63">
      <w:pPr>
        <w:spacing w:after="0" w:line="240" w:lineRule="auto"/>
      </w:pPr>
      <w:r>
        <w:separator/>
      </w:r>
    </w:p>
  </w:footnote>
  <w:footnote w:type="continuationSeparator" w:id="0">
    <w:p w14:paraId="10718566" w14:textId="77777777" w:rsidR="00F91821" w:rsidRDefault="00F91821" w:rsidP="00800E63">
      <w:pPr>
        <w:spacing w:after="0" w:line="240" w:lineRule="auto"/>
      </w:pPr>
      <w:r>
        <w:continuationSeparator/>
      </w:r>
    </w:p>
  </w:footnote>
  <w:footnote w:id="1">
    <w:p w14:paraId="1D6F5731" w14:textId="02F92B43" w:rsidR="001F09A0" w:rsidRPr="001F09A0" w:rsidRDefault="001F09A0">
      <w:pPr>
        <w:pStyle w:val="Fotnotstext"/>
        <w:rPr>
          <w:rFonts w:asciiTheme="minorHAnsi" w:hAnsiTheme="minorHAnsi"/>
          <w:sz w:val="20"/>
          <w:szCs w:val="20"/>
        </w:rPr>
      </w:pPr>
      <w:r w:rsidRPr="001F09A0">
        <w:rPr>
          <w:rStyle w:val="Fotnotsreferens"/>
          <w:rFonts w:asciiTheme="minorHAnsi" w:hAnsiTheme="minorHAnsi"/>
          <w:sz w:val="20"/>
          <w:szCs w:val="20"/>
        </w:rPr>
        <w:footnoteRef/>
      </w:r>
      <w:r w:rsidRPr="001F09A0">
        <w:rPr>
          <w:rFonts w:asciiTheme="minorHAnsi" w:hAnsiTheme="minorHAnsi"/>
          <w:sz w:val="20"/>
          <w:szCs w:val="20"/>
        </w:rPr>
        <w:t xml:space="preserve"> Källa: SCB</w:t>
      </w:r>
    </w:p>
  </w:footnote>
  <w:footnote w:id="2">
    <w:p w14:paraId="057A7F0E" w14:textId="72C283F4" w:rsidR="001F09A0" w:rsidRPr="001F09A0" w:rsidRDefault="001F09A0" w:rsidP="00142534">
      <w:pPr>
        <w:rPr>
          <w:rFonts w:asciiTheme="minorHAnsi" w:hAnsiTheme="minorHAnsi"/>
          <w:sz w:val="20"/>
          <w:szCs w:val="20"/>
        </w:rPr>
      </w:pPr>
      <w:r w:rsidRPr="001F09A0">
        <w:rPr>
          <w:rStyle w:val="Fotnotsreferens"/>
          <w:rFonts w:asciiTheme="minorHAnsi" w:hAnsiTheme="minorHAnsi"/>
        </w:rPr>
        <w:footnoteRef/>
      </w:r>
      <w:r w:rsidRPr="001F09A0">
        <w:rPr>
          <w:rFonts w:asciiTheme="minorHAnsi" w:hAnsiTheme="minorHAnsi"/>
        </w:rPr>
        <w:t xml:space="preserve"> Källa Skatteverket: </w:t>
      </w:r>
      <w:r w:rsidRPr="001F09A0">
        <w:rPr>
          <w:rFonts w:asciiTheme="minorHAnsi" w:hAnsiTheme="minorHAnsi"/>
          <w:sz w:val="20"/>
          <w:szCs w:val="20"/>
        </w:rPr>
        <w:t>För inkomståret 2018 finns det två skiktgränser. Den nedre skiktgränsen är 455 300 kronor. Den övre skiktgränsen är 662 300 kronor.</w:t>
      </w:r>
    </w:p>
    <w:p w14:paraId="1E554B68" w14:textId="7CA29D53" w:rsidR="001F09A0" w:rsidRPr="00142534" w:rsidRDefault="001F09A0" w:rsidP="00142534">
      <w:pPr>
        <w:rPr>
          <w:rFonts w:ascii="Times New Roman" w:eastAsia="Times New Roman" w:hAnsi="Times New Roman" w:cs="Times New Roman"/>
          <w:sz w:val="20"/>
          <w:szCs w:val="20"/>
          <w:lang w:eastAsia="sv-SE"/>
        </w:rPr>
      </w:pPr>
    </w:p>
    <w:p w14:paraId="38B255B2" w14:textId="6D4B1B5D" w:rsidR="001F09A0" w:rsidRDefault="001F09A0">
      <w:pPr>
        <w:pStyle w:val="Fotnots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E8C7E" w14:textId="77777777" w:rsidR="001F09A0" w:rsidRDefault="001F09A0">
    <w:pPr>
      <w:pStyle w:val="Sidhuvu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A59F" w14:textId="2E948797" w:rsidR="001F09A0" w:rsidRDefault="001F09A0">
    <w:pPr>
      <w:pStyle w:val="Sidhuvud"/>
    </w:pPr>
    <w:r>
      <w:rPr>
        <w:rFonts w:ascii="Helvetica" w:eastAsiaTheme="minorEastAsia" w:hAnsi="Helvetica" w:cs="Helvetica"/>
        <w:noProof/>
        <w:sz w:val="24"/>
        <w:szCs w:val="24"/>
        <w:lang w:eastAsia="sv-SE"/>
      </w:rPr>
      <w:drawing>
        <wp:inline distT="0" distB="0" distL="0" distR="0" wp14:anchorId="132278E3" wp14:editId="2C844574">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6D12B1AB" w14:textId="77777777" w:rsidR="001F09A0" w:rsidRDefault="001F09A0">
    <w:pPr>
      <w:pStyle w:val="Sidhuvud"/>
    </w:pPr>
  </w:p>
  <w:p w14:paraId="314FD0F1" w14:textId="77777777" w:rsidR="001F09A0" w:rsidRDefault="001F09A0">
    <w:pPr>
      <w:pStyle w:val="Sidhuvu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4643F" w14:textId="77777777" w:rsidR="001F09A0" w:rsidRDefault="001F09A0">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009C0D10"/>
    <w:multiLevelType w:val="hybridMultilevel"/>
    <w:tmpl w:val="78386E12"/>
    <w:lvl w:ilvl="0" w:tplc="E69EFC24">
      <w:start w:val="21"/>
      <w:numFmt w:val="bullet"/>
      <w:lvlText w:val="-"/>
      <w:lvlJc w:val="left"/>
      <w:pPr>
        <w:ind w:left="400" w:hanging="360"/>
      </w:pPr>
      <w:rPr>
        <w:rFonts w:ascii="Cambria" w:eastAsiaTheme="minorEastAsia" w:hAnsi="Cambria" w:cstheme="minorBidi"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2">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3">
    <w:nsid w:val="16BE33D6"/>
    <w:multiLevelType w:val="hybridMultilevel"/>
    <w:tmpl w:val="38ACAA82"/>
    <w:lvl w:ilvl="0" w:tplc="E85A8C12">
      <w:start w:val="32"/>
      <w:numFmt w:val="bullet"/>
      <w:lvlText w:val="-"/>
      <w:lvlJc w:val="left"/>
      <w:pPr>
        <w:ind w:left="440" w:hanging="360"/>
      </w:pPr>
      <w:rPr>
        <w:rFonts w:ascii="Garamond" w:eastAsiaTheme="minorHAnsi" w:hAnsi="Garamond"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4">
    <w:nsid w:val="586F59FD"/>
    <w:multiLevelType w:val="hybridMultilevel"/>
    <w:tmpl w:val="E00CC0BC"/>
    <w:lvl w:ilvl="0" w:tplc="7EDAF99E">
      <w:numFmt w:val="bullet"/>
      <w:pStyle w:val="Ingetavstnd"/>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8AD390B"/>
    <w:multiLevelType w:val="hybridMultilevel"/>
    <w:tmpl w:val="375E981E"/>
    <w:lvl w:ilvl="0" w:tplc="427023FE">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6">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7">
    <w:nsid w:val="5D1252BC"/>
    <w:multiLevelType w:val="hybridMultilevel"/>
    <w:tmpl w:val="FC40CE06"/>
    <w:lvl w:ilvl="0" w:tplc="7F6A98D0">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8">
    <w:nsid w:val="6CBD4C50"/>
    <w:multiLevelType w:val="hybridMultilevel"/>
    <w:tmpl w:val="9BC4149C"/>
    <w:lvl w:ilvl="0" w:tplc="1B340FC0">
      <w:start w:val="6"/>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9">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0">
    <w:nsid w:val="7F582C6E"/>
    <w:multiLevelType w:val="hybridMultilevel"/>
    <w:tmpl w:val="34BC8DD0"/>
    <w:lvl w:ilvl="0" w:tplc="B3428DA4">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num w:numId="1">
    <w:abstractNumId w:val="0"/>
  </w:num>
  <w:num w:numId="2">
    <w:abstractNumId w:val="8"/>
  </w:num>
  <w:num w:numId="3">
    <w:abstractNumId w:val="5"/>
  </w:num>
  <w:num w:numId="4">
    <w:abstractNumId w:val="1"/>
  </w:num>
  <w:num w:numId="5">
    <w:abstractNumId w:val="2"/>
  </w:num>
  <w:num w:numId="6">
    <w:abstractNumId w:val="7"/>
  </w:num>
  <w:num w:numId="7">
    <w:abstractNumId w:val="10"/>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2E"/>
    <w:rsid w:val="0000256D"/>
    <w:rsid w:val="00006AD7"/>
    <w:rsid w:val="00013383"/>
    <w:rsid w:val="00014926"/>
    <w:rsid w:val="00035C26"/>
    <w:rsid w:val="00075F40"/>
    <w:rsid w:val="00083C60"/>
    <w:rsid w:val="000A2461"/>
    <w:rsid w:val="000A68B1"/>
    <w:rsid w:val="00120946"/>
    <w:rsid w:val="001271FB"/>
    <w:rsid w:val="00142534"/>
    <w:rsid w:val="00145B86"/>
    <w:rsid w:val="001613BB"/>
    <w:rsid w:val="001805DC"/>
    <w:rsid w:val="00187E62"/>
    <w:rsid w:val="00190F24"/>
    <w:rsid w:val="001C5A2B"/>
    <w:rsid w:val="001E4B8E"/>
    <w:rsid w:val="001F09A0"/>
    <w:rsid w:val="001F35B4"/>
    <w:rsid w:val="002118B2"/>
    <w:rsid w:val="00221C64"/>
    <w:rsid w:val="0025784F"/>
    <w:rsid w:val="00270D8D"/>
    <w:rsid w:val="0029202A"/>
    <w:rsid w:val="002964D7"/>
    <w:rsid w:val="002C568B"/>
    <w:rsid w:val="002E2AD7"/>
    <w:rsid w:val="00303D0F"/>
    <w:rsid w:val="003041D1"/>
    <w:rsid w:val="00315449"/>
    <w:rsid w:val="00324DA1"/>
    <w:rsid w:val="00324F43"/>
    <w:rsid w:val="00331162"/>
    <w:rsid w:val="003639ED"/>
    <w:rsid w:val="003B1A62"/>
    <w:rsid w:val="003C43F8"/>
    <w:rsid w:val="003C4CAC"/>
    <w:rsid w:val="003E40A1"/>
    <w:rsid w:val="003F0EEB"/>
    <w:rsid w:val="00404F46"/>
    <w:rsid w:val="00417A20"/>
    <w:rsid w:val="004337C4"/>
    <w:rsid w:val="00441CF9"/>
    <w:rsid w:val="00453C64"/>
    <w:rsid w:val="004C6B35"/>
    <w:rsid w:val="004D2DA5"/>
    <w:rsid w:val="004F106D"/>
    <w:rsid w:val="0050058F"/>
    <w:rsid w:val="005128BF"/>
    <w:rsid w:val="00545758"/>
    <w:rsid w:val="00566590"/>
    <w:rsid w:val="0057283C"/>
    <w:rsid w:val="00575090"/>
    <w:rsid w:val="005762AE"/>
    <w:rsid w:val="00577393"/>
    <w:rsid w:val="005776E4"/>
    <w:rsid w:val="00586682"/>
    <w:rsid w:val="005A7D3C"/>
    <w:rsid w:val="005B252E"/>
    <w:rsid w:val="005B746B"/>
    <w:rsid w:val="005D0A21"/>
    <w:rsid w:val="005D0C5C"/>
    <w:rsid w:val="005E13CC"/>
    <w:rsid w:val="005F4A37"/>
    <w:rsid w:val="00604782"/>
    <w:rsid w:val="006047F9"/>
    <w:rsid w:val="00611AEE"/>
    <w:rsid w:val="00614724"/>
    <w:rsid w:val="00632DA9"/>
    <w:rsid w:val="00645F4D"/>
    <w:rsid w:val="0065577D"/>
    <w:rsid w:val="006612C9"/>
    <w:rsid w:val="006617FD"/>
    <w:rsid w:val="00690142"/>
    <w:rsid w:val="006A1231"/>
    <w:rsid w:val="006B7727"/>
    <w:rsid w:val="006C0BC2"/>
    <w:rsid w:val="006C3F55"/>
    <w:rsid w:val="006C6087"/>
    <w:rsid w:val="006E19E3"/>
    <w:rsid w:val="00702D40"/>
    <w:rsid w:val="00712057"/>
    <w:rsid w:val="00762B09"/>
    <w:rsid w:val="00773FAB"/>
    <w:rsid w:val="0078620D"/>
    <w:rsid w:val="0078745A"/>
    <w:rsid w:val="0078797C"/>
    <w:rsid w:val="007C4563"/>
    <w:rsid w:val="007D10D2"/>
    <w:rsid w:val="007D4426"/>
    <w:rsid w:val="00800E63"/>
    <w:rsid w:val="008267C8"/>
    <w:rsid w:val="00845822"/>
    <w:rsid w:val="00845DDC"/>
    <w:rsid w:val="00871BDB"/>
    <w:rsid w:val="00872210"/>
    <w:rsid w:val="008A1598"/>
    <w:rsid w:val="008B34B6"/>
    <w:rsid w:val="008D391C"/>
    <w:rsid w:val="008D3DBD"/>
    <w:rsid w:val="008F1546"/>
    <w:rsid w:val="008F23E2"/>
    <w:rsid w:val="008F2CA9"/>
    <w:rsid w:val="008F5E5D"/>
    <w:rsid w:val="00960305"/>
    <w:rsid w:val="00966EE4"/>
    <w:rsid w:val="0097061D"/>
    <w:rsid w:val="0097330A"/>
    <w:rsid w:val="00974279"/>
    <w:rsid w:val="009817F4"/>
    <w:rsid w:val="009939FC"/>
    <w:rsid w:val="009B0037"/>
    <w:rsid w:val="009C7703"/>
    <w:rsid w:val="00A21145"/>
    <w:rsid w:val="00A24BFD"/>
    <w:rsid w:val="00A5513E"/>
    <w:rsid w:val="00A77D01"/>
    <w:rsid w:val="00A841C0"/>
    <w:rsid w:val="00AA5126"/>
    <w:rsid w:val="00AB4012"/>
    <w:rsid w:val="00AB5574"/>
    <w:rsid w:val="00AB5B0F"/>
    <w:rsid w:val="00AB6056"/>
    <w:rsid w:val="00AC044E"/>
    <w:rsid w:val="00AD6A21"/>
    <w:rsid w:val="00B20F78"/>
    <w:rsid w:val="00B27EA3"/>
    <w:rsid w:val="00B60F90"/>
    <w:rsid w:val="00B633DE"/>
    <w:rsid w:val="00B65E76"/>
    <w:rsid w:val="00BA2269"/>
    <w:rsid w:val="00BA6E23"/>
    <w:rsid w:val="00BB20F0"/>
    <w:rsid w:val="00BB28E5"/>
    <w:rsid w:val="00BC28B8"/>
    <w:rsid w:val="00BC64F9"/>
    <w:rsid w:val="00BE7249"/>
    <w:rsid w:val="00C00F3C"/>
    <w:rsid w:val="00C04657"/>
    <w:rsid w:val="00C24B98"/>
    <w:rsid w:val="00C264CF"/>
    <w:rsid w:val="00C35C0D"/>
    <w:rsid w:val="00C425C7"/>
    <w:rsid w:val="00C57C69"/>
    <w:rsid w:val="00C60190"/>
    <w:rsid w:val="00C650FD"/>
    <w:rsid w:val="00C74181"/>
    <w:rsid w:val="00C92244"/>
    <w:rsid w:val="00CA3123"/>
    <w:rsid w:val="00CA6CDA"/>
    <w:rsid w:val="00CB51FA"/>
    <w:rsid w:val="00CD51C9"/>
    <w:rsid w:val="00D177D2"/>
    <w:rsid w:val="00D23269"/>
    <w:rsid w:val="00D52CB2"/>
    <w:rsid w:val="00D5539E"/>
    <w:rsid w:val="00D6093E"/>
    <w:rsid w:val="00D96F11"/>
    <w:rsid w:val="00DD21F3"/>
    <w:rsid w:val="00DE063F"/>
    <w:rsid w:val="00DE7316"/>
    <w:rsid w:val="00E05129"/>
    <w:rsid w:val="00E3635C"/>
    <w:rsid w:val="00E47FE5"/>
    <w:rsid w:val="00E551F7"/>
    <w:rsid w:val="00E5762D"/>
    <w:rsid w:val="00E60507"/>
    <w:rsid w:val="00E725DA"/>
    <w:rsid w:val="00E81D59"/>
    <w:rsid w:val="00EA5C68"/>
    <w:rsid w:val="00EC7B4B"/>
    <w:rsid w:val="00ED3C6C"/>
    <w:rsid w:val="00ED4AAF"/>
    <w:rsid w:val="00ED5DF0"/>
    <w:rsid w:val="00ED7D18"/>
    <w:rsid w:val="00EE65E5"/>
    <w:rsid w:val="00EF42F2"/>
    <w:rsid w:val="00EF5FF7"/>
    <w:rsid w:val="00EF77BC"/>
    <w:rsid w:val="00F05BD9"/>
    <w:rsid w:val="00F302E3"/>
    <w:rsid w:val="00F3092B"/>
    <w:rsid w:val="00F34F22"/>
    <w:rsid w:val="00F428C3"/>
    <w:rsid w:val="00F53E88"/>
    <w:rsid w:val="00F91821"/>
    <w:rsid w:val="00F92912"/>
    <w:rsid w:val="00FA70C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7855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3F0EEB"/>
    <w:pPr>
      <w:numPr>
        <w:numId w:val="10"/>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3F0EEB"/>
    <w:rPr>
      <w:rFonts w:eastAsiaTheme="minorHAnsi"/>
      <w:sz w:val="22"/>
      <w:szCs w:val="22"/>
      <w:lang w:eastAsia="sv-SE"/>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 w:type="character" w:styleId="AnvndHyperlnk">
    <w:name w:val="FollowedHyperlink"/>
    <w:basedOn w:val="Standardstycketypsnitt"/>
    <w:uiPriority w:val="99"/>
    <w:semiHidden/>
    <w:unhideWhenUsed/>
    <w:rsid w:val="001805DC"/>
    <w:rPr>
      <w:color w:val="800080" w:themeColor="followedHyperlink"/>
      <w:u w:val="single"/>
    </w:rPr>
  </w:style>
  <w:style w:type="paragraph" w:styleId="Fotnotstext">
    <w:name w:val="footnote text"/>
    <w:basedOn w:val="Normal"/>
    <w:link w:val="FotnotstextChar"/>
    <w:uiPriority w:val="99"/>
    <w:unhideWhenUsed/>
    <w:rsid w:val="005F4A37"/>
    <w:pPr>
      <w:spacing w:after="0" w:line="240" w:lineRule="auto"/>
    </w:pPr>
    <w:rPr>
      <w:sz w:val="24"/>
      <w:szCs w:val="24"/>
    </w:rPr>
  </w:style>
  <w:style w:type="character" w:customStyle="1" w:styleId="FotnotstextChar">
    <w:name w:val="Fotnotstext Char"/>
    <w:basedOn w:val="Standardstycketypsnitt"/>
    <w:link w:val="Fotnotstext"/>
    <w:uiPriority w:val="99"/>
    <w:rsid w:val="005F4A37"/>
    <w:rPr>
      <w:rFonts w:ascii="Garamond" w:eastAsiaTheme="minorHAnsi" w:hAnsi="Garamond"/>
      <w:lang w:eastAsia="en-US"/>
    </w:rPr>
  </w:style>
  <w:style w:type="character" w:styleId="Fotnotsreferens">
    <w:name w:val="footnote reference"/>
    <w:basedOn w:val="Standardstycketypsnitt"/>
    <w:uiPriority w:val="99"/>
    <w:unhideWhenUsed/>
    <w:rsid w:val="005F4A3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3F0EEB"/>
    <w:pPr>
      <w:numPr>
        <w:numId w:val="10"/>
      </w:numPr>
    </w:pPr>
    <w:rPr>
      <w:rFonts w:eastAsiaTheme="minorHAnsi"/>
      <w:sz w:val="22"/>
      <w:szCs w:val="22"/>
      <w:lang w:eastAsia="sv-SE"/>
    </w:rPr>
  </w:style>
  <w:style w:type="character" w:customStyle="1" w:styleId="IngetavstndChar">
    <w:name w:val="Inget avstånd Char"/>
    <w:basedOn w:val="Standardstycketypsnitt"/>
    <w:link w:val="Ingetavstnd"/>
    <w:uiPriority w:val="1"/>
    <w:rsid w:val="003F0EEB"/>
    <w:rPr>
      <w:rFonts w:eastAsiaTheme="minorHAnsi"/>
      <w:sz w:val="22"/>
      <w:szCs w:val="22"/>
      <w:lang w:eastAsia="sv-SE"/>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 w:type="character" w:styleId="AnvndHyperlnk">
    <w:name w:val="FollowedHyperlink"/>
    <w:basedOn w:val="Standardstycketypsnitt"/>
    <w:uiPriority w:val="99"/>
    <w:semiHidden/>
    <w:unhideWhenUsed/>
    <w:rsid w:val="001805DC"/>
    <w:rPr>
      <w:color w:val="800080" w:themeColor="followedHyperlink"/>
      <w:u w:val="single"/>
    </w:rPr>
  </w:style>
  <w:style w:type="paragraph" w:styleId="Fotnotstext">
    <w:name w:val="footnote text"/>
    <w:basedOn w:val="Normal"/>
    <w:link w:val="FotnotstextChar"/>
    <w:uiPriority w:val="99"/>
    <w:unhideWhenUsed/>
    <w:rsid w:val="005F4A37"/>
    <w:pPr>
      <w:spacing w:after="0" w:line="240" w:lineRule="auto"/>
    </w:pPr>
    <w:rPr>
      <w:sz w:val="24"/>
      <w:szCs w:val="24"/>
    </w:rPr>
  </w:style>
  <w:style w:type="character" w:customStyle="1" w:styleId="FotnotstextChar">
    <w:name w:val="Fotnotstext Char"/>
    <w:basedOn w:val="Standardstycketypsnitt"/>
    <w:link w:val="Fotnotstext"/>
    <w:uiPriority w:val="99"/>
    <w:rsid w:val="005F4A37"/>
    <w:rPr>
      <w:rFonts w:ascii="Garamond" w:eastAsiaTheme="minorHAnsi" w:hAnsi="Garamond"/>
      <w:lang w:eastAsia="en-US"/>
    </w:rPr>
  </w:style>
  <w:style w:type="character" w:styleId="Fotnotsreferens">
    <w:name w:val="footnote reference"/>
    <w:basedOn w:val="Standardstycketypsnitt"/>
    <w:uiPriority w:val="99"/>
    <w:unhideWhenUsed/>
    <w:rsid w:val="005F4A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6538">
      <w:bodyDiv w:val="1"/>
      <w:marLeft w:val="0"/>
      <w:marRight w:val="0"/>
      <w:marTop w:val="0"/>
      <w:marBottom w:val="0"/>
      <w:divBdr>
        <w:top w:val="none" w:sz="0" w:space="0" w:color="auto"/>
        <w:left w:val="none" w:sz="0" w:space="0" w:color="auto"/>
        <w:bottom w:val="none" w:sz="0" w:space="0" w:color="auto"/>
        <w:right w:val="none" w:sz="0" w:space="0" w:color="auto"/>
      </w:divBdr>
    </w:div>
    <w:div w:id="281309438">
      <w:bodyDiv w:val="1"/>
      <w:marLeft w:val="0"/>
      <w:marRight w:val="0"/>
      <w:marTop w:val="0"/>
      <w:marBottom w:val="0"/>
      <w:divBdr>
        <w:top w:val="none" w:sz="0" w:space="0" w:color="auto"/>
        <w:left w:val="none" w:sz="0" w:space="0" w:color="auto"/>
        <w:bottom w:val="none" w:sz="0" w:space="0" w:color="auto"/>
        <w:right w:val="none" w:sz="0" w:space="0" w:color="auto"/>
      </w:divBdr>
      <w:divsChild>
        <w:div w:id="571040981">
          <w:marLeft w:val="0"/>
          <w:marRight w:val="0"/>
          <w:marTop w:val="0"/>
          <w:marBottom w:val="0"/>
          <w:divBdr>
            <w:top w:val="none" w:sz="0" w:space="0" w:color="auto"/>
            <w:left w:val="none" w:sz="0" w:space="0" w:color="auto"/>
            <w:bottom w:val="none" w:sz="0" w:space="0" w:color="auto"/>
            <w:right w:val="none" w:sz="0" w:space="0" w:color="auto"/>
          </w:divBdr>
        </w:div>
        <w:div w:id="1913199928">
          <w:marLeft w:val="0"/>
          <w:marRight w:val="0"/>
          <w:marTop w:val="0"/>
          <w:marBottom w:val="0"/>
          <w:divBdr>
            <w:top w:val="none" w:sz="0" w:space="0" w:color="auto"/>
            <w:left w:val="none" w:sz="0" w:space="0" w:color="auto"/>
            <w:bottom w:val="none" w:sz="0" w:space="0" w:color="auto"/>
            <w:right w:val="none" w:sz="0" w:space="0" w:color="auto"/>
          </w:divBdr>
        </w:div>
      </w:divsChild>
    </w:div>
    <w:div w:id="296297749">
      <w:bodyDiv w:val="1"/>
      <w:marLeft w:val="0"/>
      <w:marRight w:val="0"/>
      <w:marTop w:val="0"/>
      <w:marBottom w:val="0"/>
      <w:divBdr>
        <w:top w:val="none" w:sz="0" w:space="0" w:color="auto"/>
        <w:left w:val="none" w:sz="0" w:space="0" w:color="auto"/>
        <w:bottom w:val="none" w:sz="0" w:space="0" w:color="auto"/>
        <w:right w:val="none" w:sz="0" w:space="0" w:color="auto"/>
      </w:divBdr>
    </w:div>
    <w:div w:id="400980976">
      <w:bodyDiv w:val="1"/>
      <w:marLeft w:val="0"/>
      <w:marRight w:val="0"/>
      <w:marTop w:val="0"/>
      <w:marBottom w:val="0"/>
      <w:divBdr>
        <w:top w:val="none" w:sz="0" w:space="0" w:color="auto"/>
        <w:left w:val="none" w:sz="0" w:space="0" w:color="auto"/>
        <w:bottom w:val="none" w:sz="0" w:space="0" w:color="auto"/>
        <w:right w:val="none" w:sz="0" w:space="0" w:color="auto"/>
      </w:divBdr>
    </w:div>
    <w:div w:id="488520656">
      <w:bodyDiv w:val="1"/>
      <w:marLeft w:val="0"/>
      <w:marRight w:val="0"/>
      <w:marTop w:val="0"/>
      <w:marBottom w:val="0"/>
      <w:divBdr>
        <w:top w:val="none" w:sz="0" w:space="0" w:color="auto"/>
        <w:left w:val="none" w:sz="0" w:space="0" w:color="auto"/>
        <w:bottom w:val="none" w:sz="0" w:space="0" w:color="auto"/>
        <w:right w:val="none" w:sz="0" w:space="0" w:color="auto"/>
      </w:divBdr>
    </w:div>
    <w:div w:id="574900493">
      <w:bodyDiv w:val="1"/>
      <w:marLeft w:val="0"/>
      <w:marRight w:val="0"/>
      <w:marTop w:val="0"/>
      <w:marBottom w:val="0"/>
      <w:divBdr>
        <w:top w:val="none" w:sz="0" w:space="0" w:color="auto"/>
        <w:left w:val="none" w:sz="0" w:space="0" w:color="auto"/>
        <w:bottom w:val="none" w:sz="0" w:space="0" w:color="auto"/>
        <w:right w:val="none" w:sz="0" w:space="0" w:color="auto"/>
      </w:divBdr>
    </w:div>
    <w:div w:id="815605806">
      <w:bodyDiv w:val="1"/>
      <w:marLeft w:val="0"/>
      <w:marRight w:val="0"/>
      <w:marTop w:val="0"/>
      <w:marBottom w:val="0"/>
      <w:divBdr>
        <w:top w:val="none" w:sz="0" w:space="0" w:color="auto"/>
        <w:left w:val="none" w:sz="0" w:space="0" w:color="auto"/>
        <w:bottom w:val="none" w:sz="0" w:space="0" w:color="auto"/>
        <w:right w:val="none" w:sz="0" w:space="0" w:color="auto"/>
      </w:divBdr>
    </w:div>
    <w:div w:id="1035471371">
      <w:bodyDiv w:val="1"/>
      <w:marLeft w:val="0"/>
      <w:marRight w:val="0"/>
      <w:marTop w:val="0"/>
      <w:marBottom w:val="0"/>
      <w:divBdr>
        <w:top w:val="none" w:sz="0" w:space="0" w:color="auto"/>
        <w:left w:val="none" w:sz="0" w:space="0" w:color="auto"/>
        <w:bottom w:val="none" w:sz="0" w:space="0" w:color="auto"/>
        <w:right w:val="none" w:sz="0" w:space="0" w:color="auto"/>
      </w:divBdr>
    </w:div>
    <w:div w:id="1212035273">
      <w:bodyDiv w:val="1"/>
      <w:marLeft w:val="0"/>
      <w:marRight w:val="0"/>
      <w:marTop w:val="0"/>
      <w:marBottom w:val="0"/>
      <w:divBdr>
        <w:top w:val="none" w:sz="0" w:space="0" w:color="auto"/>
        <w:left w:val="none" w:sz="0" w:space="0" w:color="auto"/>
        <w:bottom w:val="none" w:sz="0" w:space="0" w:color="auto"/>
        <w:right w:val="none" w:sz="0" w:space="0" w:color="auto"/>
      </w:divBdr>
    </w:div>
    <w:div w:id="1489050389">
      <w:bodyDiv w:val="1"/>
      <w:marLeft w:val="0"/>
      <w:marRight w:val="0"/>
      <w:marTop w:val="0"/>
      <w:marBottom w:val="0"/>
      <w:divBdr>
        <w:top w:val="none" w:sz="0" w:space="0" w:color="auto"/>
        <w:left w:val="none" w:sz="0" w:space="0" w:color="auto"/>
        <w:bottom w:val="none" w:sz="0" w:space="0" w:color="auto"/>
        <w:right w:val="none" w:sz="0" w:space="0" w:color="auto"/>
      </w:divBdr>
      <w:divsChild>
        <w:div w:id="191265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026285">
              <w:marLeft w:val="0"/>
              <w:marRight w:val="0"/>
              <w:marTop w:val="0"/>
              <w:marBottom w:val="0"/>
              <w:divBdr>
                <w:top w:val="none" w:sz="0" w:space="0" w:color="auto"/>
                <w:left w:val="none" w:sz="0" w:space="0" w:color="auto"/>
                <w:bottom w:val="none" w:sz="0" w:space="0" w:color="auto"/>
                <w:right w:val="none" w:sz="0" w:space="0" w:color="auto"/>
              </w:divBdr>
              <w:divsChild>
                <w:div w:id="1593126358">
                  <w:marLeft w:val="0"/>
                  <w:marRight w:val="0"/>
                  <w:marTop w:val="0"/>
                  <w:marBottom w:val="0"/>
                  <w:divBdr>
                    <w:top w:val="none" w:sz="0" w:space="0" w:color="auto"/>
                    <w:left w:val="none" w:sz="0" w:space="0" w:color="auto"/>
                    <w:bottom w:val="none" w:sz="0" w:space="0" w:color="auto"/>
                    <w:right w:val="none" w:sz="0" w:space="0" w:color="auto"/>
                  </w:divBdr>
                  <w:divsChild>
                    <w:div w:id="12622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88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www.mynewsdesk.com/se/smart-senior/latest_media" TargetMode="External"/><Relationship Id="rId15" Type="http://schemas.openxmlformats.org/officeDocument/2006/relationships/hyperlink" Target="mailto:mathias.lang@smartsenior.se" TargetMode="External"/><Relationship Id="rId16" Type="http://schemas.openxmlformats.org/officeDocument/2006/relationships/hyperlink" Target="http://www.smartsenior.se"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854</Words>
  <Characters>4532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Widing Communications</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4</cp:revision>
  <cp:lastPrinted>2018-04-10T05:48:00Z</cp:lastPrinted>
  <dcterms:created xsi:type="dcterms:W3CDTF">2018-09-25T06:53:00Z</dcterms:created>
  <dcterms:modified xsi:type="dcterms:W3CDTF">2018-09-26T05:52:00Z</dcterms:modified>
</cp:coreProperties>
</file>