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CE8226" w14:textId="5A29EDFF" w:rsidR="00221C65" w:rsidRDefault="00511730" w:rsidP="003A201C">
      <w:pPr>
        <w:rPr>
          <w:rFonts w:cs="Times New Roman"/>
          <w:i/>
          <w:iCs/>
          <w:sz w:val="22"/>
          <w:szCs w:val="22"/>
        </w:rPr>
      </w:pPr>
      <w:r w:rsidRPr="00511730">
        <w:rPr>
          <w:rFonts w:cs="Times New Roman"/>
          <w:i/>
          <w:iCs/>
          <w:sz w:val="10"/>
          <w:szCs w:val="10"/>
        </w:rPr>
        <w:br/>
      </w:r>
      <w:r w:rsidR="00242F24">
        <w:br/>
      </w:r>
      <w:r w:rsidR="00221C65">
        <w:t>Pressmeddelande från</w:t>
      </w:r>
      <w:r w:rsidR="00221C65" w:rsidRPr="001558C4">
        <w:t xml:space="preserve"> </w:t>
      </w:r>
      <w:r w:rsidR="00221C65">
        <w:t>S</w:t>
      </w:r>
      <w:r w:rsidR="002A3702">
        <w:t xml:space="preserve">DR, </w:t>
      </w:r>
      <w:proofErr w:type="spellStart"/>
      <w:r w:rsidR="002A3702">
        <w:t>SDUF</w:t>
      </w:r>
      <w:proofErr w:type="spellEnd"/>
      <w:r w:rsidR="002A3702">
        <w:t xml:space="preserve">, FSDB och </w:t>
      </w:r>
      <w:r w:rsidR="00650D23">
        <w:t xml:space="preserve">Riksförbundet </w:t>
      </w:r>
      <w:r w:rsidR="002A3702">
        <w:t>DHB</w:t>
      </w:r>
      <w:r w:rsidR="00221C65" w:rsidDel="001558C4">
        <w:t xml:space="preserve"> </w:t>
      </w:r>
      <w:r w:rsidR="00221C65">
        <w:t>2020-01-2</w:t>
      </w:r>
      <w:r w:rsidR="00CB19A0">
        <w:t>8</w:t>
      </w:r>
      <w:r w:rsidR="00221C65">
        <w:t>:</w:t>
      </w:r>
      <w:r w:rsidR="002A3702" w:rsidRPr="002A3702">
        <w:rPr>
          <w:noProof/>
        </w:rPr>
        <w:t xml:space="preserve"> </w:t>
      </w:r>
      <w:r w:rsidR="00221C65">
        <w:br/>
      </w:r>
      <w:r w:rsidR="00271700">
        <w:rPr>
          <w:rFonts w:cs="Times New Roman"/>
          <w:b/>
          <w:sz w:val="32"/>
          <w:szCs w:val="32"/>
        </w:rPr>
        <w:t xml:space="preserve">Rapport: Rätt till tolk – ingen tolkningsfråga! </w:t>
      </w:r>
    </w:p>
    <w:p w14:paraId="3CCA92DD" w14:textId="15542A61" w:rsidR="003A201C" w:rsidRPr="00CB19A0" w:rsidRDefault="00CB19A0" w:rsidP="003A201C">
      <w:pPr>
        <w:rPr>
          <w:rFonts w:cs="Times New Roman"/>
          <w:sz w:val="22"/>
          <w:szCs w:val="22"/>
        </w:rPr>
      </w:pPr>
      <w:r>
        <w:rPr>
          <w:rFonts w:cs="Times New Roman"/>
          <w:i/>
          <w:iCs/>
          <w:noProof/>
          <w:sz w:val="22"/>
          <w:szCs w:val="22"/>
        </w:rPr>
        <w:drawing>
          <wp:anchor distT="0" distB="0" distL="114300" distR="114300" simplePos="0" relativeHeight="251659264" behindDoc="0" locked="0" layoutInCell="1" allowOverlap="1" wp14:anchorId="3DECBFFB" wp14:editId="5B208E91">
            <wp:simplePos x="0" y="0"/>
            <wp:positionH relativeFrom="margin">
              <wp:posOffset>-1270</wp:posOffset>
            </wp:positionH>
            <wp:positionV relativeFrom="margin">
              <wp:posOffset>699770</wp:posOffset>
            </wp:positionV>
            <wp:extent cx="467995" cy="467995"/>
            <wp:effectExtent l="0" t="0" r="1905" b="1905"/>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spsymbol svart word.png"/>
                    <pic:cNvPicPr/>
                  </pic:nvPicPr>
                  <pic:blipFill>
                    <a:blip r:embed="rId7">
                      <a:extLst>
                        <a:ext uri="{28A0092B-C50C-407E-A947-70E740481C1C}">
                          <a14:useLocalDpi xmlns:a14="http://schemas.microsoft.com/office/drawing/2010/main" val="0"/>
                        </a:ext>
                      </a:extLst>
                    </a:blip>
                    <a:stretch>
                      <a:fillRect/>
                    </a:stretch>
                  </pic:blipFill>
                  <pic:spPr>
                    <a:xfrm>
                      <a:off x="0" y="0"/>
                      <a:ext cx="467995" cy="46799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i/>
          <w:iCs/>
          <w:sz w:val="22"/>
          <w:szCs w:val="22"/>
        </w:rPr>
        <w:br/>
      </w:r>
      <w:hyperlink r:id="rId8" w:history="1">
        <w:r w:rsidR="003B69AE" w:rsidRPr="008D03C0">
          <w:rPr>
            <w:rStyle w:val="Hyperlnk"/>
            <w:rFonts w:cs="Times New Roman"/>
            <w:sz w:val="22"/>
            <w:szCs w:val="22"/>
          </w:rPr>
          <w:t xml:space="preserve">Pressmeddelande på </w:t>
        </w:r>
        <w:r w:rsidRPr="008D03C0">
          <w:rPr>
            <w:rStyle w:val="Hyperlnk"/>
            <w:rFonts w:cs="Times New Roman"/>
            <w:sz w:val="22"/>
            <w:szCs w:val="22"/>
          </w:rPr>
          <w:t xml:space="preserve">svenskt </w:t>
        </w:r>
        <w:r w:rsidR="003B69AE" w:rsidRPr="008D03C0">
          <w:rPr>
            <w:rStyle w:val="Hyperlnk"/>
            <w:rFonts w:cs="Times New Roman"/>
            <w:sz w:val="22"/>
            <w:szCs w:val="22"/>
          </w:rPr>
          <w:t>teckenspråk</w:t>
        </w:r>
      </w:hyperlink>
      <w:bookmarkStart w:id="0" w:name="_GoBack"/>
      <w:bookmarkEnd w:id="0"/>
    </w:p>
    <w:p w14:paraId="500F9479" w14:textId="475E2438" w:rsidR="003A201C" w:rsidRDefault="003A201C" w:rsidP="003A201C">
      <w:pPr>
        <w:rPr>
          <w:rFonts w:cs="Times New Roman"/>
          <w:i/>
          <w:iCs/>
          <w:sz w:val="22"/>
          <w:szCs w:val="22"/>
        </w:rPr>
      </w:pPr>
    </w:p>
    <w:p w14:paraId="1479752A" w14:textId="0C663A9E" w:rsidR="008F0C0A" w:rsidRDefault="1D88EAA1" w:rsidP="002A3702">
      <w:pPr>
        <w:jc w:val="both"/>
        <w:rPr>
          <w:rFonts w:cstheme="minorHAnsi"/>
          <w:sz w:val="22"/>
          <w:szCs w:val="22"/>
        </w:rPr>
      </w:pPr>
      <w:r w:rsidRPr="00F1734A">
        <w:rPr>
          <w:rFonts w:eastAsiaTheme="minorEastAsia"/>
          <w:color w:val="211D1E"/>
          <w:sz w:val="22"/>
          <w:szCs w:val="22"/>
        </w:rPr>
        <w:t xml:space="preserve">Dagens tolktjänst för döva, hörselskadade och personer med dövblindhet är alltför splittrad och godtycklig, och baseras på prioriteringsgrunder som inte alltid stämmer med vår vardag. </w:t>
      </w:r>
      <w:r w:rsidR="00B75108" w:rsidRPr="00F1734A">
        <w:rPr>
          <w:rFonts w:eastAsiaTheme="minorEastAsia"/>
          <w:color w:val="211D1E"/>
          <w:sz w:val="22"/>
          <w:szCs w:val="22"/>
        </w:rPr>
        <w:t xml:space="preserve">Med tiden har flera regioners tolkcentraler snävat in skyldigheten de har att erbjuda tolktjänst. Dessutom lämpar de över ansvaret på andra aktörer. Regering efter regering har förhalat reformeringen av tolktjänsten, trots flera statliga utredningar. </w:t>
      </w:r>
      <w:r w:rsidR="008136BE" w:rsidRPr="00F1734A">
        <w:rPr>
          <w:rFonts w:eastAsiaTheme="minorEastAsia"/>
          <w:color w:val="211D1E"/>
          <w:sz w:val="22"/>
          <w:szCs w:val="22"/>
        </w:rPr>
        <w:t xml:space="preserve">Vi inom </w:t>
      </w:r>
      <w:r w:rsidR="00D76DDD" w:rsidRPr="00F1734A">
        <w:rPr>
          <w:rFonts w:cstheme="minorHAnsi"/>
          <w:sz w:val="22"/>
          <w:szCs w:val="22"/>
        </w:rPr>
        <w:t>Sveriges Dövas Riksförbund</w:t>
      </w:r>
      <w:r w:rsidR="002A3702">
        <w:rPr>
          <w:rFonts w:cstheme="minorHAnsi"/>
          <w:sz w:val="22"/>
          <w:szCs w:val="22"/>
        </w:rPr>
        <w:t xml:space="preserve"> (SDR)</w:t>
      </w:r>
      <w:r w:rsidR="00D76DDD" w:rsidRPr="00F1734A">
        <w:rPr>
          <w:rFonts w:cstheme="minorHAnsi"/>
          <w:sz w:val="22"/>
          <w:szCs w:val="22"/>
        </w:rPr>
        <w:t>, Sveriges Dövas Ungdomsförbund</w:t>
      </w:r>
      <w:r w:rsidR="002A3702">
        <w:rPr>
          <w:rFonts w:cstheme="minorHAnsi"/>
          <w:sz w:val="22"/>
          <w:szCs w:val="22"/>
        </w:rPr>
        <w:t xml:space="preserve"> (</w:t>
      </w:r>
      <w:proofErr w:type="spellStart"/>
      <w:r w:rsidR="002A3702">
        <w:rPr>
          <w:rFonts w:cstheme="minorHAnsi"/>
          <w:sz w:val="22"/>
          <w:szCs w:val="22"/>
        </w:rPr>
        <w:t>SDUF</w:t>
      </w:r>
      <w:proofErr w:type="spellEnd"/>
      <w:r w:rsidR="002A3702">
        <w:rPr>
          <w:rFonts w:cstheme="minorHAnsi"/>
          <w:sz w:val="22"/>
          <w:szCs w:val="22"/>
        </w:rPr>
        <w:t>)</w:t>
      </w:r>
      <w:r w:rsidR="00D76DDD" w:rsidRPr="00F1734A">
        <w:rPr>
          <w:rFonts w:cstheme="minorHAnsi"/>
          <w:sz w:val="22"/>
          <w:szCs w:val="22"/>
        </w:rPr>
        <w:t xml:space="preserve">, Förbundet Sveriges Dövblinda </w:t>
      </w:r>
      <w:r w:rsidR="002A3702">
        <w:rPr>
          <w:rFonts w:cstheme="minorHAnsi"/>
          <w:sz w:val="22"/>
          <w:szCs w:val="22"/>
        </w:rPr>
        <w:t xml:space="preserve">(FSDB) </w:t>
      </w:r>
      <w:r w:rsidR="00D76DDD" w:rsidRPr="00F1734A">
        <w:rPr>
          <w:rFonts w:cstheme="minorHAnsi"/>
          <w:sz w:val="22"/>
          <w:szCs w:val="22"/>
        </w:rPr>
        <w:t xml:space="preserve">och Riksförbundet </w:t>
      </w:r>
      <w:r w:rsidR="00971F3F">
        <w:rPr>
          <w:rFonts w:cstheme="minorHAnsi"/>
          <w:sz w:val="22"/>
          <w:szCs w:val="22"/>
        </w:rPr>
        <w:t>DHB</w:t>
      </w:r>
      <w:r w:rsidR="00D76DDD" w:rsidRPr="00F1734A">
        <w:rPr>
          <w:rFonts w:cstheme="minorHAnsi"/>
          <w:sz w:val="22"/>
          <w:szCs w:val="22"/>
        </w:rPr>
        <w:t xml:space="preserve"> </w:t>
      </w:r>
      <w:r w:rsidR="004E31A0" w:rsidRPr="00F1734A">
        <w:rPr>
          <w:rFonts w:cstheme="minorHAnsi"/>
          <w:sz w:val="22"/>
          <w:szCs w:val="22"/>
        </w:rPr>
        <w:t xml:space="preserve">har därför sett sig nödgade att gå före och påbörja arbetet med utformningen av framtidens tolktjänst. </w:t>
      </w:r>
    </w:p>
    <w:p w14:paraId="4CFE4258" w14:textId="21164908" w:rsidR="008F0C0A" w:rsidRDefault="008F0C0A" w:rsidP="002A3702">
      <w:pPr>
        <w:jc w:val="both"/>
        <w:rPr>
          <w:sz w:val="22"/>
          <w:szCs w:val="22"/>
        </w:rPr>
      </w:pPr>
    </w:p>
    <w:p w14:paraId="2763367E" w14:textId="23DE9443" w:rsidR="002A3702" w:rsidRDefault="00CB19A0" w:rsidP="002A3702">
      <w:pPr>
        <w:jc w:val="both"/>
        <w:rPr>
          <w:rFonts w:eastAsiaTheme="minorEastAsia"/>
          <w:color w:val="211D1E"/>
          <w:sz w:val="22"/>
          <w:szCs w:val="22"/>
        </w:rPr>
      </w:pPr>
      <w:r>
        <w:rPr>
          <w:noProof/>
        </w:rPr>
        <w:drawing>
          <wp:anchor distT="0" distB="0" distL="114300" distR="114300" simplePos="0" relativeHeight="251658240" behindDoc="0" locked="0" layoutInCell="1" allowOverlap="1" wp14:anchorId="19216F05" wp14:editId="6DD9F09B">
            <wp:simplePos x="0" y="0"/>
            <wp:positionH relativeFrom="margin">
              <wp:posOffset>4409440</wp:posOffset>
            </wp:positionH>
            <wp:positionV relativeFrom="margin">
              <wp:posOffset>2644140</wp:posOffset>
            </wp:positionV>
            <wp:extent cx="1352550" cy="1911350"/>
            <wp:effectExtent l="0" t="0" r="6350" b="6350"/>
            <wp:wrapSquare wrapText="bothSides"/>
            <wp:docPr id="1599691409"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pic:nvPicPr>
                  <pic:blipFill>
                    <a:blip r:embed="rId9">
                      <a:extLst>
                        <a:ext uri="{28A0092B-C50C-407E-A947-70E740481C1C}">
                          <a14:useLocalDpi xmlns:a14="http://schemas.microsoft.com/office/drawing/2010/main" val="0"/>
                        </a:ext>
                      </a:extLst>
                    </a:blip>
                    <a:stretch>
                      <a:fillRect/>
                    </a:stretch>
                  </pic:blipFill>
                  <pic:spPr>
                    <a:xfrm>
                      <a:off x="0" y="0"/>
                      <a:ext cx="1352550" cy="1911350"/>
                    </a:xfrm>
                    <a:prstGeom prst="rect">
                      <a:avLst/>
                    </a:prstGeom>
                  </pic:spPr>
                </pic:pic>
              </a:graphicData>
            </a:graphic>
            <wp14:sizeRelH relativeFrom="margin">
              <wp14:pctWidth>0</wp14:pctWidth>
            </wp14:sizeRelH>
            <wp14:sizeRelV relativeFrom="margin">
              <wp14:pctHeight>0</wp14:pctHeight>
            </wp14:sizeRelV>
          </wp:anchor>
        </w:drawing>
      </w:r>
      <w:r w:rsidR="006E728C" w:rsidRPr="5F595A91">
        <w:rPr>
          <w:sz w:val="22"/>
          <w:szCs w:val="22"/>
        </w:rPr>
        <w:t>I</w:t>
      </w:r>
      <w:r>
        <w:rPr>
          <w:sz w:val="22"/>
          <w:szCs w:val="22"/>
        </w:rPr>
        <w:t>går</w:t>
      </w:r>
      <w:r w:rsidR="004E31A0" w:rsidRPr="5F595A91">
        <w:rPr>
          <w:sz w:val="22"/>
          <w:szCs w:val="22"/>
        </w:rPr>
        <w:t xml:space="preserve"> lansera</w:t>
      </w:r>
      <w:r>
        <w:rPr>
          <w:sz w:val="22"/>
          <w:szCs w:val="22"/>
        </w:rPr>
        <w:t>de</w:t>
      </w:r>
      <w:r w:rsidR="004E31A0" w:rsidRPr="5F595A91">
        <w:rPr>
          <w:sz w:val="22"/>
          <w:szCs w:val="22"/>
        </w:rPr>
        <w:t xml:space="preserve">s vår rapport </w:t>
      </w:r>
      <w:r w:rsidR="00680D9D" w:rsidRPr="5F595A91">
        <w:rPr>
          <w:b/>
          <w:i/>
          <w:sz w:val="22"/>
          <w:szCs w:val="22"/>
        </w:rPr>
        <w:t xml:space="preserve">Rätt till tolk – ingen tolkningsfråga! </w:t>
      </w:r>
      <w:r w:rsidR="004E31A0" w:rsidRPr="5F595A91">
        <w:rPr>
          <w:b/>
          <w:i/>
          <w:sz w:val="22"/>
          <w:szCs w:val="22"/>
        </w:rPr>
        <w:t>–</w:t>
      </w:r>
      <w:r w:rsidR="004E31A0" w:rsidRPr="5F595A91">
        <w:rPr>
          <w:sz w:val="22"/>
          <w:szCs w:val="22"/>
        </w:rPr>
        <w:t xml:space="preserve"> </w:t>
      </w:r>
      <w:r w:rsidR="0047647F">
        <w:rPr>
          <w:sz w:val="22"/>
          <w:szCs w:val="22"/>
        </w:rPr>
        <w:t xml:space="preserve"> </w:t>
      </w:r>
      <w:r w:rsidR="004E31A0" w:rsidRPr="5F595A91">
        <w:rPr>
          <w:sz w:val="22"/>
          <w:szCs w:val="22"/>
        </w:rPr>
        <w:t xml:space="preserve">som vi </w:t>
      </w:r>
      <w:r w:rsidR="00680D9D" w:rsidRPr="5F595A91">
        <w:rPr>
          <w:sz w:val="22"/>
          <w:szCs w:val="22"/>
        </w:rPr>
        <w:t xml:space="preserve">också </w:t>
      </w:r>
      <w:r w:rsidR="004E31A0" w:rsidRPr="5F595A91">
        <w:rPr>
          <w:sz w:val="22"/>
          <w:szCs w:val="22"/>
        </w:rPr>
        <w:t>valt att kalla</w:t>
      </w:r>
      <w:r w:rsidR="0047647F">
        <w:rPr>
          <w:sz w:val="22"/>
          <w:szCs w:val="22"/>
        </w:rPr>
        <w:t xml:space="preserve"> S</w:t>
      </w:r>
      <w:r w:rsidR="004E31A0" w:rsidRPr="5F595A91">
        <w:rPr>
          <w:sz w:val="22"/>
          <w:szCs w:val="22"/>
        </w:rPr>
        <w:t>kuggutredningen</w:t>
      </w:r>
      <w:r w:rsidR="00361098" w:rsidRPr="5F595A91">
        <w:rPr>
          <w:sz w:val="22"/>
          <w:szCs w:val="22"/>
        </w:rPr>
        <w:t xml:space="preserve"> – </w:t>
      </w:r>
      <w:r w:rsidR="008F0C0A" w:rsidRPr="5F595A91">
        <w:rPr>
          <w:sz w:val="22"/>
          <w:szCs w:val="22"/>
        </w:rPr>
        <w:t>vid ett seminarium på ABF</w:t>
      </w:r>
      <w:r w:rsidR="0072777B" w:rsidRPr="5F595A91">
        <w:rPr>
          <w:sz w:val="22"/>
          <w:szCs w:val="22"/>
        </w:rPr>
        <w:t xml:space="preserve"> i Stockholm.</w:t>
      </w:r>
      <w:r w:rsidR="00F54B56">
        <w:rPr>
          <w:sz w:val="22"/>
          <w:szCs w:val="22"/>
        </w:rPr>
        <w:t xml:space="preserve"> </w:t>
      </w:r>
      <w:r>
        <w:rPr>
          <w:rFonts w:eastAsiaTheme="minorEastAsia"/>
          <w:color w:val="211D1E"/>
          <w:sz w:val="22"/>
          <w:szCs w:val="22"/>
        </w:rPr>
        <w:t>U</w:t>
      </w:r>
      <w:r w:rsidR="006E728C">
        <w:rPr>
          <w:rFonts w:eastAsiaTheme="minorEastAsia"/>
          <w:color w:val="211D1E"/>
          <w:sz w:val="22"/>
          <w:szCs w:val="22"/>
        </w:rPr>
        <w:t>tredningen</w:t>
      </w:r>
      <w:r w:rsidR="009050B2" w:rsidRPr="00F1734A">
        <w:rPr>
          <w:rFonts w:eastAsiaTheme="minorEastAsia"/>
          <w:color w:val="211D1E"/>
          <w:sz w:val="22"/>
          <w:szCs w:val="22"/>
        </w:rPr>
        <w:t xml:space="preserve"> sätter </w:t>
      </w:r>
      <w:r w:rsidR="009050B2" w:rsidRPr="00551DBB">
        <w:rPr>
          <w:rFonts w:eastAsiaTheme="minorEastAsia"/>
          <w:color w:val="211D1E"/>
          <w:sz w:val="22"/>
          <w:szCs w:val="22"/>
        </w:rPr>
        <w:t>ljus på det faktum att Sverige är det enda landet i hela Norden som har obefintlig tolktjänst i arbetslivet</w:t>
      </w:r>
      <w:r w:rsidR="00551DBB">
        <w:rPr>
          <w:rFonts w:eastAsiaTheme="minorEastAsia"/>
          <w:color w:val="211D1E"/>
          <w:sz w:val="22"/>
          <w:szCs w:val="22"/>
        </w:rPr>
        <w:t xml:space="preserve"> och att det måste bli en individuell rättighet att kunna få tolk i livets alla situationer. </w:t>
      </w:r>
      <w:r w:rsidR="00F54B56" w:rsidRPr="5F595A91">
        <w:rPr>
          <w:sz w:val="22"/>
          <w:szCs w:val="22"/>
        </w:rPr>
        <w:t xml:space="preserve">I rapporten visar vi vägen till den reform som </w:t>
      </w:r>
      <w:r w:rsidR="00F54B56" w:rsidRPr="00F1734A">
        <w:rPr>
          <w:rFonts w:eastAsiaTheme="minorEastAsia"/>
          <w:color w:val="211D1E"/>
          <w:sz w:val="22"/>
          <w:szCs w:val="22"/>
        </w:rPr>
        <w:t xml:space="preserve">tolktjänsten så uppenbart behöver. </w:t>
      </w:r>
      <w:r w:rsidR="009050B2" w:rsidRPr="00F1734A">
        <w:rPr>
          <w:rFonts w:eastAsiaTheme="minorEastAsia"/>
          <w:color w:val="211D1E"/>
          <w:sz w:val="22"/>
          <w:szCs w:val="22"/>
        </w:rPr>
        <w:t>Vi vet att möjligheten finns men att det snarare är den politiska viljan som saknas. Med den här rapporten visar vi att det inte finns ursäkter längre</w:t>
      </w:r>
      <w:r w:rsidR="00D10E22">
        <w:rPr>
          <w:rFonts w:eastAsiaTheme="minorEastAsia"/>
          <w:color w:val="211D1E"/>
          <w:sz w:val="22"/>
          <w:szCs w:val="22"/>
        </w:rPr>
        <w:t xml:space="preserve"> att förhala frågan</w:t>
      </w:r>
      <w:r w:rsidR="0068102B">
        <w:rPr>
          <w:rFonts w:eastAsiaTheme="minorEastAsia"/>
          <w:color w:val="211D1E"/>
          <w:sz w:val="22"/>
          <w:szCs w:val="22"/>
        </w:rPr>
        <w:t xml:space="preserve">! </w:t>
      </w:r>
    </w:p>
    <w:p w14:paraId="20CC123C" w14:textId="74633DA8" w:rsidR="002A3702" w:rsidRDefault="002A3702" w:rsidP="002A3702">
      <w:pPr>
        <w:jc w:val="both"/>
        <w:rPr>
          <w:rFonts w:eastAsiaTheme="minorEastAsia"/>
          <w:color w:val="211D1E"/>
          <w:sz w:val="22"/>
          <w:szCs w:val="22"/>
        </w:rPr>
      </w:pPr>
    </w:p>
    <w:p w14:paraId="36DBEE6A" w14:textId="364E71E0" w:rsidR="00005018" w:rsidRPr="0047647F" w:rsidRDefault="00005018" w:rsidP="002A3702">
      <w:pPr>
        <w:jc w:val="both"/>
        <w:rPr>
          <w:sz w:val="22"/>
          <w:szCs w:val="22"/>
        </w:rPr>
      </w:pPr>
      <w:r>
        <w:rPr>
          <w:rFonts w:eastAsiaTheme="minorEastAsia"/>
          <w:sz w:val="22"/>
          <w:szCs w:val="22"/>
        </w:rPr>
        <w:t xml:space="preserve">Ladda ner rapporten i sin helhet på </w:t>
      </w:r>
      <w:hyperlink r:id="rId10">
        <w:r w:rsidR="5F595A91" w:rsidRPr="5F595A91">
          <w:rPr>
            <w:rStyle w:val="Hyperlnk"/>
            <w:rFonts w:eastAsiaTheme="minorEastAsia"/>
            <w:sz w:val="22"/>
            <w:szCs w:val="22"/>
          </w:rPr>
          <w:t>www.sdr.org</w:t>
        </w:r>
      </w:hyperlink>
      <w:r>
        <w:rPr>
          <w:rFonts w:eastAsiaTheme="minorEastAsia"/>
          <w:sz w:val="22"/>
          <w:szCs w:val="22"/>
        </w:rPr>
        <w:t>, där även en s</w:t>
      </w:r>
      <w:r>
        <w:rPr>
          <w:rFonts w:eastAsiaTheme="minorEastAsia"/>
          <w:color w:val="211D1E"/>
          <w:sz w:val="22"/>
          <w:szCs w:val="22"/>
        </w:rPr>
        <w:t>ammanfattning av rapporten finns översatt till svenskt teckenspråk.</w:t>
      </w:r>
      <w:r w:rsidR="001557A4" w:rsidRPr="001557A4">
        <w:rPr>
          <w:noProof/>
        </w:rPr>
        <w:t xml:space="preserve"> </w:t>
      </w:r>
    </w:p>
    <w:p w14:paraId="5ED7999F" w14:textId="6C4FA867" w:rsidR="44E1EA18" w:rsidRDefault="44E1EA18" w:rsidP="1D88EAA1">
      <w:pPr>
        <w:rPr>
          <w:rFonts w:eastAsiaTheme="minorEastAsia"/>
          <w:sz w:val="22"/>
          <w:szCs w:val="22"/>
        </w:rPr>
      </w:pPr>
    </w:p>
    <w:tbl>
      <w:tblPr>
        <w:tblStyle w:val="Tabellrutnt"/>
        <w:tblW w:w="0" w:type="auto"/>
        <w:tblLayout w:type="fixed"/>
        <w:tblLook w:val="06A0" w:firstRow="1" w:lastRow="0" w:firstColumn="1" w:lastColumn="0" w:noHBand="1" w:noVBand="1"/>
      </w:tblPr>
      <w:tblGrid>
        <w:gridCol w:w="9064"/>
      </w:tblGrid>
      <w:tr w:rsidR="1D88EAA1" w14:paraId="5448972E" w14:textId="77777777" w:rsidTr="1D88EAA1">
        <w:tc>
          <w:tcPr>
            <w:tcW w:w="9064" w:type="dxa"/>
          </w:tcPr>
          <w:p w14:paraId="02B6022A" w14:textId="3BED5BD0" w:rsidR="1D88EAA1" w:rsidRPr="002A3702" w:rsidRDefault="1D88EAA1" w:rsidP="1D88EAA1">
            <w:pPr>
              <w:rPr>
                <w:rFonts w:eastAsiaTheme="minorEastAsia"/>
                <w:b/>
                <w:bCs/>
                <w:sz w:val="20"/>
                <w:szCs w:val="20"/>
              </w:rPr>
            </w:pPr>
            <w:r w:rsidRPr="002A3702">
              <w:rPr>
                <w:rFonts w:eastAsiaTheme="minorEastAsia"/>
                <w:b/>
                <w:bCs/>
                <w:sz w:val="20"/>
                <w:szCs w:val="20"/>
              </w:rPr>
              <w:t>Det här är vår krav</w:t>
            </w:r>
            <w:r w:rsidR="00005018" w:rsidRPr="002A3702">
              <w:rPr>
                <w:rFonts w:eastAsiaTheme="minorEastAsia"/>
                <w:b/>
                <w:bCs/>
                <w:sz w:val="20"/>
                <w:szCs w:val="20"/>
              </w:rPr>
              <w:t>lista</w:t>
            </w:r>
            <w:r w:rsidRPr="002A3702">
              <w:rPr>
                <w:rFonts w:eastAsiaTheme="minorEastAsia"/>
                <w:b/>
                <w:bCs/>
                <w:sz w:val="20"/>
                <w:szCs w:val="20"/>
              </w:rPr>
              <w:t>:</w:t>
            </w:r>
            <w:r w:rsidR="00B53F6E" w:rsidRPr="002A3702">
              <w:rPr>
                <w:rFonts w:eastAsiaTheme="minorEastAsia"/>
                <w:b/>
                <w:bCs/>
                <w:sz w:val="20"/>
                <w:szCs w:val="20"/>
              </w:rPr>
              <w:t xml:space="preserve"> </w:t>
            </w:r>
            <w:r w:rsidR="00B53F6E" w:rsidRPr="002A3702">
              <w:rPr>
                <w:rFonts w:eastAsiaTheme="minorEastAsia"/>
                <w:sz w:val="20"/>
                <w:szCs w:val="20"/>
              </w:rPr>
              <w:t xml:space="preserve">(utdrag från rapporten </w:t>
            </w:r>
            <w:r w:rsidR="00B53F6E" w:rsidRPr="002A3702">
              <w:rPr>
                <w:rFonts w:cstheme="minorHAnsi"/>
                <w:i/>
                <w:iCs/>
                <w:sz w:val="20"/>
                <w:szCs w:val="20"/>
              </w:rPr>
              <w:t>Rätt till tolk – ingen tolkningsfråga!)</w:t>
            </w:r>
            <w:r w:rsidR="001557A4" w:rsidRPr="002A3702">
              <w:rPr>
                <w:noProof/>
                <w:sz w:val="20"/>
                <w:szCs w:val="20"/>
              </w:rPr>
              <w:t xml:space="preserve"> </w:t>
            </w:r>
          </w:p>
          <w:p w14:paraId="60B55970" w14:textId="73230CDF" w:rsidR="1D88EAA1" w:rsidRPr="002A3702" w:rsidRDefault="1D88EAA1" w:rsidP="006E728C">
            <w:pPr>
              <w:pStyle w:val="Liststycke"/>
              <w:numPr>
                <w:ilvl w:val="0"/>
                <w:numId w:val="4"/>
              </w:numPr>
              <w:rPr>
                <w:rFonts w:eastAsiaTheme="minorEastAsia"/>
                <w:color w:val="211D1E"/>
                <w:sz w:val="20"/>
                <w:szCs w:val="20"/>
              </w:rPr>
            </w:pPr>
            <w:r w:rsidRPr="002A3702">
              <w:rPr>
                <w:rFonts w:eastAsiaTheme="minorEastAsia"/>
                <w:color w:val="211D1E"/>
                <w:sz w:val="20"/>
                <w:szCs w:val="20"/>
              </w:rPr>
              <w:t>Nästa statliga utredning om tolktjänsten ska bestå av en representant från varje riksdagsparti (parlamentarisk utredning) för att säkerställa att politikerna vill genomföra dess förslag.</w:t>
            </w:r>
          </w:p>
          <w:p w14:paraId="66BE99B3" w14:textId="66E7AF1D" w:rsidR="1D88EAA1" w:rsidRPr="002A3702" w:rsidRDefault="1D88EAA1" w:rsidP="006E728C">
            <w:pPr>
              <w:pStyle w:val="Liststycke"/>
              <w:numPr>
                <w:ilvl w:val="0"/>
                <w:numId w:val="4"/>
              </w:numPr>
              <w:rPr>
                <w:rFonts w:eastAsiaTheme="minorEastAsia"/>
                <w:color w:val="211D1E"/>
                <w:sz w:val="20"/>
                <w:szCs w:val="20"/>
              </w:rPr>
            </w:pPr>
            <w:r w:rsidRPr="002A3702">
              <w:rPr>
                <w:rFonts w:eastAsiaTheme="minorEastAsia"/>
                <w:color w:val="211D1E"/>
                <w:sz w:val="20"/>
                <w:szCs w:val="20"/>
              </w:rPr>
              <w:t xml:space="preserve">Nästa statliga utredning om tolktjänsten måste få tillräckligt med utredningstid så att de primära tolkanvändarnas behov kan kartläggas. </w:t>
            </w:r>
          </w:p>
          <w:p w14:paraId="1AAD5A9C" w14:textId="67438126" w:rsidR="1D88EAA1" w:rsidRPr="002A3702" w:rsidRDefault="1D88EAA1" w:rsidP="006E728C">
            <w:pPr>
              <w:pStyle w:val="Liststycke"/>
              <w:numPr>
                <w:ilvl w:val="0"/>
                <w:numId w:val="4"/>
              </w:numPr>
              <w:rPr>
                <w:rFonts w:eastAsiaTheme="minorEastAsia"/>
                <w:color w:val="211D1E"/>
                <w:sz w:val="20"/>
                <w:szCs w:val="20"/>
              </w:rPr>
            </w:pPr>
            <w:r w:rsidRPr="002A3702">
              <w:rPr>
                <w:rFonts w:eastAsiaTheme="minorEastAsia"/>
                <w:color w:val="211D1E"/>
                <w:sz w:val="20"/>
                <w:szCs w:val="20"/>
              </w:rPr>
              <w:t>Behoven av tolk på arbetsmarknaden och inom privata utbildningar som inte finansieras med statsbidrag behöver också kartläggas.</w:t>
            </w:r>
          </w:p>
          <w:p w14:paraId="17BEE83F" w14:textId="5CAFBD5E" w:rsidR="1D88EAA1" w:rsidRPr="002A3702" w:rsidRDefault="1D88EAA1" w:rsidP="006E728C">
            <w:pPr>
              <w:pStyle w:val="Liststycke"/>
              <w:numPr>
                <w:ilvl w:val="0"/>
                <w:numId w:val="4"/>
              </w:numPr>
              <w:rPr>
                <w:rFonts w:eastAsiaTheme="minorEastAsia"/>
                <w:color w:val="211D1E"/>
                <w:sz w:val="20"/>
                <w:szCs w:val="20"/>
              </w:rPr>
            </w:pPr>
            <w:r w:rsidRPr="002A3702">
              <w:rPr>
                <w:rFonts w:eastAsiaTheme="minorEastAsia"/>
                <w:color w:val="211D1E"/>
                <w:sz w:val="20"/>
                <w:szCs w:val="20"/>
              </w:rPr>
              <w:t>Staten ska ta över ansvaret för vardagstolkningen från regionerna.</w:t>
            </w:r>
          </w:p>
          <w:p w14:paraId="1826909F" w14:textId="7DEB11B2" w:rsidR="1D88EAA1" w:rsidRPr="002A3702" w:rsidRDefault="1D88EAA1" w:rsidP="006E728C">
            <w:pPr>
              <w:pStyle w:val="Liststycke"/>
              <w:numPr>
                <w:ilvl w:val="0"/>
                <w:numId w:val="4"/>
              </w:numPr>
              <w:rPr>
                <w:rFonts w:eastAsiaTheme="minorEastAsia"/>
                <w:color w:val="211D1E"/>
                <w:sz w:val="20"/>
                <w:szCs w:val="20"/>
              </w:rPr>
            </w:pPr>
            <w:r w:rsidRPr="002A3702">
              <w:rPr>
                <w:rFonts w:eastAsiaTheme="minorEastAsia"/>
                <w:color w:val="211D1E"/>
                <w:sz w:val="20"/>
                <w:szCs w:val="20"/>
              </w:rPr>
              <w:t>Staten ska ansvara för och finansiera all tolkning i arbetslivet, för anställda och företagare.</w:t>
            </w:r>
          </w:p>
          <w:p w14:paraId="0B3F54FD" w14:textId="7356F5BD" w:rsidR="1D88EAA1" w:rsidRPr="002A3702" w:rsidRDefault="1D88EAA1" w:rsidP="006E728C">
            <w:pPr>
              <w:pStyle w:val="Liststycke"/>
              <w:numPr>
                <w:ilvl w:val="0"/>
                <w:numId w:val="4"/>
              </w:numPr>
              <w:rPr>
                <w:rFonts w:eastAsiaTheme="minorEastAsia"/>
                <w:color w:val="211D1E"/>
                <w:sz w:val="20"/>
                <w:szCs w:val="20"/>
              </w:rPr>
            </w:pPr>
            <w:r w:rsidRPr="002A3702">
              <w:rPr>
                <w:rFonts w:eastAsiaTheme="minorEastAsia"/>
                <w:color w:val="211D1E"/>
                <w:sz w:val="20"/>
                <w:szCs w:val="20"/>
              </w:rPr>
              <w:t>Företag, föreningar och andra organisationer i den privata sektorn ska inte ha en skyldighet att betala för tolk. Det ska bekostas av staten.</w:t>
            </w:r>
          </w:p>
          <w:p w14:paraId="4A0FBE95" w14:textId="272846C2" w:rsidR="1D88EAA1" w:rsidRPr="002A3702" w:rsidRDefault="1D88EAA1" w:rsidP="006E728C">
            <w:pPr>
              <w:pStyle w:val="Liststycke"/>
              <w:numPr>
                <w:ilvl w:val="0"/>
                <w:numId w:val="4"/>
              </w:numPr>
              <w:rPr>
                <w:rFonts w:eastAsiaTheme="minorEastAsia"/>
                <w:color w:val="211D1E"/>
                <w:sz w:val="20"/>
                <w:szCs w:val="20"/>
              </w:rPr>
            </w:pPr>
            <w:r w:rsidRPr="002A3702">
              <w:rPr>
                <w:rFonts w:eastAsiaTheme="minorEastAsia"/>
                <w:color w:val="211D1E"/>
                <w:sz w:val="20"/>
                <w:szCs w:val="20"/>
              </w:rPr>
              <w:t xml:space="preserve">All utbildningstolkning för vuxna ska vara en del av statens ansvar. Även utbildningar som inte finansieras med statsbidrag ska omfattas av denna utbildningstolkning. </w:t>
            </w:r>
          </w:p>
          <w:p w14:paraId="365E745E" w14:textId="62EB7229" w:rsidR="1D88EAA1" w:rsidRPr="002A3702" w:rsidRDefault="1D88EAA1" w:rsidP="006E728C">
            <w:pPr>
              <w:pStyle w:val="Liststycke"/>
              <w:numPr>
                <w:ilvl w:val="0"/>
                <w:numId w:val="4"/>
              </w:numPr>
              <w:rPr>
                <w:rFonts w:eastAsiaTheme="minorEastAsia"/>
                <w:color w:val="211D1E"/>
                <w:sz w:val="20"/>
                <w:szCs w:val="20"/>
              </w:rPr>
            </w:pPr>
            <w:r w:rsidRPr="002A3702">
              <w:rPr>
                <w:rFonts w:eastAsiaTheme="minorEastAsia"/>
                <w:color w:val="211D1E"/>
                <w:sz w:val="20"/>
                <w:szCs w:val="20"/>
              </w:rPr>
              <w:t>Alla särskilda medel som har avsatts till tolkning (till exempel inom högskolan, yrkeshögskolan, folkhögskolan med mera) samlas till ett anslag.</w:t>
            </w:r>
          </w:p>
          <w:p w14:paraId="223B66E9" w14:textId="5327F3A9" w:rsidR="1D88EAA1" w:rsidRPr="002A3702" w:rsidRDefault="1D88EAA1" w:rsidP="006E728C">
            <w:pPr>
              <w:pStyle w:val="Liststycke"/>
              <w:numPr>
                <w:ilvl w:val="0"/>
                <w:numId w:val="4"/>
              </w:numPr>
              <w:rPr>
                <w:rFonts w:eastAsiaTheme="minorEastAsia"/>
                <w:color w:val="211D1E"/>
                <w:sz w:val="20"/>
                <w:szCs w:val="20"/>
              </w:rPr>
            </w:pPr>
            <w:r w:rsidRPr="002A3702">
              <w:rPr>
                <w:rFonts w:eastAsiaTheme="minorEastAsia"/>
                <w:color w:val="211D1E"/>
                <w:sz w:val="20"/>
                <w:szCs w:val="20"/>
              </w:rPr>
              <w:t>Ansvaret för tolk ska fokuseras till en myndighet.</w:t>
            </w:r>
          </w:p>
          <w:p w14:paraId="3AC0A623" w14:textId="3991E605" w:rsidR="1D88EAA1" w:rsidRPr="002A3702" w:rsidRDefault="1D88EAA1" w:rsidP="006E728C">
            <w:pPr>
              <w:pStyle w:val="Liststycke"/>
              <w:numPr>
                <w:ilvl w:val="0"/>
                <w:numId w:val="4"/>
              </w:numPr>
              <w:rPr>
                <w:rFonts w:eastAsiaTheme="minorEastAsia"/>
                <w:color w:val="211D1E"/>
                <w:sz w:val="20"/>
                <w:szCs w:val="20"/>
              </w:rPr>
            </w:pPr>
            <w:r w:rsidRPr="002A3702">
              <w:rPr>
                <w:rFonts w:eastAsiaTheme="minorEastAsia"/>
                <w:color w:val="211D1E"/>
                <w:sz w:val="20"/>
                <w:szCs w:val="20"/>
              </w:rPr>
              <w:t>En gemensam ingång för att beställa tolk.</w:t>
            </w:r>
          </w:p>
          <w:p w14:paraId="3A0E50A2" w14:textId="7719F5DB" w:rsidR="1D88EAA1" w:rsidRPr="006E728C" w:rsidRDefault="1D88EAA1" w:rsidP="006E728C">
            <w:pPr>
              <w:pStyle w:val="Liststycke"/>
              <w:numPr>
                <w:ilvl w:val="0"/>
                <w:numId w:val="4"/>
              </w:numPr>
              <w:rPr>
                <w:rFonts w:eastAsiaTheme="minorEastAsia"/>
                <w:color w:val="211D1E"/>
                <w:sz w:val="22"/>
                <w:szCs w:val="22"/>
              </w:rPr>
            </w:pPr>
            <w:r w:rsidRPr="002A3702">
              <w:rPr>
                <w:rFonts w:eastAsiaTheme="minorEastAsia"/>
                <w:color w:val="211D1E"/>
                <w:sz w:val="20"/>
                <w:szCs w:val="20"/>
              </w:rPr>
              <w:t>Möjlighet till rättslig prövning av nekad tolk.</w:t>
            </w:r>
          </w:p>
        </w:tc>
      </w:tr>
    </w:tbl>
    <w:p w14:paraId="1FB148C2" w14:textId="63C4E94E" w:rsidR="003A201C" w:rsidRPr="006051BA" w:rsidRDefault="004A32A9" w:rsidP="1D88EAA1">
      <w:pPr>
        <w:rPr>
          <w:rFonts w:eastAsiaTheme="minorEastAsia" w:cstheme="minorHAnsi"/>
          <w:i/>
          <w:iCs/>
          <w:sz w:val="20"/>
          <w:szCs w:val="20"/>
          <w:lang w:val="en-US"/>
        </w:rPr>
      </w:pPr>
      <w:r>
        <w:rPr>
          <w:rFonts w:eastAsiaTheme="minorEastAsia" w:cstheme="minorHAnsi"/>
          <w:b/>
          <w:bCs/>
          <w:sz w:val="22"/>
          <w:szCs w:val="22"/>
        </w:rPr>
        <w:br/>
      </w:r>
      <w:r w:rsidR="00181DEA" w:rsidRPr="004A32A9">
        <w:rPr>
          <w:rFonts w:eastAsiaTheme="minorEastAsia" w:cstheme="minorHAnsi"/>
          <w:b/>
          <w:bCs/>
          <w:sz w:val="22"/>
          <w:szCs w:val="22"/>
        </w:rPr>
        <w:t>Kontaktpersoner:</w:t>
      </w:r>
      <w:r w:rsidR="002A3702" w:rsidRPr="004A32A9">
        <w:rPr>
          <w:rFonts w:eastAsiaTheme="minorEastAsia" w:cstheme="minorHAnsi"/>
          <w:b/>
          <w:bCs/>
          <w:sz w:val="22"/>
          <w:szCs w:val="22"/>
        </w:rPr>
        <w:tab/>
      </w:r>
      <w:r w:rsidR="002A3702" w:rsidRPr="004A32A9">
        <w:rPr>
          <w:rFonts w:eastAsiaTheme="minorEastAsia" w:cstheme="minorHAnsi"/>
          <w:b/>
          <w:bCs/>
          <w:sz w:val="22"/>
          <w:szCs w:val="22"/>
        </w:rPr>
        <w:br/>
      </w:r>
      <w:r w:rsidR="00181DEA" w:rsidRPr="006051BA">
        <w:rPr>
          <w:rFonts w:eastAsiaTheme="minorEastAsia" w:cstheme="minorHAnsi"/>
          <w:i/>
          <w:iCs/>
          <w:sz w:val="20"/>
          <w:szCs w:val="20"/>
        </w:rPr>
        <w:t>Åsa Hen</w:t>
      </w:r>
      <w:r w:rsidR="003D7C33" w:rsidRPr="006051BA">
        <w:rPr>
          <w:rFonts w:eastAsiaTheme="minorEastAsia" w:cstheme="minorHAnsi"/>
          <w:i/>
          <w:iCs/>
          <w:sz w:val="20"/>
          <w:szCs w:val="20"/>
        </w:rPr>
        <w:t>ningsson, förbundsord</w:t>
      </w:r>
      <w:r w:rsidR="00181DEA" w:rsidRPr="006051BA">
        <w:rPr>
          <w:rFonts w:eastAsiaTheme="minorEastAsia" w:cstheme="minorHAnsi"/>
          <w:i/>
          <w:iCs/>
          <w:sz w:val="20"/>
          <w:szCs w:val="20"/>
        </w:rPr>
        <w:t>f</w:t>
      </w:r>
      <w:r w:rsidR="003D7C33" w:rsidRPr="006051BA">
        <w:rPr>
          <w:rFonts w:eastAsiaTheme="minorEastAsia" w:cstheme="minorHAnsi"/>
          <w:i/>
          <w:iCs/>
          <w:sz w:val="20"/>
          <w:szCs w:val="20"/>
        </w:rPr>
        <w:t>ör</w:t>
      </w:r>
      <w:r w:rsidR="00181DEA" w:rsidRPr="006051BA">
        <w:rPr>
          <w:rFonts w:eastAsiaTheme="minorEastAsia" w:cstheme="minorHAnsi"/>
          <w:i/>
          <w:iCs/>
          <w:sz w:val="20"/>
          <w:szCs w:val="20"/>
        </w:rPr>
        <w:t>a</w:t>
      </w:r>
      <w:r w:rsidR="003D7C33" w:rsidRPr="006051BA">
        <w:rPr>
          <w:rFonts w:eastAsiaTheme="minorEastAsia" w:cstheme="minorHAnsi"/>
          <w:i/>
          <w:iCs/>
          <w:sz w:val="20"/>
          <w:szCs w:val="20"/>
        </w:rPr>
        <w:t>n</w:t>
      </w:r>
      <w:r w:rsidR="00181DEA" w:rsidRPr="006051BA">
        <w:rPr>
          <w:rFonts w:eastAsiaTheme="minorEastAsia" w:cstheme="minorHAnsi"/>
          <w:i/>
          <w:iCs/>
          <w:sz w:val="20"/>
          <w:szCs w:val="20"/>
        </w:rPr>
        <w:t>de</w:t>
      </w:r>
      <w:r w:rsidR="003D7C33" w:rsidRPr="006051BA">
        <w:rPr>
          <w:rFonts w:eastAsiaTheme="minorEastAsia" w:cstheme="minorHAnsi"/>
          <w:i/>
          <w:iCs/>
          <w:sz w:val="20"/>
          <w:szCs w:val="20"/>
        </w:rPr>
        <w:t xml:space="preserve"> SDR</w:t>
      </w:r>
      <w:r w:rsidRPr="006051BA">
        <w:rPr>
          <w:rFonts w:eastAsiaTheme="minorEastAsia" w:cstheme="minorHAnsi"/>
          <w:i/>
          <w:iCs/>
          <w:sz w:val="20"/>
          <w:szCs w:val="20"/>
        </w:rPr>
        <w:t xml:space="preserve">. </w:t>
      </w:r>
      <w:r w:rsidRPr="006051BA">
        <w:rPr>
          <w:rFonts w:eastAsiaTheme="minorEastAsia" w:cstheme="minorHAnsi"/>
          <w:i/>
          <w:iCs/>
          <w:sz w:val="20"/>
          <w:szCs w:val="20"/>
        </w:rPr>
        <w:br/>
      </w:r>
      <w:r w:rsidR="003D7C33" w:rsidRPr="006051BA">
        <w:rPr>
          <w:rFonts w:eastAsiaTheme="minorEastAsia" w:cstheme="minorHAnsi"/>
          <w:sz w:val="20"/>
          <w:szCs w:val="20"/>
          <w:lang w:val="en-US"/>
        </w:rPr>
        <w:t xml:space="preserve">E-post: </w:t>
      </w:r>
      <w:hyperlink r:id="rId11" w:history="1">
        <w:r w:rsidR="003D7C33" w:rsidRPr="006051BA">
          <w:rPr>
            <w:rStyle w:val="Hyperlnk"/>
            <w:rFonts w:eastAsiaTheme="minorEastAsia" w:cstheme="minorHAnsi"/>
            <w:sz w:val="20"/>
            <w:szCs w:val="20"/>
            <w:lang w:val="en-US"/>
          </w:rPr>
          <w:t>asa.henningsson@sdr.org</w:t>
        </w:r>
      </w:hyperlink>
      <w:r w:rsidRPr="006051BA">
        <w:rPr>
          <w:rFonts w:cstheme="minorHAnsi"/>
          <w:sz w:val="20"/>
          <w:szCs w:val="20"/>
          <w:lang w:val="en-US"/>
        </w:rPr>
        <w:tab/>
      </w:r>
      <w:r w:rsidR="003D7C33" w:rsidRPr="006051BA">
        <w:rPr>
          <w:rFonts w:eastAsiaTheme="minorEastAsia" w:cstheme="minorHAnsi"/>
          <w:sz w:val="20"/>
          <w:szCs w:val="20"/>
          <w:lang w:val="en-US"/>
        </w:rPr>
        <w:t>Mobil</w:t>
      </w:r>
      <w:r w:rsidRPr="006051BA">
        <w:rPr>
          <w:rFonts w:eastAsiaTheme="minorEastAsia" w:cstheme="minorHAnsi"/>
          <w:sz w:val="20"/>
          <w:szCs w:val="20"/>
          <w:lang w:val="en-US"/>
        </w:rPr>
        <w:t xml:space="preserve"> (</w:t>
      </w:r>
      <w:proofErr w:type="spellStart"/>
      <w:r w:rsidR="003D7C33" w:rsidRPr="006051BA">
        <w:rPr>
          <w:rFonts w:eastAsiaTheme="minorEastAsia" w:cstheme="minorHAnsi"/>
          <w:sz w:val="20"/>
          <w:szCs w:val="20"/>
          <w:lang w:val="en-US"/>
        </w:rPr>
        <w:t>sms</w:t>
      </w:r>
      <w:proofErr w:type="spellEnd"/>
      <w:r w:rsidRPr="006051BA">
        <w:rPr>
          <w:rFonts w:eastAsiaTheme="minorEastAsia" w:cstheme="minorHAnsi"/>
          <w:sz w:val="20"/>
          <w:szCs w:val="20"/>
          <w:lang w:val="en-US"/>
        </w:rPr>
        <w:t>)</w:t>
      </w:r>
      <w:r w:rsidR="003D7C33" w:rsidRPr="006051BA">
        <w:rPr>
          <w:rFonts w:eastAsiaTheme="minorEastAsia" w:cstheme="minorHAnsi"/>
          <w:sz w:val="20"/>
          <w:szCs w:val="20"/>
          <w:lang w:val="en-US"/>
        </w:rPr>
        <w:t>: 073</w:t>
      </w:r>
      <w:r w:rsidR="007F3E5B" w:rsidRPr="006051BA">
        <w:rPr>
          <w:rFonts w:eastAsiaTheme="minorEastAsia" w:cstheme="minorHAnsi"/>
          <w:sz w:val="20"/>
          <w:szCs w:val="20"/>
          <w:lang w:val="en-US"/>
        </w:rPr>
        <w:t>-</w:t>
      </w:r>
      <w:r w:rsidR="003D7C33" w:rsidRPr="006051BA">
        <w:rPr>
          <w:rFonts w:eastAsiaTheme="minorEastAsia" w:cstheme="minorHAnsi"/>
          <w:sz w:val="20"/>
          <w:szCs w:val="20"/>
          <w:lang w:val="en-US"/>
        </w:rPr>
        <w:t>508 69 30</w:t>
      </w:r>
    </w:p>
    <w:p w14:paraId="37E3D9E2" w14:textId="2A64CFE5" w:rsidR="004A32A9" w:rsidRPr="006051BA" w:rsidRDefault="004A32A9" w:rsidP="004A32A9">
      <w:pPr>
        <w:rPr>
          <w:rFonts w:cstheme="minorHAnsi"/>
          <w:sz w:val="20"/>
          <w:szCs w:val="20"/>
          <w:lang w:val="en-US"/>
        </w:rPr>
      </w:pPr>
      <w:r w:rsidRPr="006051BA">
        <w:rPr>
          <w:rFonts w:eastAsiaTheme="minorEastAsia" w:cstheme="minorHAnsi"/>
          <w:i/>
          <w:iCs/>
          <w:sz w:val="20"/>
          <w:szCs w:val="20"/>
        </w:rPr>
        <w:t xml:space="preserve">Pia Johnsson Sederholm, vice förbundsordförande </w:t>
      </w:r>
      <w:proofErr w:type="spellStart"/>
      <w:r w:rsidRPr="006051BA">
        <w:rPr>
          <w:rFonts w:eastAsiaTheme="minorEastAsia" w:cstheme="minorHAnsi"/>
          <w:i/>
          <w:iCs/>
          <w:sz w:val="20"/>
          <w:szCs w:val="20"/>
        </w:rPr>
        <w:t>SDUF</w:t>
      </w:r>
      <w:proofErr w:type="spellEnd"/>
      <w:r w:rsidRPr="006051BA">
        <w:rPr>
          <w:rFonts w:eastAsiaTheme="minorEastAsia" w:cstheme="minorHAnsi"/>
          <w:i/>
          <w:iCs/>
          <w:sz w:val="20"/>
          <w:szCs w:val="20"/>
        </w:rPr>
        <w:t xml:space="preserve">. </w:t>
      </w:r>
      <w:r w:rsidRPr="006051BA">
        <w:rPr>
          <w:rFonts w:eastAsiaTheme="minorEastAsia" w:cstheme="minorHAnsi"/>
          <w:i/>
          <w:iCs/>
          <w:sz w:val="20"/>
          <w:szCs w:val="20"/>
        </w:rPr>
        <w:br/>
      </w:r>
      <w:r w:rsidRPr="006051BA">
        <w:rPr>
          <w:rFonts w:eastAsiaTheme="minorEastAsia" w:cstheme="minorHAnsi"/>
          <w:sz w:val="20"/>
          <w:szCs w:val="20"/>
          <w:lang w:val="en-US"/>
        </w:rPr>
        <w:t xml:space="preserve">E-post: </w:t>
      </w:r>
      <w:hyperlink r:id="rId12" w:history="1">
        <w:r w:rsidRPr="006051BA">
          <w:rPr>
            <w:rStyle w:val="Hyperlnk"/>
            <w:rFonts w:cstheme="minorHAnsi"/>
            <w:sz w:val="20"/>
            <w:szCs w:val="20"/>
            <w:bdr w:val="none" w:sz="0" w:space="0" w:color="auto" w:frame="1"/>
            <w:lang w:val="en-US"/>
          </w:rPr>
          <w:t>pia@sduf.se</w:t>
        </w:r>
      </w:hyperlink>
      <w:r w:rsidRPr="006051BA">
        <w:rPr>
          <w:rStyle w:val="apple-converted-space"/>
          <w:rFonts w:cstheme="minorHAnsi"/>
          <w:color w:val="201F1E"/>
          <w:sz w:val="20"/>
          <w:szCs w:val="20"/>
          <w:shd w:val="clear" w:color="auto" w:fill="FFFFFF"/>
          <w:lang w:val="en-US"/>
        </w:rPr>
        <w:t xml:space="preserve"> </w:t>
      </w:r>
      <w:r w:rsidRPr="006051BA">
        <w:rPr>
          <w:rStyle w:val="apple-converted-space"/>
          <w:rFonts w:cstheme="minorHAnsi"/>
          <w:color w:val="201F1E"/>
          <w:sz w:val="20"/>
          <w:szCs w:val="20"/>
          <w:shd w:val="clear" w:color="auto" w:fill="FFFFFF"/>
          <w:lang w:val="en-US"/>
        </w:rPr>
        <w:tab/>
      </w:r>
      <w:r w:rsidRPr="006051BA">
        <w:rPr>
          <w:rStyle w:val="apple-converted-space"/>
          <w:rFonts w:cstheme="minorHAnsi"/>
          <w:color w:val="201F1E"/>
          <w:sz w:val="20"/>
          <w:szCs w:val="20"/>
          <w:shd w:val="clear" w:color="auto" w:fill="FFFFFF"/>
          <w:lang w:val="en-US"/>
        </w:rPr>
        <w:tab/>
      </w:r>
      <w:r w:rsidRPr="006051BA">
        <w:rPr>
          <w:rFonts w:cstheme="minorHAnsi"/>
          <w:color w:val="201F1E"/>
          <w:sz w:val="20"/>
          <w:szCs w:val="20"/>
          <w:shd w:val="clear" w:color="auto" w:fill="FFFFFF"/>
          <w:lang w:val="en-US"/>
        </w:rPr>
        <w:t>Mobil (</w:t>
      </w:r>
      <w:proofErr w:type="spellStart"/>
      <w:r w:rsidRPr="006051BA">
        <w:rPr>
          <w:rFonts w:cstheme="minorHAnsi"/>
          <w:color w:val="201F1E"/>
          <w:sz w:val="20"/>
          <w:szCs w:val="20"/>
          <w:shd w:val="clear" w:color="auto" w:fill="FFFFFF"/>
          <w:lang w:val="en-US"/>
        </w:rPr>
        <w:t>sms</w:t>
      </w:r>
      <w:proofErr w:type="spellEnd"/>
      <w:r w:rsidRPr="006051BA">
        <w:rPr>
          <w:rFonts w:cstheme="minorHAnsi"/>
          <w:color w:val="201F1E"/>
          <w:sz w:val="20"/>
          <w:szCs w:val="20"/>
          <w:shd w:val="clear" w:color="auto" w:fill="FFFFFF"/>
          <w:lang w:val="en-US"/>
        </w:rPr>
        <w:t>) 076-316 39 14</w:t>
      </w:r>
    </w:p>
    <w:p w14:paraId="51511B43" w14:textId="06E0048C" w:rsidR="00CE1140" w:rsidRPr="00CB19A0" w:rsidRDefault="004A32A9" w:rsidP="00CB19A0">
      <w:pPr>
        <w:rPr>
          <w:rFonts w:ascii="Times New Roman" w:eastAsia="Times New Roman" w:hAnsi="Times New Roman" w:cs="Times New Roman"/>
          <w:sz w:val="20"/>
          <w:szCs w:val="20"/>
          <w:lang w:eastAsia="sv-SE"/>
        </w:rPr>
      </w:pPr>
      <w:r w:rsidRPr="006051BA">
        <w:rPr>
          <w:rFonts w:cstheme="minorHAnsi"/>
          <w:i/>
          <w:iCs/>
          <w:color w:val="201F1E"/>
          <w:sz w:val="20"/>
          <w:szCs w:val="20"/>
          <w:bdr w:val="none" w:sz="0" w:space="0" w:color="auto" w:frame="1"/>
        </w:rPr>
        <w:t xml:space="preserve">Klas </w:t>
      </w:r>
      <w:proofErr w:type="spellStart"/>
      <w:r w:rsidRPr="006051BA">
        <w:rPr>
          <w:rFonts w:cstheme="minorHAnsi"/>
          <w:i/>
          <w:iCs/>
          <w:color w:val="201F1E"/>
          <w:sz w:val="20"/>
          <w:szCs w:val="20"/>
          <w:bdr w:val="none" w:sz="0" w:space="0" w:color="auto" w:frame="1"/>
        </w:rPr>
        <w:t>Nelfelt</w:t>
      </w:r>
      <w:proofErr w:type="spellEnd"/>
      <w:r w:rsidRPr="006051BA">
        <w:rPr>
          <w:rFonts w:cstheme="minorHAnsi"/>
          <w:i/>
          <w:iCs/>
          <w:color w:val="201F1E"/>
          <w:sz w:val="20"/>
          <w:szCs w:val="20"/>
          <w:bdr w:val="none" w:sz="0" w:space="0" w:color="auto" w:frame="1"/>
        </w:rPr>
        <w:t>, vice förbundsordförande FSDB.</w:t>
      </w:r>
      <w:r w:rsidRPr="006051BA">
        <w:rPr>
          <w:rFonts w:cstheme="minorHAnsi"/>
          <w:color w:val="201F1E"/>
          <w:sz w:val="20"/>
          <w:szCs w:val="20"/>
          <w:bdr w:val="none" w:sz="0" w:space="0" w:color="auto" w:frame="1"/>
        </w:rPr>
        <w:t xml:space="preserve"> </w:t>
      </w:r>
      <w:r w:rsidRPr="006051BA">
        <w:rPr>
          <w:rFonts w:cstheme="minorHAnsi"/>
          <w:color w:val="201F1E"/>
          <w:sz w:val="20"/>
          <w:szCs w:val="20"/>
          <w:bdr w:val="none" w:sz="0" w:space="0" w:color="auto" w:frame="1"/>
        </w:rPr>
        <w:br/>
        <w:t xml:space="preserve">E-post: </w:t>
      </w:r>
      <w:hyperlink r:id="rId13" w:history="1">
        <w:r w:rsidRPr="006051BA">
          <w:rPr>
            <w:rStyle w:val="Hyperlnk"/>
            <w:rFonts w:cstheme="minorHAnsi"/>
            <w:sz w:val="20"/>
            <w:szCs w:val="20"/>
            <w:bdr w:val="none" w:sz="0" w:space="0" w:color="auto" w:frame="1"/>
          </w:rPr>
          <w:t>klas@fsdb.org</w:t>
        </w:r>
      </w:hyperlink>
      <w:r w:rsidRPr="006051BA">
        <w:rPr>
          <w:rFonts w:cstheme="minorHAnsi"/>
          <w:color w:val="201F1E"/>
          <w:sz w:val="20"/>
          <w:szCs w:val="20"/>
          <w:bdr w:val="none" w:sz="0" w:space="0" w:color="auto" w:frame="1"/>
        </w:rPr>
        <w:tab/>
      </w:r>
      <w:r w:rsidRPr="006051BA">
        <w:rPr>
          <w:rFonts w:cstheme="minorHAnsi"/>
          <w:color w:val="201F1E"/>
          <w:sz w:val="20"/>
          <w:szCs w:val="20"/>
          <w:bdr w:val="none" w:sz="0" w:space="0" w:color="auto" w:frame="1"/>
        </w:rPr>
        <w:tab/>
        <w:t>Mobil: 072-534 45 18</w:t>
      </w:r>
      <w:r w:rsidR="006051BA" w:rsidRPr="006051BA">
        <w:rPr>
          <w:rFonts w:cstheme="minorHAnsi"/>
          <w:color w:val="201F1E"/>
          <w:sz w:val="20"/>
          <w:szCs w:val="20"/>
          <w:bdr w:val="none" w:sz="0" w:space="0" w:color="auto" w:frame="1"/>
        </w:rPr>
        <w:br/>
      </w:r>
      <w:r w:rsidR="006051BA" w:rsidRPr="006051BA">
        <w:rPr>
          <w:rFonts w:cstheme="minorHAnsi"/>
          <w:i/>
          <w:iCs/>
          <w:color w:val="201F1E"/>
          <w:sz w:val="20"/>
          <w:szCs w:val="20"/>
          <w:bdr w:val="none" w:sz="0" w:space="0" w:color="auto" w:frame="1"/>
        </w:rPr>
        <w:t>Lena Fernström,</w:t>
      </w:r>
      <w:r w:rsidR="007933B8">
        <w:rPr>
          <w:rFonts w:cstheme="minorHAnsi"/>
          <w:i/>
          <w:iCs/>
          <w:color w:val="201F1E"/>
          <w:sz w:val="20"/>
          <w:szCs w:val="20"/>
          <w:bdr w:val="none" w:sz="0" w:space="0" w:color="auto" w:frame="1"/>
        </w:rPr>
        <w:t xml:space="preserve"> </w:t>
      </w:r>
      <w:r w:rsidR="006051BA" w:rsidRPr="006051BA">
        <w:rPr>
          <w:rFonts w:cstheme="minorHAnsi"/>
          <w:i/>
          <w:iCs/>
          <w:color w:val="201F1E"/>
          <w:sz w:val="20"/>
          <w:szCs w:val="20"/>
          <w:bdr w:val="none" w:sz="0" w:space="0" w:color="auto" w:frame="1"/>
        </w:rPr>
        <w:t>Riksförbundet DHB.</w:t>
      </w:r>
      <w:r w:rsidR="006051BA" w:rsidRPr="006051BA">
        <w:rPr>
          <w:rFonts w:cstheme="minorHAnsi"/>
          <w:color w:val="201F1E"/>
          <w:sz w:val="20"/>
          <w:szCs w:val="20"/>
          <w:bdr w:val="none" w:sz="0" w:space="0" w:color="auto" w:frame="1"/>
        </w:rPr>
        <w:br/>
        <w:t xml:space="preserve">E-post: </w:t>
      </w:r>
      <w:hyperlink r:id="rId14" w:history="1">
        <w:r w:rsidR="006051BA" w:rsidRPr="006051BA">
          <w:rPr>
            <w:rStyle w:val="Hyperlnk"/>
            <w:rFonts w:cstheme="minorHAnsi"/>
            <w:sz w:val="20"/>
            <w:szCs w:val="20"/>
            <w:bdr w:val="none" w:sz="0" w:space="0" w:color="auto" w:frame="1"/>
          </w:rPr>
          <w:t>lena.fernstrom@dhb.se</w:t>
        </w:r>
      </w:hyperlink>
      <w:r w:rsidR="006051BA" w:rsidRPr="006051BA">
        <w:rPr>
          <w:rFonts w:cstheme="minorHAnsi"/>
          <w:color w:val="201F1E"/>
          <w:sz w:val="20"/>
          <w:szCs w:val="20"/>
          <w:bdr w:val="none" w:sz="0" w:space="0" w:color="auto" w:frame="1"/>
        </w:rPr>
        <w:tab/>
      </w:r>
      <w:r w:rsidR="00242F24">
        <w:rPr>
          <w:rFonts w:cstheme="minorHAnsi"/>
          <w:color w:val="201F1E"/>
          <w:sz w:val="20"/>
          <w:szCs w:val="20"/>
          <w:bdr w:val="none" w:sz="0" w:space="0" w:color="auto" w:frame="1"/>
        </w:rPr>
        <w:tab/>
      </w:r>
      <w:r w:rsidR="006051BA" w:rsidRPr="006051BA">
        <w:rPr>
          <w:rFonts w:cstheme="minorHAnsi"/>
          <w:color w:val="201F1E"/>
          <w:sz w:val="20"/>
          <w:szCs w:val="20"/>
          <w:bdr w:val="none" w:sz="0" w:space="0" w:color="auto" w:frame="1"/>
        </w:rPr>
        <w:t xml:space="preserve">Mobil: </w:t>
      </w:r>
      <w:r w:rsidR="006051BA" w:rsidRPr="006051BA">
        <w:rPr>
          <w:rFonts w:eastAsia="Times New Roman" w:cstheme="minorHAnsi"/>
          <w:color w:val="201F1E"/>
          <w:sz w:val="20"/>
          <w:szCs w:val="20"/>
          <w:shd w:val="clear" w:color="auto" w:fill="FFFFFF"/>
          <w:lang w:eastAsia="sv-SE"/>
        </w:rPr>
        <w:t>073</w:t>
      </w:r>
      <w:r w:rsidR="00650D23">
        <w:rPr>
          <w:rFonts w:eastAsia="Times New Roman" w:cstheme="minorHAnsi"/>
          <w:color w:val="201F1E"/>
          <w:sz w:val="20"/>
          <w:szCs w:val="20"/>
          <w:shd w:val="clear" w:color="auto" w:fill="FFFFFF"/>
          <w:lang w:eastAsia="sv-SE"/>
        </w:rPr>
        <w:t>-</w:t>
      </w:r>
      <w:r w:rsidR="006051BA" w:rsidRPr="006051BA">
        <w:rPr>
          <w:rFonts w:eastAsia="Times New Roman" w:cstheme="minorHAnsi"/>
          <w:color w:val="201F1E"/>
          <w:sz w:val="20"/>
          <w:szCs w:val="20"/>
          <w:shd w:val="clear" w:color="auto" w:fill="FFFFFF"/>
          <w:lang w:eastAsia="sv-SE"/>
        </w:rPr>
        <w:t>500</w:t>
      </w:r>
      <w:r w:rsidR="00650D23">
        <w:rPr>
          <w:rFonts w:eastAsia="Times New Roman" w:cstheme="minorHAnsi"/>
          <w:color w:val="201F1E"/>
          <w:sz w:val="20"/>
          <w:szCs w:val="20"/>
          <w:shd w:val="clear" w:color="auto" w:fill="FFFFFF"/>
          <w:lang w:eastAsia="sv-SE"/>
        </w:rPr>
        <w:t xml:space="preserve"> </w:t>
      </w:r>
      <w:r w:rsidR="006051BA" w:rsidRPr="006051BA">
        <w:rPr>
          <w:rFonts w:eastAsia="Times New Roman" w:cstheme="minorHAnsi"/>
          <w:color w:val="201F1E"/>
          <w:sz w:val="20"/>
          <w:szCs w:val="20"/>
          <w:shd w:val="clear" w:color="auto" w:fill="FFFFFF"/>
          <w:lang w:eastAsia="sv-SE"/>
        </w:rPr>
        <w:t>41</w:t>
      </w:r>
      <w:r w:rsidR="00650D23">
        <w:rPr>
          <w:rFonts w:eastAsia="Times New Roman" w:cstheme="minorHAnsi"/>
          <w:color w:val="201F1E"/>
          <w:sz w:val="20"/>
          <w:szCs w:val="20"/>
          <w:shd w:val="clear" w:color="auto" w:fill="FFFFFF"/>
          <w:lang w:eastAsia="sv-SE"/>
        </w:rPr>
        <w:t xml:space="preserve"> </w:t>
      </w:r>
      <w:r w:rsidR="006051BA" w:rsidRPr="006051BA">
        <w:rPr>
          <w:rFonts w:eastAsia="Times New Roman" w:cstheme="minorHAnsi"/>
          <w:color w:val="201F1E"/>
          <w:sz w:val="20"/>
          <w:szCs w:val="20"/>
          <w:shd w:val="clear" w:color="auto" w:fill="FFFFFF"/>
          <w:lang w:eastAsia="sv-SE"/>
        </w:rPr>
        <w:t>70</w:t>
      </w:r>
    </w:p>
    <w:sectPr w:rsidR="00CE1140" w:rsidRPr="00CB19A0" w:rsidSect="002A3702">
      <w:headerReference w:type="default" r:id="rId15"/>
      <w:pgSz w:w="11900" w:h="16840"/>
      <w:pgMar w:top="851" w:right="1418" w:bottom="73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2D2AE" w14:textId="77777777" w:rsidR="001C4B25" w:rsidRDefault="001C4B25" w:rsidP="00181DEA">
      <w:r>
        <w:separator/>
      </w:r>
    </w:p>
  </w:endnote>
  <w:endnote w:type="continuationSeparator" w:id="0">
    <w:p w14:paraId="3336DB80" w14:textId="77777777" w:rsidR="001C4B25" w:rsidRDefault="001C4B25" w:rsidP="00181DEA">
      <w:r>
        <w:continuationSeparator/>
      </w:r>
    </w:p>
  </w:endnote>
  <w:endnote w:type="continuationNotice" w:id="1">
    <w:p w14:paraId="4F54F14E" w14:textId="77777777" w:rsidR="001C4B25" w:rsidRDefault="001C4B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dobe Garamond Pro">
    <w:altName w:val="Adobe Garamond Pro"/>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9006F" w14:textId="77777777" w:rsidR="001C4B25" w:rsidRDefault="001C4B25" w:rsidP="00181DEA">
      <w:r>
        <w:separator/>
      </w:r>
    </w:p>
  </w:footnote>
  <w:footnote w:type="continuationSeparator" w:id="0">
    <w:p w14:paraId="41C426BF" w14:textId="77777777" w:rsidR="001C4B25" w:rsidRDefault="001C4B25" w:rsidP="00181DEA">
      <w:r>
        <w:continuationSeparator/>
      </w:r>
    </w:p>
  </w:footnote>
  <w:footnote w:type="continuationNotice" w:id="1">
    <w:p w14:paraId="701AB77F" w14:textId="77777777" w:rsidR="001C4B25" w:rsidRDefault="001C4B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39C6E" w14:textId="2578E7C7" w:rsidR="00181DEA" w:rsidRDefault="00242F24" w:rsidP="00511730">
    <w:r>
      <w:rPr>
        <w:noProof/>
      </w:rPr>
      <w:drawing>
        <wp:anchor distT="0" distB="0" distL="114300" distR="114300" simplePos="0" relativeHeight="251661312" behindDoc="0" locked="0" layoutInCell="1" allowOverlap="1" wp14:anchorId="12CD7937" wp14:editId="7AF1A690">
          <wp:simplePos x="0" y="0"/>
          <wp:positionH relativeFrom="column">
            <wp:posOffset>2325748</wp:posOffset>
          </wp:positionH>
          <wp:positionV relativeFrom="paragraph">
            <wp:posOffset>-167005</wp:posOffset>
          </wp:positionV>
          <wp:extent cx="673735" cy="723265"/>
          <wp:effectExtent l="0" t="0" r="0" b="635"/>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ärmavbild 2019-10-21 kl. 10.27.01.png"/>
                  <pic:cNvPicPr/>
                </pic:nvPicPr>
                <pic:blipFill>
                  <a:blip r:embed="rId1">
                    <a:extLst>
                      <a:ext uri="{28A0092B-C50C-407E-A947-70E740481C1C}">
                        <a14:useLocalDpi xmlns:a14="http://schemas.microsoft.com/office/drawing/2010/main" val="0"/>
                      </a:ext>
                    </a:extLst>
                  </a:blip>
                  <a:stretch>
                    <a:fillRect/>
                  </a:stretch>
                </pic:blipFill>
                <pic:spPr>
                  <a:xfrm>
                    <a:off x="0" y="0"/>
                    <a:ext cx="673735" cy="7232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9BAE04B" wp14:editId="08BECFC1">
          <wp:simplePos x="0" y="0"/>
          <wp:positionH relativeFrom="column">
            <wp:posOffset>1396108</wp:posOffset>
          </wp:positionH>
          <wp:positionV relativeFrom="paragraph">
            <wp:posOffset>-167005</wp:posOffset>
          </wp:positionV>
          <wp:extent cx="758190" cy="723265"/>
          <wp:effectExtent l="0" t="0" r="3810" b="635"/>
          <wp:wrapSquare wrapText="bothSides"/>
          <wp:docPr id="3" name="Bildobjekt 3" descr="En bild som visar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SDB loggo.tiff"/>
                  <pic:cNvPicPr/>
                </pic:nvPicPr>
                <pic:blipFill>
                  <a:blip r:embed="rId2">
                    <a:extLst>
                      <a:ext uri="{28A0092B-C50C-407E-A947-70E740481C1C}">
                        <a14:useLocalDpi xmlns:a14="http://schemas.microsoft.com/office/drawing/2010/main" val="0"/>
                      </a:ext>
                    </a:extLst>
                  </a:blip>
                  <a:stretch>
                    <a:fillRect/>
                  </a:stretch>
                </pic:blipFill>
                <pic:spPr>
                  <a:xfrm>
                    <a:off x="0" y="0"/>
                    <a:ext cx="758190" cy="7232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C4BA974" wp14:editId="1DB32E87">
          <wp:simplePos x="0" y="0"/>
          <wp:positionH relativeFrom="column">
            <wp:posOffset>683260</wp:posOffset>
          </wp:positionH>
          <wp:positionV relativeFrom="paragraph">
            <wp:posOffset>-169545</wp:posOffset>
          </wp:positionV>
          <wp:extent cx="595630" cy="723265"/>
          <wp:effectExtent l="0" t="0" r="1270" b="635"/>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ärmavbild 2019-10-21 kl. 10.27.19.png"/>
                  <pic:cNvPicPr/>
                </pic:nvPicPr>
                <pic:blipFill>
                  <a:blip r:embed="rId3">
                    <a:extLst>
                      <a:ext uri="{28A0092B-C50C-407E-A947-70E740481C1C}">
                        <a14:useLocalDpi xmlns:a14="http://schemas.microsoft.com/office/drawing/2010/main" val="0"/>
                      </a:ext>
                    </a:extLst>
                  </a:blip>
                  <a:stretch>
                    <a:fillRect/>
                  </a:stretch>
                </pic:blipFill>
                <pic:spPr>
                  <a:xfrm>
                    <a:off x="0" y="0"/>
                    <a:ext cx="595630" cy="723265"/>
                  </a:xfrm>
                  <a:prstGeom prst="rect">
                    <a:avLst/>
                  </a:prstGeom>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58240" behindDoc="0" locked="0" layoutInCell="1" allowOverlap="1" wp14:anchorId="1433EEAB" wp14:editId="4F3FA162">
          <wp:simplePos x="0" y="0"/>
          <wp:positionH relativeFrom="margin">
            <wp:posOffset>36195</wp:posOffset>
          </wp:positionH>
          <wp:positionV relativeFrom="margin">
            <wp:posOffset>-575116</wp:posOffset>
          </wp:positionV>
          <wp:extent cx="486410" cy="723265"/>
          <wp:effectExtent l="0" t="0" r="0" b="635"/>
          <wp:wrapSquare wrapText="bothSides"/>
          <wp:docPr id="1" name="Bildobjekt 1" descr="Jenny%20Ek/Administration,%20ekonomi,%20medlem/Logotyper,%20tspsymbol/SDR%20gron_logo_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nny%20Ek/Administration,%20ekonomi,%20medlem/Logotyper,%20tspsymbol/SDR%20gron_logo_wor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6410"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771">
      <w:t xml:space="preserve">   </w:t>
    </w:r>
    <w:r w:rsidR="008136BE">
      <w:t xml:space="preserve">   </w:t>
    </w:r>
  </w:p>
  <w:p w14:paraId="0531821C" w14:textId="70AD3409" w:rsidR="006051BA" w:rsidRPr="00511730" w:rsidRDefault="00242F24" w:rsidP="00511730">
    <w:pPr>
      <w:rPr>
        <w:rFonts w:cs="Times New Roman"/>
        <w:b/>
        <w:sz w:val="28"/>
        <w:szCs w:val="28"/>
      </w:rPr>
    </w:pPr>
    <w:r>
      <w:rPr>
        <w:rFonts w:cs="Times New Roman"/>
        <w:b/>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9B1E64"/>
    <w:multiLevelType w:val="hybridMultilevel"/>
    <w:tmpl w:val="53C41E30"/>
    <w:lvl w:ilvl="0" w:tplc="7F1E081E">
      <w:start w:val="1"/>
      <w:numFmt w:val="bullet"/>
      <w:lvlText w:val=""/>
      <w:lvlJc w:val="left"/>
      <w:pPr>
        <w:ind w:left="720" w:hanging="360"/>
      </w:pPr>
      <w:rPr>
        <w:rFonts w:ascii="Symbol" w:hAnsi="Symbol" w:hint="default"/>
      </w:rPr>
    </w:lvl>
    <w:lvl w:ilvl="1" w:tplc="CC1CD2BE">
      <w:start w:val="1"/>
      <w:numFmt w:val="bullet"/>
      <w:lvlText w:val="o"/>
      <w:lvlJc w:val="left"/>
      <w:pPr>
        <w:ind w:left="1440" w:hanging="360"/>
      </w:pPr>
      <w:rPr>
        <w:rFonts w:ascii="Courier New" w:hAnsi="Courier New" w:hint="default"/>
      </w:rPr>
    </w:lvl>
    <w:lvl w:ilvl="2" w:tplc="4D32CFC2">
      <w:start w:val="1"/>
      <w:numFmt w:val="bullet"/>
      <w:lvlText w:val=""/>
      <w:lvlJc w:val="left"/>
      <w:pPr>
        <w:ind w:left="2160" w:hanging="360"/>
      </w:pPr>
      <w:rPr>
        <w:rFonts w:ascii="Wingdings" w:hAnsi="Wingdings" w:hint="default"/>
      </w:rPr>
    </w:lvl>
    <w:lvl w:ilvl="3" w:tplc="D3E48CC8">
      <w:start w:val="1"/>
      <w:numFmt w:val="bullet"/>
      <w:lvlText w:val=""/>
      <w:lvlJc w:val="left"/>
      <w:pPr>
        <w:ind w:left="2880" w:hanging="360"/>
      </w:pPr>
      <w:rPr>
        <w:rFonts w:ascii="Symbol" w:hAnsi="Symbol" w:hint="default"/>
      </w:rPr>
    </w:lvl>
    <w:lvl w:ilvl="4" w:tplc="7BC6C284">
      <w:start w:val="1"/>
      <w:numFmt w:val="bullet"/>
      <w:lvlText w:val="o"/>
      <w:lvlJc w:val="left"/>
      <w:pPr>
        <w:ind w:left="3600" w:hanging="360"/>
      </w:pPr>
      <w:rPr>
        <w:rFonts w:ascii="Courier New" w:hAnsi="Courier New" w:hint="default"/>
      </w:rPr>
    </w:lvl>
    <w:lvl w:ilvl="5" w:tplc="EB3AB4D6">
      <w:start w:val="1"/>
      <w:numFmt w:val="bullet"/>
      <w:lvlText w:val=""/>
      <w:lvlJc w:val="left"/>
      <w:pPr>
        <w:ind w:left="4320" w:hanging="360"/>
      </w:pPr>
      <w:rPr>
        <w:rFonts w:ascii="Wingdings" w:hAnsi="Wingdings" w:hint="default"/>
      </w:rPr>
    </w:lvl>
    <w:lvl w:ilvl="6" w:tplc="1EF2A702">
      <w:start w:val="1"/>
      <w:numFmt w:val="bullet"/>
      <w:lvlText w:val=""/>
      <w:lvlJc w:val="left"/>
      <w:pPr>
        <w:ind w:left="5040" w:hanging="360"/>
      </w:pPr>
      <w:rPr>
        <w:rFonts w:ascii="Symbol" w:hAnsi="Symbol" w:hint="default"/>
      </w:rPr>
    </w:lvl>
    <w:lvl w:ilvl="7" w:tplc="9B48A7F4">
      <w:start w:val="1"/>
      <w:numFmt w:val="bullet"/>
      <w:lvlText w:val="o"/>
      <w:lvlJc w:val="left"/>
      <w:pPr>
        <w:ind w:left="5760" w:hanging="360"/>
      </w:pPr>
      <w:rPr>
        <w:rFonts w:ascii="Courier New" w:hAnsi="Courier New" w:hint="default"/>
      </w:rPr>
    </w:lvl>
    <w:lvl w:ilvl="8" w:tplc="A5622B30">
      <w:start w:val="1"/>
      <w:numFmt w:val="bullet"/>
      <w:lvlText w:val=""/>
      <w:lvlJc w:val="left"/>
      <w:pPr>
        <w:ind w:left="6480" w:hanging="360"/>
      </w:pPr>
      <w:rPr>
        <w:rFonts w:ascii="Wingdings" w:hAnsi="Wingdings" w:hint="default"/>
      </w:rPr>
    </w:lvl>
  </w:abstractNum>
  <w:abstractNum w:abstractNumId="1" w15:restartNumberingAfterBreak="0">
    <w:nsid w:val="33BB530F"/>
    <w:multiLevelType w:val="hybridMultilevel"/>
    <w:tmpl w:val="4432A8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6213EF5"/>
    <w:multiLevelType w:val="hybridMultilevel"/>
    <w:tmpl w:val="AEB4E1B2"/>
    <w:lvl w:ilvl="0" w:tplc="6DBC625A">
      <w:start w:val="2018"/>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9F94095"/>
    <w:multiLevelType w:val="hybridMultilevel"/>
    <w:tmpl w:val="9C5CFD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36561C5"/>
    <w:multiLevelType w:val="hybridMultilevel"/>
    <w:tmpl w:val="02608FCA"/>
    <w:lvl w:ilvl="0" w:tplc="266AF740">
      <w:start w:val="19"/>
      <w:numFmt w:val="bullet"/>
      <w:lvlText w:val="-"/>
      <w:lvlJc w:val="left"/>
      <w:pPr>
        <w:ind w:left="720" w:hanging="360"/>
      </w:pPr>
      <w:rPr>
        <w:rFonts w:ascii="Calibri" w:eastAsiaTheme="min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140"/>
    <w:rsid w:val="00005018"/>
    <w:rsid w:val="00007312"/>
    <w:rsid w:val="00011A07"/>
    <w:rsid w:val="00016CC1"/>
    <w:rsid w:val="00023A3A"/>
    <w:rsid w:val="000401F0"/>
    <w:rsid w:val="00047E93"/>
    <w:rsid w:val="00053033"/>
    <w:rsid w:val="000606B5"/>
    <w:rsid w:val="000A134B"/>
    <w:rsid w:val="000E5501"/>
    <w:rsid w:val="0012276D"/>
    <w:rsid w:val="001557A4"/>
    <w:rsid w:val="001558C4"/>
    <w:rsid w:val="00181DEA"/>
    <w:rsid w:val="001C4B25"/>
    <w:rsid w:val="00200A54"/>
    <w:rsid w:val="00221C65"/>
    <w:rsid w:val="00234B20"/>
    <w:rsid w:val="00242F24"/>
    <w:rsid w:val="00252300"/>
    <w:rsid w:val="00271700"/>
    <w:rsid w:val="00291BE7"/>
    <w:rsid w:val="002A01EC"/>
    <w:rsid w:val="002A3702"/>
    <w:rsid w:val="002D0852"/>
    <w:rsid w:val="0031203A"/>
    <w:rsid w:val="00361098"/>
    <w:rsid w:val="00361771"/>
    <w:rsid w:val="00397963"/>
    <w:rsid w:val="003A201C"/>
    <w:rsid w:val="003B69AE"/>
    <w:rsid w:val="003D2AEB"/>
    <w:rsid w:val="003D7C33"/>
    <w:rsid w:val="003E03F8"/>
    <w:rsid w:val="003E1487"/>
    <w:rsid w:val="004335A2"/>
    <w:rsid w:val="0047647F"/>
    <w:rsid w:val="004A32A9"/>
    <w:rsid w:val="004B3FAD"/>
    <w:rsid w:val="004C0621"/>
    <w:rsid w:val="004E31A0"/>
    <w:rsid w:val="004E564E"/>
    <w:rsid w:val="00511730"/>
    <w:rsid w:val="00536B9C"/>
    <w:rsid w:val="005404B1"/>
    <w:rsid w:val="00551DBB"/>
    <w:rsid w:val="00565FFA"/>
    <w:rsid w:val="005F01F8"/>
    <w:rsid w:val="006051BA"/>
    <w:rsid w:val="00621802"/>
    <w:rsid w:val="00650D23"/>
    <w:rsid w:val="00680D9D"/>
    <w:rsid w:val="0068102B"/>
    <w:rsid w:val="006A4653"/>
    <w:rsid w:val="006A5D11"/>
    <w:rsid w:val="006D4A2F"/>
    <w:rsid w:val="006E728C"/>
    <w:rsid w:val="00711A61"/>
    <w:rsid w:val="0072777B"/>
    <w:rsid w:val="00742C25"/>
    <w:rsid w:val="007933B8"/>
    <w:rsid w:val="007B4471"/>
    <w:rsid w:val="007D02B0"/>
    <w:rsid w:val="007F205E"/>
    <w:rsid w:val="007F3E5B"/>
    <w:rsid w:val="008136BE"/>
    <w:rsid w:val="00823A7C"/>
    <w:rsid w:val="00835C5D"/>
    <w:rsid w:val="00873ADE"/>
    <w:rsid w:val="008A4184"/>
    <w:rsid w:val="008B4E58"/>
    <w:rsid w:val="008D03C0"/>
    <w:rsid w:val="008D633B"/>
    <w:rsid w:val="008F0C0A"/>
    <w:rsid w:val="008F6193"/>
    <w:rsid w:val="009050B2"/>
    <w:rsid w:val="009103C4"/>
    <w:rsid w:val="00911F22"/>
    <w:rsid w:val="009351A9"/>
    <w:rsid w:val="00945FF7"/>
    <w:rsid w:val="009469F0"/>
    <w:rsid w:val="009600AE"/>
    <w:rsid w:val="00971F3F"/>
    <w:rsid w:val="00977DEF"/>
    <w:rsid w:val="009838E0"/>
    <w:rsid w:val="0099383E"/>
    <w:rsid w:val="009B3818"/>
    <w:rsid w:val="009E6AD9"/>
    <w:rsid w:val="00A215E1"/>
    <w:rsid w:val="00A470F3"/>
    <w:rsid w:val="00A54BE0"/>
    <w:rsid w:val="00A569B5"/>
    <w:rsid w:val="00AB187A"/>
    <w:rsid w:val="00AD07E0"/>
    <w:rsid w:val="00B326E2"/>
    <w:rsid w:val="00B4013F"/>
    <w:rsid w:val="00B53F6E"/>
    <w:rsid w:val="00B6313F"/>
    <w:rsid w:val="00B75108"/>
    <w:rsid w:val="00BD3CE0"/>
    <w:rsid w:val="00C04697"/>
    <w:rsid w:val="00C14944"/>
    <w:rsid w:val="00C66CDC"/>
    <w:rsid w:val="00C72200"/>
    <w:rsid w:val="00CB19A0"/>
    <w:rsid w:val="00CD6ACF"/>
    <w:rsid w:val="00CE1140"/>
    <w:rsid w:val="00CE71AE"/>
    <w:rsid w:val="00CF5E3B"/>
    <w:rsid w:val="00CF61A5"/>
    <w:rsid w:val="00D05D3F"/>
    <w:rsid w:val="00D10E22"/>
    <w:rsid w:val="00D55D18"/>
    <w:rsid w:val="00D56B73"/>
    <w:rsid w:val="00D76DDD"/>
    <w:rsid w:val="00D80375"/>
    <w:rsid w:val="00D93C4C"/>
    <w:rsid w:val="00D94A8B"/>
    <w:rsid w:val="00E25CDB"/>
    <w:rsid w:val="00EA4BD9"/>
    <w:rsid w:val="00ED116E"/>
    <w:rsid w:val="00ED671D"/>
    <w:rsid w:val="00EE144D"/>
    <w:rsid w:val="00EF1641"/>
    <w:rsid w:val="00F10145"/>
    <w:rsid w:val="00F1734A"/>
    <w:rsid w:val="00F51FEE"/>
    <w:rsid w:val="00F54B56"/>
    <w:rsid w:val="00F96887"/>
    <w:rsid w:val="00FD5A94"/>
    <w:rsid w:val="1CE8237E"/>
    <w:rsid w:val="1D88EAA1"/>
    <w:rsid w:val="44E1EA18"/>
    <w:rsid w:val="5F595A9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BD87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Kommentarsreferens">
    <w:name w:val="annotation reference"/>
    <w:basedOn w:val="Standardstycketeckensnitt"/>
    <w:uiPriority w:val="99"/>
    <w:semiHidden/>
    <w:unhideWhenUsed/>
    <w:rsid w:val="00053033"/>
    <w:rPr>
      <w:sz w:val="18"/>
      <w:szCs w:val="18"/>
    </w:rPr>
  </w:style>
  <w:style w:type="paragraph" w:styleId="Kommentarer">
    <w:name w:val="annotation text"/>
    <w:basedOn w:val="Normal"/>
    <w:link w:val="KommentarerChar"/>
    <w:uiPriority w:val="99"/>
    <w:semiHidden/>
    <w:unhideWhenUsed/>
    <w:rsid w:val="00053033"/>
  </w:style>
  <w:style w:type="character" w:customStyle="1" w:styleId="KommentarerChar">
    <w:name w:val="Kommentarer Char"/>
    <w:basedOn w:val="Standardstycketeckensnitt"/>
    <w:link w:val="Kommentarer"/>
    <w:uiPriority w:val="99"/>
    <w:semiHidden/>
    <w:rsid w:val="00053033"/>
  </w:style>
  <w:style w:type="paragraph" w:styleId="Kommentarsmne">
    <w:name w:val="annotation subject"/>
    <w:basedOn w:val="Kommentarer"/>
    <w:next w:val="Kommentarer"/>
    <w:link w:val="KommentarsmneChar"/>
    <w:uiPriority w:val="99"/>
    <w:semiHidden/>
    <w:unhideWhenUsed/>
    <w:rsid w:val="00053033"/>
    <w:rPr>
      <w:b/>
      <w:bCs/>
      <w:sz w:val="20"/>
      <w:szCs w:val="20"/>
    </w:rPr>
  </w:style>
  <w:style w:type="character" w:customStyle="1" w:styleId="KommentarsmneChar">
    <w:name w:val="Kommentarsämne Char"/>
    <w:basedOn w:val="KommentarerChar"/>
    <w:link w:val="Kommentarsmne"/>
    <w:uiPriority w:val="99"/>
    <w:semiHidden/>
    <w:rsid w:val="00053033"/>
    <w:rPr>
      <w:b/>
      <w:bCs/>
      <w:sz w:val="20"/>
      <w:szCs w:val="20"/>
    </w:rPr>
  </w:style>
  <w:style w:type="paragraph" w:styleId="Ballongtext">
    <w:name w:val="Balloon Text"/>
    <w:basedOn w:val="Normal"/>
    <w:link w:val="BallongtextChar"/>
    <w:uiPriority w:val="99"/>
    <w:semiHidden/>
    <w:unhideWhenUsed/>
    <w:rsid w:val="00053033"/>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053033"/>
    <w:rPr>
      <w:rFonts w:ascii="Times New Roman" w:hAnsi="Times New Roman" w:cs="Times New Roman"/>
      <w:sz w:val="18"/>
      <w:szCs w:val="18"/>
    </w:rPr>
  </w:style>
  <w:style w:type="paragraph" w:styleId="Liststycke">
    <w:name w:val="List Paragraph"/>
    <w:basedOn w:val="Normal"/>
    <w:uiPriority w:val="34"/>
    <w:qFormat/>
    <w:rsid w:val="00AD07E0"/>
    <w:pPr>
      <w:ind w:left="720"/>
      <w:contextualSpacing/>
    </w:pPr>
  </w:style>
  <w:style w:type="paragraph" w:styleId="Sidhuvud">
    <w:name w:val="header"/>
    <w:basedOn w:val="Normal"/>
    <w:link w:val="SidhuvudChar"/>
    <w:uiPriority w:val="99"/>
    <w:unhideWhenUsed/>
    <w:rsid w:val="00181DEA"/>
    <w:pPr>
      <w:tabs>
        <w:tab w:val="center" w:pos="4536"/>
        <w:tab w:val="right" w:pos="9072"/>
      </w:tabs>
    </w:pPr>
  </w:style>
  <w:style w:type="character" w:customStyle="1" w:styleId="SidhuvudChar">
    <w:name w:val="Sidhuvud Char"/>
    <w:basedOn w:val="Standardstycketeckensnitt"/>
    <w:link w:val="Sidhuvud"/>
    <w:uiPriority w:val="99"/>
    <w:rsid w:val="00181DEA"/>
  </w:style>
  <w:style w:type="paragraph" w:styleId="Sidfot">
    <w:name w:val="footer"/>
    <w:basedOn w:val="Normal"/>
    <w:link w:val="SidfotChar"/>
    <w:uiPriority w:val="99"/>
    <w:unhideWhenUsed/>
    <w:rsid w:val="00181DEA"/>
    <w:pPr>
      <w:tabs>
        <w:tab w:val="center" w:pos="4536"/>
        <w:tab w:val="right" w:pos="9072"/>
      </w:tabs>
    </w:pPr>
  </w:style>
  <w:style w:type="character" w:customStyle="1" w:styleId="SidfotChar">
    <w:name w:val="Sidfot Char"/>
    <w:basedOn w:val="Standardstycketeckensnitt"/>
    <w:link w:val="Sidfot"/>
    <w:uiPriority w:val="99"/>
    <w:rsid w:val="00181DEA"/>
  </w:style>
  <w:style w:type="character" w:styleId="Hyperlnk">
    <w:name w:val="Hyperlink"/>
    <w:basedOn w:val="Standardstycketeckensnitt"/>
    <w:uiPriority w:val="99"/>
    <w:unhideWhenUsed/>
    <w:rsid w:val="003D7C33"/>
    <w:rPr>
      <w:color w:val="0563C1" w:themeColor="hyperlink"/>
      <w:u w:val="single"/>
    </w:rPr>
  </w:style>
  <w:style w:type="table" w:styleId="Tabellrutnt">
    <w:name w:val="Table Grid"/>
    <w:basedOn w:val="Normaltabell"/>
    <w:uiPriority w:val="39"/>
    <w:rsid w:val="007F3E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stomnmnande">
    <w:name w:val="Unresolved Mention"/>
    <w:basedOn w:val="Standardstycketeckensnitt"/>
    <w:uiPriority w:val="99"/>
    <w:rsid w:val="007F3E5B"/>
    <w:rPr>
      <w:color w:val="605E5C"/>
      <w:shd w:val="clear" w:color="auto" w:fill="E1DFDD"/>
    </w:rPr>
  </w:style>
  <w:style w:type="character" w:styleId="Stark">
    <w:name w:val="Strong"/>
    <w:basedOn w:val="Standardstycketeckensnitt"/>
    <w:uiPriority w:val="22"/>
    <w:qFormat/>
    <w:rsid w:val="009E6AD9"/>
    <w:rPr>
      <w:b/>
      <w:bCs/>
    </w:rPr>
  </w:style>
  <w:style w:type="paragraph" w:styleId="Normalwebb">
    <w:name w:val="Normal (Web)"/>
    <w:basedOn w:val="Normal"/>
    <w:uiPriority w:val="99"/>
    <w:unhideWhenUsed/>
    <w:rsid w:val="003A201C"/>
    <w:pPr>
      <w:spacing w:before="100" w:beforeAutospacing="1" w:after="100" w:afterAutospacing="1"/>
    </w:pPr>
    <w:rPr>
      <w:rFonts w:ascii="Times New Roman" w:eastAsia="Times New Roman" w:hAnsi="Times New Roman" w:cs="Times New Roman"/>
      <w:lang w:eastAsia="sv-SE"/>
    </w:rPr>
  </w:style>
  <w:style w:type="character" w:customStyle="1" w:styleId="apple-converted-space">
    <w:name w:val="apple-converted-space"/>
    <w:basedOn w:val="Standardstycketeckensnitt"/>
    <w:rsid w:val="004A32A9"/>
  </w:style>
  <w:style w:type="character" w:customStyle="1" w:styleId="A9">
    <w:name w:val="A9"/>
    <w:uiPriority w:val="99"/>
    <w:rsid w:val="00551DBB"/>
    <w:rPr>
      <w:rFonts w:cs="Adobe Garamond Pro"/>
      <w:color w:val="221E1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82874">
      <w:bodyDiv w:val="1"/>
      <w:marLeft w:val="0"/>
      <w:marRight w:val="0"/>
      <w:marTop w:val="0"/>
      <w:marBottom w:val="0"/>
      <w:divBdr>
        <w:top w:val="none" w:sz="0" w:space="0" w:color="auto"/>
        <w:left w:val="none" w:sz="0" w:space="0" w:color="auto"/>
        <w:bottom w:val="none" w:sz="0" w:space="0" w:color="auto"/>
        <w:right w:val="none" w:sz="0" w:space="0" w:color="auto"/>
      </w:divBdr>
    </w:div>
    <w:div w:id="100147330">
      <w:bodyDiv w:val="1"/>
      <w:marLeft w:val="0"/>
      <w:marRight w:val="0"/>
      <w:marTop w:val="0"/>
      <w:marBottom w:val="0"/>
      <w:divBdr>
        <w:top w:val="none" w:sz="0" w:space="0" w:color="auto"/>
        <w:left w:val="none" w:sz="0" w:space="0" w:color="auto"/>
        <w:bottom w:val="none" w:sz="0" w:space="0" w:color="auto"/>
        <w:right w:val="none" w:sz="0" w:space="0" w:color="auto"/>
      </w:divBdr>
    </w:div>
    <w:div w:id="136076464">
      <w:bodyDiv w:val="1"/>
      <w:marLeft w:val="0"/>
      <w:marRight w:val="0"/>
      <w:marTop w:val="0"/>
      <w:marBottom w:val="0"/>
      <w:divBdr>
        <w:top w:val="none" w:sz="0" w:space="0" w:color="auto"/>
        <w:left w:val="none" w:sz="0" w:space="0" w:color="auto"/>
        <w:bottom w:val="none" w:sz="0" w:space="0" w:color="auto"/>
        <w:right w:val="none" w:sz="0" w:space="0" w:color="auto"/>
      </w:divBdr>
    </w:div>
    <w:div w:id="1008411953">
      <w:bodyDiv w:val="1"/>
      <w:marLeft w:val="0"/>
      <w:marRight w:val="0"/>
      <w:marTop w:val="0"/>
      <w:marBottom w:val="0"/>
      <w:divBdr>
        <w:top w:val="none" w:sz="0" w:space="0" w:color="auto"/>
        <w:left w:val="none" w:sz="0" w:space="0" w:color="auto"/>
        <w:bottom w:val="none" w:sz="0" w:space="0" w:color="auto"/>
        <w:right w:val="none" w:sz="0" w:space="0" w:color="auto"/>
      </w:divBdr>
    </w:div>
    <w:div w:id="1012801150">
      <w:bodyDiv w:val="1"/>
      <w:marLeft w:val="0"/>
      <w:marRight w:val="0"/>
      <w:marTop w:val="0"/>
      <w:marBottom w:val="0"/>
      <w:divBdr>
        <w:top w:val="none" w:sz="0" w:space="0" w:color="auto"/>
        <w:left w:val="none" w:sz="0" w:space="0" w:color="auto"/>
        <w:bottom w:val="none" w:sz="0" w:space="0" w:color="auto"/>
        <w:right w:val="none" w:sz="0" w:space="0" w:color="auto"/>
      </w:divBdr>
    </w:div>
    <w:div w:id="1686977977">
      <w:bodyDiv w:val="1"/>
      <w:marLeft w:val="0"/>
      <w:marRight w:val="0"/>
      <w:marTop w:val="0"/>
      <w:marBottom w:val="0"/>
      <w:divBdr>
        <w:top w:val="none" w:sz="0" w:space="0" w:color="auto"/>
        <w:left w:val="none" w:sz="0" w:space="0" w:color="auto"/>
        <w:bottom w:val="none" w:sz="0" w:space="0" w:color="auto"/>
        <w:right w:val="none" w:sz="0" w:space="0" w:color="auto"/>
      </w:divBdr>
      <w:divsChild>
        <w:div w:id="131598879">
          <w:marLeft w:val="0"/>
          <w:marRight w:val="0"/>
          <w:marTop w:val="0"/>
          <w:marBottom w:val="0"/>
          <w:divBdr>
            <w:top w:val="none" w:sz="0" w:space="0" w:color="auto"/>
            <w:left w:val="none" w:sz="0" w:space="0" w:color="auto"/>
            <w:bottom w:val="none" w:sz="0" w:space="0" w:color="auto"/>
            <w:right w:val="none" w:sz="0" w:space="0" w:color="auto"/>
          </w:divBdr>
          <w:divsChild>
            <w:div w:id="1582444721">
              <w:marLeft w:val="0"/>
              <w:marRight w:val="0"/>
              <w:marTop w:val="0"/>
              <w:marBottom w:val="0"/>
              <w:divBdr>
                <w:top w:val="none" w:sz="0" w:space="0" w:color="auto"/>
                <w:left w:val="none" w:sz="0" w:space="0" w:color="auto"/>
                <w:bottom w:val="none" w:sz="0" w:space="0" w:color="auto"/>
                <w:right w:val="none" w:sz="0" w:space="0" w:color="auto"/>
              </w:divBdr>
              <w:divsChild>
                <w:div w:id="7420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5132">
      <w:bodyDiv w:val="1"/>
      <w:marLeft w:val="0"/>
      <w:marRight w:val="0"/>
      <w:marTop w:val="0"/>
      <w:marBottom w:val="0"/>
      <w:divBdr>
        <w:top w:val="none" w:sz="0" w:space="0" w:color="auto"/>
        <w:left w:val="none" w:sz="0" w:space="0" w:color="auto"/>
        <w:bottom w:val="none" w:sz="0" w:space="0" w:color="auto"/>
        <w:right w:val="none" w:sz="0" w:space="0" w:color="auto"/>
      </w:divBdr>
    </w:div>
    <w:div w:id="17530477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386736362" TargetMode="External"/><Relationship Id="rId13" Type="http://schemas.openxmlformats.org/officeDocument/2006/relationships/hyperlink" Target="mailto:klas@fsdb.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pia@sduf.s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a.henningsson@sdr.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sdr.org"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mailto:lena.fernstrom@dhb.s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tiff"/><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564</Words>
  <Characters>2991</Characters>
  <Application>Microsoft Office Word</Application>
  <DocSecurity>0</DocSecurity>
  <Lines>24</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Hagnell</dc:creator>
  <cp:keywords/>
  <dc:description/>
  <cp:lastModifiedBy>Jenny Ek</cp:lastModifiedBy>
  <cp:revision>2</cp:revision>
  <cp:lastPrinted>2020-01-20T13:32:00Z</cp:lastPrinted>
  <dcterms:created xsi:type="dcterms:W3CDTF">2020-01-28T08:07:00Z</dcterms:created>
  <dcterms:modified xsi:type="dcterms:W3CDTF">2020-01-28T08:07:00Z</dcterms:modified>
</cp:coreProperties>
</file>