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3374A4" w14:textId="77777777" w:rsidR="001514A0" w:rsidRDefault="001514A0" w:rsidP="001514A0">
      <w:pPr>
        <w:pStyle w:val="BrdtextA"/>
        <w:tabs>
          <w:tab w:val="left" w:pos="8283"/>
        </w:tabs>
        <w:jc w:val="center"/>
        <w:rPr>
          <w:rFonts w:ascii="Garamond" w:hAnsi="Garamond"/>
          <w:b/>
          <w:bCs/>
          <w:sz w:val="22"/>
          <w:szCs w:val="22"/>
        </w:rPr>
      </w:pPr>
      <w:r>
        <w:rPr>
          <w:rFonts w:ascii="Garamond" w:hAnsi="Garamond"/>
          <w:noProof/>
          <w:sz w:val="22"/>
          <w:szCs w:val="22"/>
        </w:rPr>
        <w:drawing>
          <wp:inline distT="0" distB="0" distL="0" distR="0" wp14:anchorId="7A216032" wp14:editId="6D7453B9">
            <wp:extent cx="1084479" cy="1076325"/>
            <wp:effectExtent l="0" t="0" r="0" b="0"/>
            <wp:docPr id="1073741825" name="officeArt object" descr="logo low"/>
            <wp:cNvGraphicFramePr/>
            <a:graphic xmlns:a="http://schemas.openxmlformats.org/drawingml/2006/main">
              <a:graphicData uri="http://schemas.openxmlformats.org/drawingml/2006/picture">
                <pic:pic xmlns:pic="http://schemas.openxmlformats.org/drawingml/2006/picture">
                  <pic:nvPicPr>
                    <pic:cNvPr id="1073741825" name="image1.jpeg" descr="logo low"/>
                    <pic:cNvPicPr>
                      <a:picLocks noChangeAspect="1"/>
                    </pic:cNvPicPr>
                  </pic:nvPicPr>
                  <pic:blipFill>
                    <a:blip r:embed="rId4" cstate="email">
                      <a:extLst>
                        <a:ext uri="{28A0092B-C50C-407E-A947-70E740481C1C}">
                          <a14:useLocalDpi xmlns:a14="http://schemas.microsoft.com/office/drawing/2010/main"/>
                        </a:ext>
                      </a:extLst>
                    </a:blip>
                    <a:stretch>
                      <a:fillRect/>
                    </a:stretch>
                  </pic:blipFill>
                  <pic:spPr>
                    <a:xfrm>
                      <a:off x="0" y="0"/>
                      <a:ext cx="1084479" cy="1076325"/>
                    </a:xfrm>
                    <a:prstGeom prst="rect">
                      <a:avLst/>
                    </a:prstGeom>
                    <a:ln w="12700" cap="flat">
                      <a:noFill/>
                      <a:miter lim="400000"/>
                    </a:ln>
                    <a:effectLst/>
                  </pic:spPr>
                </pic:pic>
              </a:graphicData>
            </a:graphic>
          </wp:inline>
        </w:drawing>
      </w:r>
    </w:p>
    <w:p w14:paraId="300E958A" w14:textId="77777777" w:rsidR="001514A0" w:rsidRDefault="001514A0" w:rsidP="001514A0">
      <w:pPr>
        <w:pStyle w:val="BrdtextA"/>
        <w:tabs>
          <w:tab w:val="left" w:pos="8283"/>
        </w:tabs>
        <w:rPr>
          <w:rFonts w:ascii="Garamond" w:hAnsi="Garamond"/>
          <w:sz w:val="22"/>
          <w:szCs w:val="22"/>
        </w:rPr>
      </w:pPr>
    </w:p>
    <w:p w14:paraId="3A8BA095" w14:textId="36BE4435" w:rsidR="001514A0" w:rsidRDefault="00BA1462" w:rsidP="001514A0">
      <w:pPr>
        <w:pStyle w:val="BrdtextA"/>
        <w:tabs>
          <w:tab w:val="left" w:pos="8283"/>
        </w:tabs>
        <w:rPr>
          <w:rFonts w:ascii="Garamond" w:hAnsi="Garamond"/>
          <w:sz w:val="22"/>
          <w:szCs w:val="22"/>
        </w:rPr>
      </w:pPr>
      <w:r>
        <w:rPr>
          <w:rFonts w:ascii="Garamond" w:hAnsi="Garamond"/>
          <w:sz w:val="22"/>
          <w:szCs w:val="22"/>
        </w:rPr>
        <w:t>Pressmeddelande 2017-06-08</w:t>
      </w:r>
    </w:p>
    <w:p w14:paraId="199C389E" w14:textId="77777777" w:rsidR="001514A0" w:rsidRDefault="001514A0" w:rsidP="001514A0">
      <w:pPr>
        <w:pStyle w:val="BrdtextA"/>
        <w:suppressAutoHyphens/>
        <w:rPr>
          <w:rFonts w:ascii="Garamond" w:hAnsi="Garamond"/>
          <w:b/>
          <w:bCs/>
          <w:sz w:val="28"/>
          <w:szCs w:val="28"/>
        </w:rPr>
      </w:pPr>
    </w:p>
    <w:p w14:paraId="1934B9A0" w14:textId="77777777" w:rsidR="001514A0" w:rsidRPr="00025F72" w:rsidRDefault="001514A0" w:rsidP="001514A0">
      <w:pPr>
        <w:pStyle w:val="BrdtextA"/>
        <w:suppressAutoHyphens/>
        <w:rPr>
          <w:rFonts w:ascii="Garamond" w:hAnsi="Garamond"/>
          <w:b/>
          <w:bCs/>
          <w:sz w:val="28"/>
          <w:szCs w:val="28"/>
        </w:rPr>
      </w:pPr>
      <w:r>
        <w:rPr>
          <w:rFonts w:ascii="Garamond" w:hAnsi="Garamond"/>
          <w:b/>
          <w:bCs/>
          <w:sz w:val="28"/>
          <w:szCs w:val="28"/>
        </w:rPr>
        <w:t xml:space="preserve">Nya Josef Frank-blomster i Svenskt Tenns tapetsortiment </w:t>
      </w:r>
    </w:p>
    <w:p w14:paraId="16C1F9C2" w14:textId="77777777" w:rsidR="001514A0" w:rsidRPr="007252D0" w:rsidRDefault="001514A0" w:rsidP="001514A0">
      <w:pPr>
        <w:pStyle w:val="BrdtextA"/>
        <w:tabs>
          <w:tab w:val="left" w:pos="8283"/>
        </w:tabs>
        <w:suppressAutoHyphens/>
        <w:rPr>
          <w:rFonts w:ascii="Garamond" w:eastAsia="Garamond" w:hAnsi="Garamond" w:cs="Garamond"/>
          <w:bCs/>
          <w:sz w:val="22"/>
          <w:szCs w:val="22"/>
        </w:rPr>
      </w:pPr>
    </w:p>
    <w:p w14:paraId="2A9737A8" w14:textId="4B79F90D" w:rsidR="001514A0" w:rsidRPr="007E4E1F" w:rsidRDefault="001514A0" w:rsidP="001514A0">
      <w:pPr>
        <w:pStyle w:val="BrdtextA"/>
        <w:tabs>
          <w:tab w:val="left" w:pos="8283"/>
        </w:tabs>
        <w:suppressAutoHyphens/>
        <w:rPr>
          <w:rFonts w:ascii="Garamond" w:eastAsia="Garamond" w:hAnsi="Garamond" w:cs="Garamond"/>
          <w:b/>
          <w:bCs/>
          <w:sz w:val="22"/>
          <w:szCs w:val="22"/>
        </w:rPr>
      </w:pPr>
      <w:r w:rsidRPr="00E43142">
        <w:rPr>
          <w:rFonts w:ascii="Garamond" w:eastAsia="Garamond" w:hAnsi="Garamond" w:cs="Garamond"/>
          <w:b/>
          <w:bCs/>
          <w:sz w:val="22"/>
          <w:szCs w:val="22"/>
        </w:rPr>
        <w:t>I</w:t>
      </w:r>
      <w:r w:rsidR="008B66C3">
        <w:rPr>
          <w:rFonts w:ascii="Garamond" w:eastAsia="Garamond" w:hAnsi="Garamond" w:cs="Garamond"/>
          <w:b/>
          <w:bCs/>
          <w:sz w:val="22"/>
          <w:szCs w:val="22"/>
        </w:rPr>
        <w:t xml:space="preserve"> samband med</w:t>
      </w:r>
      <w:r w:rsidRPr="00E43142">
        <w:rPr>
          <w:rFonts w:ascii="Garamond" w:eastAsia="Garamond" w:hAnsi="Garamond" w:cs="Garamond"/>
          <w:b/>
          <w:bCs/>
          <w:sz w:val="22"/>
          <w:szCs w:val="22"/>
        </w:rPr>
        <w:t xml:space="preserve"> </w:t>
      </w:r>
      <w:r>
        <w:rPr>
          <w:rFonts w:ascii="Garamond" w:eastAsia="Garamond" w:hAnsi="Garamond" w:cs="Garamond"/>
          <w:b/>
          <w:bCs/>
          <w:sz w:val="22"/>
          <w:szCs w:val="22"/>
        </w:rPr>
        <w:t>årets sommarutställn</w:t>
      </w:r>
      <w:r w:rsidR="00F200D0">
        <w:rPr>
          <w:rFonts w:ascii="Garamond" w:eastAsia="Garamond" w:hAnsi="Garamond" w:cs="Garamond"/>
          <w:b/>
          <w:bCs/>
          <w:sz w:val="22"/>
          <w:szCs w:val="22"/>
        </w:rPr>
        <w:t xml:space="preserve">ing, kallad ''Bord duka dig'', </w:t>
      </w:r>
      <w:r w:rsidR="008E1913">
        <w:rPr>
          <w:rFonts w:ascii="Garamond" w:eastAsia="Garamond" w:hAnsi="Garamond" w:cs="Garamond"/>
          <w:b/>
          <w:bCs/>
          <w:sz w:val="22"/>
          <w:szCs w:val="22"/>
        </w:rPr>
        <w:t>present</w:t>
      </w:r>
      <w:r w:rsidR="00D75EBE">
        <w:rPr>
          <w:rFonts w:ascii="Garamond" w:eastAsia="Garamond" w:hAnsi="Garamond" w:cs="Garamond"/>
          <w:b/>
          <w:bCs/>
          <w:sz w:val="22"/>
          <w:szCs w:val="22"/>
        </w:rPr>
        <w:t>er</w:t>
      </w:r>
      <w:r w:rsidR="008E1913">
        <w:rPr>
          <w:rFonts w:ascii="Garamond" w:eastAsia="Garamond" w:hAnsi="Garamond" w:cs="Garamond"/>
          <w:b/>
          <w:bCs/>
          <w:sz w:val="22"/>
          <w:szCs w:val="22"/>
        </w:rPr>
        <w:t>a</w:t>
      </w:r>
      <w:r w:rsidR="008B66C3">
        <w:rPr>
          <w:rFonts w:ascii="Garamond" w:eastAsia="Garamond" w:hAnsi="Garamond" w:cs="Garamond"/>
          <w:b/>
          <w:bCs/>
          <w:sz w:val="22"/>
          <w:szCs w:val="22"/>
        </w:rPr>
        <w:t>r</w:t>
      </w:r>
      <w:r w:rsidRPr="00E43142">
        <w:rPr>
          <w:rFonts w:ascii="Garamond" w:eastAsia="Garamond" w:hAnsi="Garamond" w:cs="Garamond"/>
          <w:b/>
          <w:bCs/>
          <w:sz w:val="22"/>
          <w:szCs w:val="22"/>
        </w:rPr>
        <w:t xml:space="preserve"> Svenskt Tenn </w:t>
      </w:r>
      <w:r>
        <w:rPr>
          <w:rFonts w:ascii="Garamond" w:eastAsia="Garamond" w:hAnsi="Garamond" w:cs="Garamond"/>
          <w:b/>
          <w:bCs/>
          <w:sz w:val="22"/>
          <w:szCs w:val="22"/>
        </w:rPr>
        <w:t>tre nyheter i sitt</w:t>
      </w:r>
      <w:r w:rsidRPr="00E43142">
        <w:rPr>
          <w:rFonts w:ascii="Garamond" w:eastAsia="Garamond" w:hAnsi="Garamond" w:cs="Garamond"/>
          <w:b/>
          <w:bCs/>
          <w:sz w:val="22"/>
          <w:szCs w:val="22"/>
        </w:rPr>
        <w:t xml:space="preserve"> tapetsortiment</w:t>
      </w:r>
      <w:r>
        <w:rPr>
          <w:rFonts w:ascii="Garamond" w:eastAsia="Garamond" w:hAnsi="Garamond" w:cs="Garamond"/>
          <w:b/>
          <w:bCs/>
          <w:sz w:val="22"/>
          <w:szCs w:val="22"/>
        </w:rPr>
        <w:t xml:space="preserve">: </w:t>
      </w:r>
      <w:r w:rsidRPr="00E43142">
        <w:rPr>
          <w:rFonts w:ascii="Garamond" w:eastAsia="Garamond" w:hAnsi="Garamond" w:cs="Garamond"/>
          <w:b/>
          <w:bCs/>
          <w:sz w:val="22"/>
          <w:szCs w:val="22"/>
        </w:rPr>
        <w:t>Josef Franks</w:t>
      </w:r>
      <w:r>
        <w:rPr>
          <w:rFonts w:ascii="Garamond" w:eastAsia="Garamond" w:hAnsi="Garamond" w:cs="Garamond"/>
          <w:b/>
          <w:bCs/>
          <w:sz w:val="22"/>
          <w:szCs w:val="22"/>
        </w:rPr>
        <w:t xml:space="preserve"> mönster ”Stjärnmattan” samt de klassiska mönstren ”Eldblomman” och ”Elefant” i nya färger. </w:t>
      </w:r>
    </w:p>
    <w:p w14:paraId="063EFA02" w14:textId="77777777" w:rsidR="001514A0" w:rsidRDefault="001514A0" w:rsidP="001514A0">
      <w:pPr>
        <w:suppressAutoHyphens/>
        <w:rPr>
          <w:rFonts w:ascii="Garamond" w:eastAsia="Garamond" w:hAnsi="Garamond" w:cs="Garamond"/>
          <w:bCs/>
          <w:sz w:val="22"/>
          <w:szCs w:val="22"/>
        </w:rPr>
      </w:pPr>
    </w:p>
    <w:p w14:paraId="3909C743" w14:textId="2086BE62" w:rsidR="001514A0" w:rsidRPr="00824561" w:rsidRDefault="00B60474" w:rsidP="001514A0">
      <w:pPr>
        <w:suppressAutoHyphens/>
        <w:rPr>
          <w:rFonts w:ascii="Garamond" w:eastAsia="Garamond" w:hAnsi="Garamond" w:cs="Garamond"/>
          <w:bCs/>
          <w:sz w:val="22"/>
          <w:szCs w:val="22"/>
        </w:rPr>
      </w:pPr>
      <w:r w:rsidRPr="007E4E1F">
        <w:rPr>
          <w:rFonts w:ascii="Garamond" w:eastAsia="Garamond" w:hAnsi="Garamond" w:cs="Garamond"/>
          <w:bCs/>
          <w:noProof/>
          <w:sz w:val="22"/>
          <w:szCs w:val="22"/>
        </w:rPr>
        <w:drawing>
          <wp:anchor distT="0" distB="0" distL="114300" distR="114300" simplePos="0" relativeHeight="251663360" behindDoc="0" locked="0" layoutInCell="1" allowOverlap="1" wp14:anchorId="14964844" wp14:editId="6C42693A">
            <wp:simplePos x="0" y="0"/>
            <wp:positionH relativeFrom="column">
              <wp:posOffset>3429000</wp:posOffset>
            </wp:positionH>
            <wp:positionV relativeFrom="paragraph">
              <wp:posOffset>52705</wp:posOffset>
            </wp:positionV>
            <wp:extent cx="2108200" cy="2880360"/>
            <wp:effectExtent l="0" t="0" r="0" b="0"/>
            <wp:wrapTight wrapText="bothSides">
              <wp:wrapPolygon edited="0">
                <wp:start x="0" y="0"/>
                <wp:lineTo x="0" y="21333"/>
                <wp:lineTo x="21340" y="21333"/>
                <wp:lineTo x="2134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9443" t="18879" r="51318" b="-359"/>
                    <a:stretch/>
                  </pic:blipFill>
                  <pic:spPr bwMode="auto">
                    <a:xfrm>
                      <a:off x="0" y="0"/>
                      <a:ext cx="2108200" cy="28803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E1F">
        <w:rPr>
          <w:rFonts w:ascii="Garamond" w:eastAsia="Garamond" w:hAnsi="Garamond" w:cs="Garamond"/>
          <w:bCs/>
          <w:noProof/>
          <w:sz w:val="22"/>
          <w:szCs w:val="22"/>
        </w:rPr>
        <w:drawing>
          <wp:anchor distT="0" distB="0" distL="114300" distR="114300" simplePos="0" relativeHeight="251661312" behindDoc="0" locked="0" layoutInCell="1" allowOverlap="1" wp14:anchorId="2D341B69" wp14:editId="174FA2BF">
            <wp:simplePos x="0" y="0"/>
            <wp:positionH relativeFrom="column">
              <wp:posOffset>1257300</wp:posOffset>
            </wp:positionH>
            <wp:positionV relativeFrom="paragraph">
              <wp:posOffset>52705</wp:posOffset>
            </wp:positionV>
            <wp:extent cx="2108200" cy="2867660"/>
            <wp:effectExtent l="0" t="0" r="0" b="2540"/>
            <wp:wrapTight wrapText="bothSides">
              <wp:wrapPolygon edited="0">
                <wp:start x="0" y="0"/>
                <wp:lineTo x="0" y="21428"/>
                <wp:lineTo x="21340" y="21428"/>
                <wp:lineTo x="21340" y="0"/>
                <wp:lineTo x="0" y="0"/>
              </wp:wrapPolygon>
            </wp:wrapTight>
            <wp:docPr id="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5774" t="18879" r="4988"/>
                    <a:stretch/>
                  </pic:blipFill>
                  <pic:spPr bwMode="auto">
                    <a:xfrm>
                      <a:off x="0" y="0"/>
                      <a:ext cx="2108200" cy="286766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1514A0">
        <w:rPr>
          <w:rFonts w:ascii="Garamond" w:eastAsia="Garamond" w:hAnsi="Garamond" w:cs="Garamond"/>
          <w:bCs/>
          <w:sz w:val="22"/>
          <w:szCs w:val="22"/>
        </w:rPr>
        <w:t xml:space="preserve">Tapeterna </w:t>
      </w:r>
      <w:r w:rsidR="001514A0" w:rsidRPr="00824561">
        <w:rPr>
          <w:rFonts w:ascii="Garamond" w:eastAsia="Garamond" w:hAnsi="Garamond" w:cs="Garamond"/>
          <w:bCs/>
          <w:sz w:val="22"/>
          <w:szCs w:val="22"/>
        </w:rPr>
        <w:t xml:space="preserve">limtrycks </w:t>
      </w:r>
      <w:r w:rsidR="001514A0">
        <w:rPr>
          <w:rFonts w:ascii="Garamond" w:eastAsia="Garamond" w:hAnsi="Garamond" w:cs="Garamond"/>
          <w:bCs/>
          <w:sz w:val="22"/>
          <w:szCs w:val="22"/>
        </w:rPr>
        <w:t xml:space="preserve">på </w:t>
      </w:r>
      <w:r w:rsidR="001514A0" w:rsidRPr="00824561">
        <w:rPr>
          <w:rFonts w:ascii="Garamond" w:eastAsia="Garamond" w:hAnsi="Garamond" w:cs="Garamond"/>
          <w:bCs/>
          <w:sz w:val="22"/>
          <w:szCs w:val="22"/>
        </w:rPr>
        <w:t xml:space="preserve">enligt gammal tradition hos Sandbergs i </w:t>
      </w:r>
      <w:r w:rsidR="00A34A48">
        <w:rPr>
          <w:rFonts w:ascii="Garamond" w:eastAsia="Garamond" w:hAnsi="Garamond" w:cs="Garamond"/>
          <w:bCs/>
          <w:sz w:val="22"/>
          <w:szCs w:val="22"/>
        </w:rPr>
        <w:t xml:space="preserve"> </w:t>
      </w:r>
      <w:r w:rsidR="001514A0" w:rsidRPr="00824561">
        <w:rPr>
          <w:rFonts w:ascii="Garamond" w:eastAsia="Garamond" w:hAnsi="Garamond" w:cs="Garamond"/>
          <w:bCs/>
          <w:sz w:val="22"/>
          <w:szCs w:val="22"/>
        </w:rPr>
        <w:t>Ulricehamn, där varje enskild maskininställning görs för hand av erfarna limtryckare.</w:t>
      </w:r>
    </w:p>
    <w:p w14:paraId="472E3972" w14:textId="5EE21DA9" w:rsidR="001514A0" w:rsidRDefault="001514A0" w:rsidP="001514A0">
      <w:pPr>
        <w:suppressAutoHyphens/>
        <w:rPr>
          <w:rFonts w:ascii="Garamond" w:eastAsia="Garamond" w:hAnsi="Garamond" w:cs="Garamond"/>
          <w:bCs/>
          <w:sz w:val="22"/>
          <w:szCs w:val="22"/>
        </w:rPr>
      </w:pPr>
    </w:p>
    <w:p w14:paraId="535E97AA" w14:textId="78109629" w:rsidR="001514A0" w:rsidRDefault="001514A0" w:rsidP="001514A0">
      <w:pPr>
        <w:suppressAutoHyphens/>
        <w:rPr>
          <w:rFonts w:ascii="Garamond" w:eastAsia="Garamond" w:hAnsi="Garamond" w:cs="Garamond"/>
          <w:bCs/>
          <w:sz w:val="22"/>
          <w:szCs w:val="22"/>
        </w:rPr>
      </w:pPr>
      <w:r w:rsidRPr="00C93FD2">
        <w:rPr>
          <w:rFonts w:ascii="Garamond" w:eastAsia="Garamond" w:hAnsi="Garamond" w:cs="Garamond"/>
          <w:bCs/>
          <w:sz w:val="22"/>
          <w:szCs w:val="22"/>
        </w:rPr>
        <w:t xml:space="preserve"> </w:t>
      </w:r>
      <w:r>
        <w:rPr>
          <w:rFonts w:ascii="Garamond" w:eastAsia="Garamond" w:hAnsi="Garamond" w:cs="Garamond"/>
          <w:bCs/>
          <w:sz w:val="22"/>
          <w:szCs w:val="22"/>
        </w:rPr>
        <w:t xml:space="preserve">– </w:t>
      </w:r>
      <w:r w:rsidRPr="007C1921">
        <w:rPr>
          <w:rFonts w:ascii="Garamond" w:eastAsia="Garamond" w:hAnsi="Garamond" w:cs="Garamond"/>
          <w:bCs/>
          <w:sz w:val="22"/>
          <w:szCs w:val="22"/>
        </w:rPr>
        <w:t>D</w:t>
      </w:r>
      <w:r>
        <w:rPr>
          <w:rFonts w:ascii="Garamond" w:eastAsia="Garamond" w:hAnsi="Garamond" w:cs="Garamond"/>
          <w:bCs/>
          <w:sz w:val="22"/>
          <w:szCs w:val="22"/>
        </w:rPr>
        <w:t xml:space="preserve">et är lätt att känna </w:t>
      </w:r>
      <w:r w:rsidRPr="007C1921">
        <w:rPr>
          <w:rFonts w:ascii="Garamond" w:eastAsia="Garamond" w:hAnsi="Garamond" w:cs="Garamond"/>
          <w:bCs/>
          <w:sz w:val="22"/>
          <w:szCs w:val="22"/>
        </w:rPr>
        <w:t xml:space="preserve">hantverket när </w:t>
      </w:r>
      <w:r>
        <w:rPr>
          <w:rFonts w:ascii="Garamond" w:eastAsia="Garamond" w:hAnsi="Garamond" w:cs="Garamond"/>
          <w:bCs/>
          <w:sz w:val="22"/>
          <w:szCs w:val="22"/>
        </w:rPr>
        <w:t>man</w:t>
      </w:r>
      <w:r w:rsidRPr="007C1921">
        <w:rPr>
          <w:rFonts w:ascii="Garamond" w:eastAsia="Garamond" w:hAnsi="Garamond" w:cs="Garamond"/>
          <w:bCs/>
          <w:sz w:val="22"/>
          <w:szCs w:val="22"/>
        </w:rPr>
        <w:t xml:space="preserve"> drar handen över en limtryckt tapet</w:t>
      </w:r>
      <w:r>
        <w:rPr>
          <w:rFonts w:ascii="Garamond" w:eastAsia="Garamond" w:hAnsi="Garamond" w:cs="Garamond"/>
          <w:bCs/>
          <w:sz w:val="22"/>
          <w:szCs w:val="22"/>
        </w:rPr>
        <w:t>,</w:t>
      </w:r>
      <w:r w:rsidRPr="007C1921">
        <w:rPr>
          <w:rFonts w:ascii="Garamond" w:eastAsia="Garamond" w:hAnsi="Garamond" w:cs="Garamond"/>
          <w:bCs/>
          <w:sz w:val="22"/>
          <w:szCs w:val="22"/>
        </w:rPr>
        <w:t xml:space="preserve"> då mönstret bildar en lätt upphöjning</w:t>
      </w:r>
      <w:r>
        <w:rPr>
          <w:rFonts w:ascii="Garamond" w:eastAsia="Garamond" w:hAnsi="Garamond" w:cs="Garamond"/>
          <w:bCs/>
          <w:sz w:val="22"/>
          <w:szCs w:val="22"/>
        </w:rPr>
        <w:t xml:space="preserve"> i materialet</w:t>
      </w:r>
      <w:r w:rsidRPr="007C1921">
        <w:rPr>
          <w:rFonts w:ascii="Garamond" w:eastAsia="Garamond" w:hAnsi="Garamond" w:cs="Garamond"/>
          <w:bCs/>
          <w:sz w:val="22"/>
          <w:szCs w:val="22"/>
        </w:rPr>
        <w:t>.</w:t>
      </w:r>
      <w:r>
        <w:rPr>
          <w:rFonts w:ascii="Garamond" w:eastAsia="Garamond" w:hAnsi="Garamond" w:cs="Garamond"/>
          <w:bCs/>
          <w:sz w:val="22"/>
          <w:szCs w:val="22"/>
        </w:rPr>
        <w:t xml:space="preserve"> Tekniken ger tapeten</w:t>
      </w:r>
      <w:r w:rsidRPr="00C93FD2">
        <w:rPr>
          <w:rFonts w:ascii="Garamond" w:eastAsia="Garamond" w:hAnsi="Garamond" w:cs="Garamond"/>
          <w:bCs/>
          <w:sz w:val="22"/>
          <w:szCs w:val="22"/>
        </w:rPr>
        <w:t xml:space="preserve"> en levande känsla</w:t>
      </w:r>
      <w:r>
        <w:rPr>
          <w:rFonts w:ascii="Garamond" w:eastAsia="Garamond" w:hAnsi="Garamond" w:cs="Garamond"/>
          <w:bCs/>
          <w:sz w:val="22"/>
          <w:szCs w:val="22"/>
        </w:rPr>
        <w:t xml:space="preserve"> och för oss nära</w:t>
      </w:r>
      <w:r w:rsidRPr="00C93FD2">
        <w:rPr>
          <w:rFonts w:ascii="Garamond" w:eastAsia="Garamond" w:hAnsi="Garamond" w:cs="Garamond"/>
          <w:bCs/>
          <w:sz w:val="22"/>
          <w:szCs w:val="22"/>
        </w:rPr>
        <w:t xml:space="preserve"> Josef</w:t>
      </w:r>
      <w:r>
        <w:rPr>
          <w:rFonts w:ascii="Garamond" w:eastAsia="Garamond" w:hAnsi="Garamond" w:cs="Garamond"/>
          <w:bCs/>
          <w:sz w:val="22"/>
          <w:szCs w:val="22"/>
        </w:rPr>
        <w:t xml:space="preserve"> Franks original och mönsteridé, säger Svenskt Tenns marknadschef Thommy Bindefeld, och fortsätter:</w:t>
      </w:r>
    </w:p>
    <w:p w14:paraId="6EED3902" w14:textId="287EC234" w:rsidR="001514A0" w:rsidRDefault="001514A0" w:rsidP="001514A0">
      <w:pPr>
        <w:suppressAutoHyphens/>
        <w:rPr>
          <w:rFonts w:ascii="Garamond" w:eastAsia="Garamond" w:hAnsi="Garamond" w:cs="Garamond"/>
          <w:bCs/>
          <w:sz w:val="22"/>
          <w:szCs w:val="22"/>
        </w:rPr>
      </w:pPr>
    </w:p>
    <w:p w14:paraId="1DB10348" w14:textId="526C51B0" w:rsidR="001514A0" w:rsidRDefault="001514A0" w:rsidP="001514A0">
      <w:pPr>
        <w:suppressAutoHyphens/>
        <w:rPr>
          <w:rFonts w:ascii="Garamond" w:eastAsia="Garamond" w:hAnsi="Garamond" w:cs="Garamond"/>
          <w:bCs/>
          <w:sz w:val="22"/>
          <w:szCs w:val="22"/>
        </w:rPr>
      </w:pPr>
      <w:r>
        <w:rPr>
          <w:rFonts w:ascii="Garamond" w:eastAsia="Garamond" w:hAnsi="Garamond" w:cs="Garamond"/>
          <w:bCs/>
          <w:sz w:val="22"/>
          <w:szCs w:val="22"/>
        </w:rPr>
        <w:t xml:space="preserve">– Josef Frank hade en teori om att färger och mönster kan häva känslan av instängdhet och förespråkade därför tapeter för små utrymmen, men idag används hans blomstrande tapetmönster lika ofta i kök, sovrum och sällskapsrum.  </w:t>
      </w:r>
    </w:p>
    <w:p w14:paraId="2AD796E2" w14:textId="77777777" w:rsidR="001514A0" w:rsidRDefault="001514A0" w:rsidP="001514A0">
      <w:pPr>
        <w:suppressAutoHyphens/>
        <w:rPr>
          <w:rFonts w:ascii="Garamond" w:eastAsia="Garamond" w:hAnsi="Garamond" w:cs="Garamond"/>
          <w:bCs/>
          <w:sz w:val="22"/>
          <w:szCs w:val="22"/>
        </w:rPr>
      </w:pPr>
    </w:p>
    <w:p w14:paraId="2BC418A5" w14:textId="0827AA32" w:rsidR="001514A0" w:rsidRDefault="001514A0" w:rsidP="001514A0">
      <w:pPr>
        <w:suppressAutoHyphens/>
        <w:rPr>
          <w:rFonts w:ascii="Garamond" w:eastAsia="Garamond" w:hAnsi="Garamond" w:cs="Garamond"/>
          <w:bCs/>
          <w:sz w:val="22"/>
          <w:szCs w:val="22"/>
        </w:rPr>
      </w:pPr>
      <w:r>
        <w:rPr>
          <w:rFonts w:ascii="Garamond" w:eastAsia="Garamond" w:hAnsi="Garamond" w:cs="Garamond"/>
          <w:bCs/>
          <w:sz w:val="22"/>
          <w:szCs w:val="22"/>
        </w:rPr>
        <w:t xml:space="preserve">”Stjärnmattan”, med blomrankor i grågrön färg samt sippor och violer i blå och grå toner, lanseras tillsammans med Josef Franks tapetmönster ”Eldblomman” i grått och Estrid Ericsons klassiska Elefantmönster på grön botten. </w:t>
      </w:r>
      <w:r w:rsidRPr="007252D0">
        <w:rPr>
          <w:rFonts w:ascii="Garamond" w:eastAsia="Garamond" w:hAnsi="Garamond" w:cs="Garamond"/>
          <w:bCs/>
          <w:sz w:val="22"/>
          <w:szCs w:val="22"/>
        </w:rPr>
        <w:t>Pris</w:t>
      </w:r>
      <w:r w:rsidR="005972ED">
        <w:rPr>
          <w:rFonts w:ascii="Garamond" w:eastAsia="Garamond" w:hAnsi="Garamond" w:cs="Garamond"/>
          <w:bCs/>
          <w:sz w:val="22"/>
          <w:szCs w:val="22"/>
        </w:rPr>
        <w:t xml:space="preserve">er </w:t>
      </w:r>
      <w:r>
        <w:rPr>
          <w:rFonts w:ascii="Garamond" w:eastAsia="Garamond" w:hAnsi="Garamond" w:cs="Garamond"/>
          <w:bCs/>
          <w:sz w:val="22"/>
          <w:szCs w:val="22"/>
        </w:rPr>
        <w:t xml:space="preserve">från </w:t>
      </w:r>
      <w:r w:rsidR="007C056F">
        <w:rPr>
          <w:rFonts w:ascii="Garamond" w:eastAsia="Garamond" w:hAnsi="Garamond" w:cs="Garamond"/>
          <w:bCs/>
          <w:sz w:val="22"/>
          <w:szCs w:val="22"/>
        </w:rPr>
        <w:t>800</w:t>
      </w:r>
      <w:r>
        <w:rPr>
          <w:rFonts w:ascii="Garamond" w:eastAsia="Garamond" w:hAnsi="Garamond" w:cs="Garamond"/>
          <w:bCs/>
          <w:sz w:val="22"/>
          <w:szCs w:val="22"/>
        </w:rPr>
        <w:t xml:space="preserve"> kronor per rulle.</w:t>
      </w:r>
      <w:bookmarkStart w:id="0" w:name="_GoBack"/>
      <w:bookmarkEnd w:id="0"/>
    </w:p>
    <w:p w14:paraId="1CF242CB" w14:textId="77777777" w:rsidR="001514A0" w:rsidRDefault="001514A0" w:rsidP="001514A0">
      <w:pPr>
        <w:suppressAutoHyphens/>
        <w:rPr>
          <w:rFonts w:ascii="Garamond" w:eastAsia="Garamond" w:hAnsi="Garamond" w:cs="Garamond"/>
          <w:bCs/>
          <w:sz w:val="22"/>
          <w:szCs w:val="22"/>
        </w:rPr>
      </w:pPr>
    </w:p>
    <w:p w14:paraId="14F918DA" w14:textId="77777777" w:rsidR="001514A0" w:rsidRPr="007E4E1F" w:rsidRDefault="001514A0" w:rsidP="001514A0">
      <w:pPr>
        <w:suppressAutoHyphens/>
        <w:rPr>
          <w:rFonts w:ascii="Garamond" w:hAnsi="Garamond"/>
          <w:b/>
          <w:bCs/>
          <w:sz w:val="22"/>
          <w:szCs w:val="22"/>
        </w:rPr>
      </w:pPr>
      <w:r>
        <w:rPr>
          <w:rFonts w:ascii="Garamond" w:eastAsia="Garamond" w:hAnsi="Garamond" w:cs="Garamond"/>
          <w:bCs/>
          <w:sz w:val="22"/>
          <w:szCs w:val="22"/>
        </w:rPr>
        <w:t>Utställningen ''Bord duka dig'' pågår från 9 juni 2017 – 6 augusti 2017. Därefter öppnar en utställning som visar fyra olika interiörer skapade av Svenskt Tenns Inredningsateljé.</w:t>
      </w:r>
      <w:r>
        <w:rPr>
          <w:rFonts w:ascii="Garamond" w:eastAsia="Garamond" w:hAnsi="Garamond" w:cs="Garamond"/>
          <w:bCs/>
          <w:sz w:val="22"/>
          <w:szCs w:val="22"/>
        </w:rPr>
        <w:br/>
      </w:r>
      <w:r>
        <w:rPr>
          <w:rFonts w:ascii="Garamond" w:hAnsi="Garamond"/>
          <w:b/>
          <w:bCs/>
          <w:sz w:val="22"/>
          <w:szCs w:val="22"/>
        </w:rPr>
        <w:br/>
        <w:t>För mer information, kontakta:</w:t>
      </w:r>
    </w:p>
    <w:p w14:paraId="333B1207" w14:textId="77777777" w:rsidR="001514A0" w:rsidRDefault="001514A0" w:rsidP="001514A0">
      <w:pPr>
        <w:pStyle w:val="BrdtextA"/>
        <w:tabs>
          <w:tab w:val="left" w:pos="8283"/>
        </w:tabs>
        <w:suppressAutoHyphens/>
        <w:outlineLvl w:val="0"/>
        <w:rPr>
          <w:rStyle w:val="Ingen"/>
          <w:rFonts w:ascii="Garamond" w:eastAsia="Garamond" w:hAnsi="Garamond" w:cs="Garamond"/>
          <w:sz w:val="22"/>
          <w:szCs w:val="22"/>
        </w:rPr>
      </w:pPr>
      <w:r>
        <w:rPr>
          <w:rFonts w:ascii="Garamond" w:hAnsi="Garamond"/>
          <w:sz w:val="22"/>
          <w:szCs w:val="22"/>
        </w:rPr>
        <w:t xml:space="preserve">Vicky Nordh, presskontakt: 08-670 16 23 eller </w:t>
      </w:r>
      <w:hyperlink r:id="rId6" w:history="1">
        <w:r>
          <w:rPr>
            <w:rStyle w:val="Hyperlink0"/>
          </w:rPr>
          <w:t>vicky.nordh@svenskttenn.se</w:t>
        </w:r>
      </w:hyperlink>
      <w:r>
        <w:rPr>
          <w:rStyle w:val="Ingen"/>
          <w:rFonts w:ascii="Garamond" w:hAnsi="Garamond"/>
          <w:sz w:val="22"/>
          <w:szCs w:val="22"/>
          <w:lang w:val="de-DE"/>
        </w:rPr>
        <w:t xml:space="preserve">  </w:t>
      </w:r>
    </w:p>
    <w:p w14:paraId="7C2F5E2C" w14:textId="77777777" w:rsidR="001514A0" w:rsidRDefault="001514A0" w:rsidP="001514A0">
      <w:pPr>
        <w:pStyle w:val="BrdtextA"/>
        <w:tabs>
          <w:tab w:val="left" w:pos="8283"/>
        </w:tabs>
        <w:suppressAutoHyphens/>
        <w:outlineLvl w:val="0"/>
        <w:rPr>
          <w:rStyle w:val="Hyperlink0"/>
        </w:rPr>
      </w:pPr>
      <w:r>
        <w:rPr>
          <w:rStyle w:val="Ingen"/>
          <w:rFonts w:ascii="Garamond" w:hAnsi="Garamond"/>
          <w:sz w:val="22"/>
          <w:szCs w:val="22"/>
        </w:rPr>
        <w:t xml:space="preserve">Thommy Bindefeld, marknadschef: 08-670 16 02 eller </w:t>
      </w:r>
      <w:hyperlink r:id="rId7" w:history="1">
        <w:r>
          <w:rPr>
            <w:rStyle w:val="Hyperlink0"/>
          </w:rPr>
          <w:t>thommy.bindefeld@svenskttenn.se</w:t>
        </w:r>
      </w:hyperlink>
    </w:p>
    <w:p w14:paraId="403CB0B3" w14:textId="77777777" w:rsidR="001514A0" w:rsidRDefault="001514A0" w:rsidP="001514A0">
      <w:pPr>
        <w:pStyle w:val="BrdtextA"/>
        <w:suppressAutoHyphens/>
        <w:rPr>
          <w:rStyle w:val="Ingen"/>
          <w:rFonts w:ascii="Garamond" w:hAnsi="Garamond"/>
          <w:sz w:val="22"/>
          <w:szCs w:val="22"/>
        </w:rPr>
      </w:pPr>
    </w:p>
    <w:p w14:paraId="7353A076" w14:textId="77777777" w:rsidR="001514A0" w:rsidRPr="00437DA7" w:rsidRDefault="001514A0" w:rsidP="001514A0">
      <w:pPr>
        <w:pStyle w:val="BrdtextA"/>
        <w:suppressAutoHyphens/>
        <w:rPr>
          <w:rStyle w:val="Ingen"/>
          <w:rFonts w:ascii="Garamond" w:hAnsi="Garamond"/>
          <w:i/>
          <w:iCs/>
          <w:sz w:val="22"/>
          <w:szCs w:val="22"/>
          <w:lang w:val="de-DE"/>
        </w:rPr>
      </w:pPr>
      <w:r>
        <w:rPr>
          <w:rStyle w:val="Ingen"/>
          <w:rFonts w:ascii="Garamond" w:hAnsi="Garamond"/>
          <w:sz w:val="22"/>
          <w:szCs w:val="22"/>
        </w:rPr>
        <w:t xml:space="preserve">Bilder kan laddas ner från </w:t>
      </w:r>
      <w:hyperlink r:id="rId8" w:history="1">
        <w:r>
          <w:rPr>
            <w:rStyle w:val="Hyperlink0"/>
          </w:rPr>
          <w:t>svenskttennpress.se</w:t>
        </w:r>
      </w:hyperlink>
      <w:r>
        <w:rPr>
          <w:rStyle w:val="Ingen"/>
          <w:rFonts w:ascii="Garamond" w:hAnsi="Garamond"/>
          <w:sz w:val="22"/>
          <w:szCs w:val="22"/>
        </w:rPr>
        <w:t xml:space="preserve">. Användarnamn: </w:t>
      </w:r>
      <w:r>
        <w:rPr>
          <w:rStyle w:val="Ingen"/>
          <w:rFonts w:ascii="Garamond" w:hAnsi="Garamond"/>
          <w:i/>
          <w:iCs/>
          <w:sz w:val="22"/>
          <w:szCs w:val="22"/>
          <w:lang w:val="de-DE"/>
        </w:rPr>
        <w:t>Press</w:t>
      </w:r>
      <w:r>
        <w:rPr>
          <w:rStyle w:val="Ingen"/>
          <w:rFonts w:ascii="Garamond" w:hAnsi="Garamond"/>
          <w:sz w:val="22"/>
          <w:szCs w:val="22"/>
        </w:rPr>
        <w:t>. Lö</w:t>
      </w:r>
      <w:proofErr w:type="spellStart"/>
      <w:r>
        <w:rPr>
          <w:rStyle w:val="Ingen"/>
          <w:rFonts w:ascii="Garamond" w:hAnsi="Garamond"/>
          <w:sz w:val="22"/>
          <w:szCs w:val="22"/>
          <w:lang w:val="it-IT"/>
        </w:rPr>
        <w:t>senord</w:t>
      </w:r>
      <w:proofErr w:type="spellEnd"/>
      <w:r>
        <w:rPr>
          <w:rStyle w:val="Ingen"/>
          <w:rFonts w:ascii="Garamond" w:hAnsi="Garamond"/>
          <w:sz w:val="22"/>
          <w:szCs w:val="22"/>
          <w:lang w:val="it-IT"/>
        </w:rPr>
        <w:t xml:space="preserve">: </w:t>
      </w:r>
      <w:r>
        <w:rPr>
          <w:rStyle w:val="Ingen"/>
          <w:rFonts w:ascii="Garamond" w:hAnsi="Garamond"/>
          <w:i/>
          <w:iCs/>
          <w:sz w:val="22"/>
          <w:szCs w:val="22"/>
          <w:lang w:val="de-DE"/>
        </w:rPr>
        <w:t>Tenn</w:t>
      </w:r>
    </w:p>
    <w:p w14:paraId="3AD51F07" w14:textId="77777777" w:rsidR="00A34A48" w:rsidRDefault="00A34A48" w:rsidP="001514A0">
      <w:pPr>
        <w:pStyle w:val="BrdtextA"/>
        <w:suppressAutoHyphens/>
        <w:rPr>
          <w:rStyle w:val="Ingen"/>
          <w:rFonts w:ascii="Garamond" w:hAnsi="Garamond"/>
          <w:sz w:val="20"/>
          <w:szCs w:val="20"/>
        </w:rPr>
      </w:pPr>
    </w:p>
    <w:p w14:paraId="2A207815" w14:textId="1D142C15" w:rsidR="00461F4A" w:rsidRPr="00A34A48" w:rsidRDefault="001514A0" w:rsidP="00A34A48">
      <w:pPr>
        <w:pStyle w:val="BrdtextA"/>
        <w:suppressAutoHyphens/>
        <w:rPr>
          <w:rFonts w:ascii="Garamond" w:hAnsi="Garamond"/>
          <w:sz w:val="20"/>
          <w:szCs w:val="20"/>
        </w:rPr>
      </w:pPr>
      <w:r>
        <w:rPr>
          <w:rStyle w:val="Ingen"/>
          <w:rFonts w:ascii="Garamond" w:hAnsi="Garamond"/>
          <w:sz w:val="20"/>
          <w:szCs w:val="20"/>
        </w:rPr>
        <w:t xml:space="preserve">Svenskt Tenn är ett </w:t>
      </w:r>
      <w:proofErr w:type="spellStart"/>
      <w:r>
        <w:rPr>
          <w:rStyle w:val="Ingen"/>
          <w:rFonts w:ascii="Garamond" w:hAnsi="Garamond"/>
          <w:sz w:val="20"/>
          <w:szCs w:val="20"/>
        </w:rPr>
        <w:t>inredningsfö</w:t>
      </w:r>
      <w:r>
        <w:rPr>
          <w:rStyle w:val="Ingen"/>
          <w:rFonts w:ascii="Garamond" w:hAnsi="Garamond"/>
          <w:sz w:val="20"/>
          <w:szCs w:val="20"/>
          <w:lang w:val="da-DK"/>
        </w:rPr>
        <w:t>retag</w:t>
      </w:r>
      <w:proofErr w:type="spellEnd"/>
      <w:r>
        <w:rPr>
          <w:rStyle w:val="Ingen"/>
          <w:rFonts w:ascii="Garamond" w:hAnsi="Garamond"/>
          <w:sz w:val="20"/>
          <w:szCs w:val="20"/>
          <w:lang w:val="da-DK"/>
        </w:rPr>
        <w:t xml:space="preserve"> med butik p</w:t>
      </w:r>
      <w:r>
        <w:rPr>
          <w:rStyle w:val="Ingen"/>
          <w:rFonts w:ascii="Garamond" w:hAnsi="Garamond"/>
          <w:sz w:val="20"/>
          <w:szCs w:val="20"/>
        </w:rPr>
        <w:t xml:space="preserve">å </w:t>
      </w:r>
      <w:proofErr w:type="spellStart"/>
      <w:r>
        <w:rPr>
          <w:rStyle w:val="Ingen"/>
          <w:rFonts w:ascii="Garamond" w:hAnsi="Garamond"/>
          <w:sz w:val="20"/>
          <w:szCs w:val="20"/>
          <w:lang w:val="da-DK"/>
        </w:rPr>
        <w:t>Strandv</w:t>
      </w:r>
      <w:r>
        <w:rPr>
          <w:rStyle w:val="Ingen"/>
          <w:rFonts w:ascii="Garamond" w:hAnsi="Garamond"/>
          <w:sz w:val="20"/>
          <w:szCs w:val="20"/>
        </w:rPr>
        <w:t>ägen</w:t>
      </w:r>
      <w:proofErr w:type="spellEnd"/>
      <w:r>
        <w:rPr>
          <w:rStyle w:val="Ingen"/>
          <w:rFonts w:ascii="Garamond" w:hAnsi="Garamond"/>
          <w:sz w:val="20"/>
          <w:szCs w:val="20"/>
        </w:rPr>
        <w:t xml:space="preserve"> i Stockholm och på webben. Sedan 1975 ägs Svenskt Tenn av Kjell och Märta Beijers Stiftelse, som ger stora anslag till forskning och även bidrar till att främja svensk heminredning och design.</w:t>
      </w:r>
    </w:p>
    <w:sectPr w:rsidR="00461F4A" w:rsidRPr="00A34A48">
      <w:pgSz w:w="11900" w:h="16840"/>
      <w:pgMar w:top="709" w:right="1700"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Garamond">
    <w:panose1 w:val="020204040303010108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1304"/>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4A0"/>
    <w:rsid w:val="00087639"/>
    <w:rsid w:val="001514A0"/>
    <w:rsid w:val="00226F5C"/>
    <w:rsid w:val="00461F4A"/>
    <w:rsid w:val="005972ED"/>
    <w:rsid w:val="007C056F"/>
    <w:rsid w:val="008B66C3"/>
    <w:rsid w:val="008E1913"/>
    <w:rsid w:val="00A34A48"/>
    <w:rsid w:val="00B60474"/>
    <w:rsid w:val="00BA1462"/>
    <w:rsid w:val="00D75EBE"/>
    <w:rsid w:val="00F200D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7C64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4A0"/>
    <w:rPr>
      <w:rFonts w:ascii="Times New Roman" w:eastAsia="Arial Unicode MS"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A">
    <w:name w:val="Brödtext A"/>
    <w:rsid w:val="001514A0"/>
    <w:pPr>
      <w:pBdr>
        <w:top w:val="nil"/>
        <w:left w:val="nil"/>
        <w:bottom w:val="nil"/>
        <w:right w:val="nil"/>
        <w:between w:val="nil"/>
        <w:bar w:val="nil"/>
      </w:pBdr>
    </w:pPr>
    <w:rPr>
      <w:rFonts w:ascii="Times New Roman" w:eastAsia="Arial Unicode MS" w:hAnsi="Times New Roman" w:cs="Arial Unicode MS"/>
      <w:color w:val="000000"/>
      <w:u w:color="000000"/>
      <w:bdr w:val="nil"/>
      <w:lang w:eastAsia="sv-SE"/>
    </w:rPr>
  </w:style>
  <w:style w:type="character" w:customStyle="1" w:styleId="Ingen">
    <w:name w:val="Ingen"/>
    <w:rsid w:val="001514A0"/>
  </w:style>
  <w:style w:type="character" w:customStyle="1" w:styleId="Hyperlink0">
    <w:name w:val="Hyperlink.0"/>
    <w:basedOn w:val="Ingen"/>
    <w:rsid w:val="001514A0"/>
    <w:rPr>
      <w:rFonts w:ascii="Garamond" w:eastAsia="Garamond" w:hAnsi="Garamond" w:cs="Garamond"/>
      <w:color w:val="0000FF"/>
      <w:sz w:val="22"/>
      <w:szCs w:val="22"/>
      <w:u w:val="single" w:color="0000FF"/>
    </w:rPr>
  </w:style>
  <w:style w:type="paragraph" w:styleId="Ballongtext">
    <w:name w:val="Balloon Text"/>
    <w:basedOn w:val="Normal"/>
    <w:link w:val="BallongtextChar"/>
    <w:uiPriority w:val="99"/>
    <w:semiHidden/>
    <w:unhideWhenUsed/>
    <w:rsid w:val="00A34A48"/>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A34A48"/>
    <w:rPr>
      <w:rFonts w:ascii="Lucida Grande" w:eastAsia="Arial Unicode MS" w:hAnsi="Lucida Grande" w:cs="Lucida Grande"/>
      <w:sz w:val="18"/>
      <w:szCs w:val="18"/>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tiff"/><Relationship Id="rId6" Type="http://schemas.openxmlformats.org/officeDocument/2006/relationships/hyperlink" Target="mailto:vicky.nordh@svenskttenn.se" TargetMode="External"/><Relationship Id="rId7" Type="http://schemas.openxmlformats.org/officeDocument/2006/relationships/hyperlink" Target="mailto:thommy.bindefeld@svenskttenn.se" TargetMode="External"/><Relationship Id="rId8" Type="http://schemas.openxmlformats.org/officeDocument/2006/relationships/hyperlink" Target="http://www.svenskttennpress.se"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315</Words>
  <Characters>1802</Characters>
  <Application>Microsoft Macintosh Word</Application>
  <DocSecurity>0</DocSecurity>
  <Lines>31</Lines>
  <Paragraphs>7</Paragraphs>
  <ScaleCrop>false</ScaleCrop>
  <Company>Krutrök PR</Company>
  <LinksUpToDate>false</LinksUpToDate>
  <CharactersWithSpaces>2110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Licheri</dc:creator>
  <cp:keywords/>
  <dc:description/>
  <cp:lastModifiedBy>Lisa Licheri</cp:lastModifiedBy>
  <cp:revision>13</cp:revision>
  <dcterms:created xsi:type="dcterms:W3CDTF">2017-06-05T09:12:00Z</dcterms:created>
  <dcterms:modified xsi:type="dcterms:W3CDTF">2017-06-07T15:42:00Z</dcterms:modified>
</cp:coreProperties>
</file>