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08" w:rsidRDefault="00C91D08">
      <w:pPr>
        <w:jc w:val="center"/>
      </w:pPr>
    </w:p>
    <w:p w:rsidR="00C91D08" w:rsidRDefault="00C91D08">
      <w:pPr>
        <w:jc w:val="center"/>
      </w:pPr>
    </w:p>
    <w:p w:rsidR="00C91D08" w:rsidRDefault="00334AD8">
      <w:pPr>
        <w:tabs>
          <w:tab w:val="right" w:pos="9072"/>
        </w:tabs>
      </w:pPr>
      <w:r>
        <w:rPr>
          <w:rFonts w:ascii="Arial" w:hAnsi="Arial" w:cs="Arial"/>
          <w:b/>
          <w:sz w:val="28"/>
          <w:szCs w:val="28"/>
        </w:rPr>
        <w:t>PRESSEINFORMATION</w:t>
      </w:r>
      <w:r>
        <w:rPr>
          <w:rFonts w:ascii="Arial" w:hAnsi="Arial" w:cs="Arial"/>
          <w:b/>
          <w:sz w:val="28"/>
          <w:szCs w:val="28"/>
        </w:rPr>
        <w:tab/>
        <w:t>Oktober 2020</w:t>
      </w:r>
    </w:p>
    <w:p w:rsidR="00C91D08" w:rsidRDefault="00C91D08">
      <w:pPr>
        <w:rPr>
          <w:rFonts w:ascii="Arial" w:hAnsi="Arial" w:cs="Arial"/>
          <w:b/>
          <w:sz w:val="28"/>
          <w:szCs w:val="28"/>
        </w:rPr>
      </w:pPr>
    </w:p>
    <w:p w:rsidR="00C91D08" w:rsidRDefault="00334AD8" w:rsidP="00635B07">
      <w:r>
        <w:rPr>
          <w:rFonts w:ascii="Arial" w:hAnsi="Arial" w:cs="Arial"/>
          <w:b/>
          <w:sz w:val="28"/>
          <w:szCs w:val="28"/>
        </w:rPr>
        <w:t>Optikpark Rathenow</w:t>
      </w:r>
      <w:r w:rsidR="00635B07">
        <w:rPr>
          <w:rFonts w:ascii="Arial" w:hAnsi="Arial" w:cs="Arial"/>
          <w:b/>
          <w:sz w:val="28"/>
          <w:szCs w:val="28"/>
        </w:rPr>
        <w:br/>
      </w:r>
      <w:r>
        <w:rPr>
          <w:rFonts w:ascii="Arial" w:hAnsi="Arial" w:cs="Arial"/>
          <w:b/>
          <w:sz w:val="24"/>
          <w:szCs w:val="24"/>
        </w:rPr>
        <w:t>Leuchtende Picknickabende unter freiem Himmel</w:t>
      </w:r>
      <w:r w:rsidR="00635B07">
        <w:rPr>
          <w:rFonts w:ascii="Arial" w:hAnsi="Arial" w:cs="Arial"/>
          <w:b/>
          <w:sz w:val="24"/>
          <w:szCs w:val="24"/>
        </w:rPr>
        <w:br/>
      </w:r>
      <w:r>
        <w:rPr>
          <w:rFonts w:ascii="Arial" w:hAnsi="Arial" w:cs="Arial"/>
          <w:b/>
          <w:sz w:val="24"/>
          <w:szCs w:val="24"/>
        </w:rPr>
        <w:br/>
      </w:r>
      <w:r>
        <w:rPr>
          <w:rFonts w:ascii="Arial" w:hAnsi="Arial" w:cs="Arial"/>
          <w:b/>
          <w:szCs w:val="24"/>
        </w:rPr>
        <w:t xml:space="preserve">Am Anfang der Corona-Pandemie musste der Optikpark Rathenow im Havelland zunächst </w:t>
      </w:r>
      <w:r>
        <w:rPr>
          <w:rFonts w:ascii="Arial" w:hAnsi="Arial" w:cs="Arial"/>
          <w:b/>
          <w:szCs w:val="24"/>
        </w:rPr>
        <w:t>ganz schließen. Ab Ende April konnte er mit massiven Einschränkungen wieder öffnen. Es mussten daher schnell neue Konzepte her, um den Umsatzverlust abfedern zu können. Entwickelt wurden zwei Ideen: „Leuchtende Picknickabende“ hieß die eine, die im Juli un</w:t>
      </w:r>
      <w:r>
        <w:rPr>
          <w:rFonts w:ascii="Arial" w:hAnsi="Arial" w:cs="Arial"/>
          <w:b/>
          <w:szCs w:val="24"/>
        </w:rPr>
        <w:t>d August stattfand, sowie die zweite „Mit Distanz um den Teich“ – zwei Konzertabende im August. Die „Leuchtenden Picknickabende“ boten für Jung und Alt ein optisch spektakuläres Programm. Ein Lichtkünstler aus Cottbus erstellte dabei für den Park ein Licht</w:t>
      </w:r>
      <w:r>
        <w:rPr>
          <w:rFonts w:ascii="Arial" w:hAnsi="Arial" w:cs="Arial"/>
          <w:b/>
          <w:szCs w:val="24"/>
        </w:rPr>
        <w:t>kunstkonzept, das die Gäste während des Picknicks oder beim Flanieren durch den Park genießen konnten.</w:t>
      </w:r>
      <w:r w:rsidR="00635B07">
        <w:rPr>
          <w:rFonts w:ascii="Arial" w:hAnsi="Arial" w:cs="Arial"/>
          <w:b/>
          <w:szCs w:val="24"/>
        </w:rPr>
        <w:br/>
      </w:r>
      <w:r w:rsidR="00635B07">
        <w:rPr>
          <w:rFonts w:ascii="Arial" w:hAnsi="Arial" w:cs="Arial"/>
          <w:b/>
          <w:szCs w:val="24"/>
        </w:rPr>
        <w:br/>
      </w:r>
      <w:r>
        <w:rPr>
          <w:rFonts w:ascii="Arial" w:hAnsi="Arial" w:cs="Arial"/>
          <w:szCs w:val="24"/>
        </w:rPr>
        <w:t>Durch die große Fläche des Parks konnten die Gäste mit genügend Abstand picknicken und entspannte Abende zusammen verbringen. An insgesamt 16 Abenden wur</w:t>
      </w:r>
      <w:r>
        <w:rPr>
          <w:rFonts w:ascii="Arial" w:hAnsi="Arial" w:cs="Arial"/>
          <w:szCs w:val="24"/>
        </w:rPr>
        <w:t>den rund 3.500 Besucherinnen und Besucher empfangen. Durch die Veranstaltungen im Optikpark konnte die gesamte Belegschaft gehalten und seit Juni sogar weitere Menschen eingestellt werden. In den ersten zwei Monaten der Corona-Pandemie wurde zudem der Eint</w:t>
      </w:r>
      <w:r>
        <w:rPr>
          <w:rFonts w:ascii="Arial" w:hAnsi="Arial" w:cs="Arial"/>
          <w:szCs w:val="24"/>
        </w:rPr>
        <w:t>rittspreis um die Hälfte reduziert, um den Gästen einen Anreiz zu bieten, wieder in den Park zu kommen.</w:t>
      </w:r>
    </w:p>
    <w:p w:rsidR="00C91D08" w:rsidRDefault="00334AD8" w:rsidP="00635B07">
      <w:r>
        <w:rPr>
          <w:rFonts w:ascii="Arial" w:hAnsi="Arial" w:cs="Arial"/>
          <w:b/>
          <w:szCs w:val="24"/>
        </w:rPr>
        <w:t>Partnerschaften sogar ausgebaut</w:t>
      </w:r>
      <w:r w:rsidR="00635B07">
        <w:rPr>
          <w:rFonts w:ascii="Arial" w:hAnsi="Arial" w:cs="Arial"/>
          <w:b/>
          <w:szCs w:val="24"/>
        </w:rPr>
        <w:br/>
      </w:r>
      <w:r>
        <w:rPr>
          <w:rFonts w:ascii="Arial" w:hAnsi="Arial" w:cs="Arial"/>
          <w:szCs w:val="24"/>
        </w:rPr>
        <w:t>Die beiden Veranstaltungsreihen ermöglichten dem Optikpark, seine Partnerschaften mit gastronomischen Lieferanten, versc</w:t>
      </w:r>
      <w:r>
        <w:rPr>
          <w:rFonts w:ascii="Arial" w:hAnsi="Arial" w:cs="Arial"/>
          <w:szCs w:val="24"/>
        </w:rPr>
        <w:t>hiedenen Handwerkbetrieben sowie Partnern aus der Eventbranche aufrechtzuerhalten. Zusätzlich wurden für die Veranstaltungen mit einigen Künstlerinnen und Künstlern sogar neue Partnerschaften eingegangen. Diese erhielten durch die überregionale Presse- und</w:t>
      </w:r>
      <w:r>
        <w:rPr>
          <w:rFonts w:ascii="Arial" w:hAnsi="Arial" w:cs="Arial"/>
          <w:szCs w:val="24"/>
        </w:rPr>
        <w:t xml:space="preserve"> Öffentlichkeitsarbeit des Parks zusätzlich Aufmerksamkeit.</w:t>
      </w:r>
      <w:r w:rsidR="00635B07">
        <w:rPr>
          <w:rFonts w:ascii="Arial" w:hAnsi="Arial" w:cs="Arial"/>
          <w:szCs w:val="24"/>
        </w:rPr>
        <w:br/>
      </w:r>
      <w:r>
        <w:rPr>
          <w:rFonts w:ascii="Arial" w:hAnsi="Arial" w:cs="Arial"/>
          <w:szCs w:val="24"/>
        </w:rPr>
        <w:t xml:space="preserve">Beide Veranstaltungsformate hatte es so noch nicht im Optikpark gegeben, und gerade die langfristige Auslegung der Picknickabende war eine Neuerung für den Optikpark. Bei früheren Veranstaltungen </w:t>
      </w:r>
      <w:r>
        <w:rPr>
          <w:rFonts w:ascii="Arial" w:hAnsi="Arial" w:cs="Arial"/>
          <w:szCs w:val="24"/>
        </w:rPr>
        <w:t>war außerdem nie der Park als Bühne genutzt worden. Da die Veranstaltungen bei den Gästen des Parks sehr gut angekommen sind, ist eine Wiederholung in den Folgejahren geplant. Die Vermarktung der Veranstaltungen lief nicht nur über die Website, sondern auc</w:t>
      </w:r>
      <w:r>
        <w:rPr>
          <w:rFonts w:ascii="Arial" w:hAnsi="Arial" w:cs="Arial"/>
          <w:szCs w:val="24"/>
        </w:rPr>
        <w:t>h über die sozialen Medien wie Instagram und Facebook.</w:t>
      </w:r>
      <w:r w:rsidR="00635B07">
        <w:rPr>
          <w:rFonts w:ascii="Arial" w:hAnsi="Arial" w:cs="Arial"/>
          <w:szCs w:val="24"/>
        </w:rPr>
        <w:br/>
      </w:r>
      <w:bookmarkStart w:id="0" w:name="_GoBack"/>
      <w:bookmarkEnd w:id="0"/>
      <w:r w:rsidR="00635B07">
        <w:rPr>
          <w:rFonts w:ascii="Arial" w:hAnsi="Arial" w:cs="Arial"/>
          <w:szCs w:val="24"/>
        </w:rPr>
        <w:br/>
      </w:r>
      <w:r>
        <w:rPr>
          <w:rFonts w:ascii="Arial" w:hAnsi="Arial" w:cs="Arial"/>
          <w:b/>
          <w:szCs w:val="24"/>
        </w:rPr>
        <w:t>Weitere Informationen:</w:t>
      </w:r>
      <w:r>
        <w:rPr>
          <w:rFonts w:ascii="Arial" w:hAnsi="Arial" w:cs="Arial"/>
          <w:b/>
          <w:szCs w:val="24"/>
        </w:rPr>
        <w:br/>
      </w:r>
      <w:hyperlink r:id="rId6" w:history="1">
        <w:r>
          <w:rPr>
            <w:rStyle w:val="Hyperlink"/>
            <w:rFonts w:ascii="Arial" w:hAnsi="Arial" w:cs="Arial"/>
            <w:szCs w:val="24"/>
          </w:rPr>
          <w:t>www.optikpark-rathenow.de</w:t>
        </w:r>
      </w:hyperlink>
      <w:r>
        <w:rPr>
          <w:rStyle w:val="Hyperlink"/>
          <w:rFonts w:ascii="Arial" w:hAnsi="Arial" w:cs="Arial"/>
          <w:szCs w:val="24"/>
        </w:rPr>
        <w:t xml:space="preserve"> </w:t>
      </w:r>
      <w:r>
        <w:t xml:space="preserve"> </w:t>
      </w:r>
      <w:r>
        <w:br/>
      </w:r>
      <w:hyperlink r:id="rId7" w:history="1">
        <w:r>
          <w:rPr>
            <w:rStyle w:val="Hyperlink"/>
            <w:rFonts w:ascii="Arial" w:hAnsi="Arial" w:cs="Arial"/>
            <w:szCs w:val="24"/>
          </w:rPr>
          <w:t>www.tourismuspreis-brandenburg.de</w:t>
        </w:r>
      </w:hyperlink>
      <w:r>
        <w:rPr>
          <w:rFonts w:ascii="Arial" w:hAnsi="Arial" w:cs="Arial"/>
          <w:szCs w:val="24"/>
        </w:rPr>
        <w:t xml:space="preserve">   </w:t>
      </w:r>
    </w:p>
    <w:sectPr w:rsidR="00C91D08">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4AD8">
      <w:pPr>
        <w:spacing w:after="0"/>
      </w:pPr>
      <w:r>
        <w:separator/>
      </w:r>
    </w:p>
  </w:endnote>
  <w:endnote w:type="continuationSeparator" w:id="0">
    <w:p w:rsidR="00000000" w:rsidRDefault="00334A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48" w:rsidRDefault="00334AD8">
    <w:pPr>
      <w:pStyle w:val="Textkrper22"/>
      <w:rPr>
        <w:rFonts w:ascii="Arial" w:eastAsia="Calibri" w:hAnsi="Arial" w:cs="Arial"/>
        <w:sz w:val="18"/>
        <w:szCs w:val="18"/>
        <w:lang w:eastAsia="en-US"/>
      </w:rPr>
    </w:pPr>
  </w:p>
  <w:p w:rsidR="006A4148" w:rsidRDefault="00334AD8">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w:t>
      </w:r>
      <w:r>
        <w:rPr>
          <w:rFonts w:ascii="Arial" w:eastAsia="Calibri" w:hAnsi="Arial" w:cs="Arial"/>
          <w:b w:val="0"/>
          <w:color w:val="0000FF"/>
          <w:sz w:val="18"/>
          <w:szCs w:val="18"/>
          <w:u w:val="single"/>
          <w:lang w:eastAsia="en-US"/>
        </w:rPr>
        <w:t>urg.de</w:t>
      </w:r>
    </w:hyperlink>
  </w:p>
  <w:p w:rsidR="006A4148" w:rsidRDefault="00334A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4AD8">
      <w:pPr>
        <w:spacing w:after="0"/>
      </w:pPr>
      <w:r>
        <w:rPr>
          <w:color w:val="000000"/>
        </w:rPr>
        <w:separator/>
      </w:r>
    </w:p>
  </w:footnote>
  <w:footnote w:type="continuationSeparator" w:id="0">
    <w:p w:rsidR="00000000" w:rsidRDefault="00334A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48" w:rsidRDefault="00334AD8">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6A4148" w:rsidRDefault="00334A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91D08"/>
    <w:rsid w:val="00334AD8"/>
    <w:rsid w:val="00635B07"/>
    <w:rsid w:val="00C9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732F"/>
  <w15:docId w15:val="{BB5FC0BF-9483-48EE-85EE-B0693BD9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urismuspreis-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kpark-rathenow.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2020-10-05T13:47:00Z</dcterms:created>
  <dcterms:modified xsi:type="dcterms:W3CDTF">2020-10-05T13:47:00Z</dcterms:modified>
</cp:coreProperties>
</file>