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70A5" w:rsidRPr="008B70A5" w:rsidRDefault="008B70A5" w:rsidP="000F3116">
      <w:pPr>
        <w:rPr>
          <w:rFonts w:ascii="Arial" w:hAnsi="Arial"/>
          <w:b/>
          <w:sz w:val="28"/>
          <w:szCs w:val="28"/>
        </w:rPr>
      </w:pPr>
      <w:r w:rsidRPr="008B70A5">
        <w:rPr>
          <w:rFonts w:ascii="Arial" w:hAnsi="Arial"/>
          <w:b/>
          <w:sz w:val="28"/>
          <w:szCs w:val="28"/>
        </w:rPr>
        <w:t>Nordens största Slowfood-bageri Il Fornaio, får nu märka sina bröd ”Äkta vara”.</w:t>
      </w:r>
    </w:p>
    <w:p w:rsidR="008B70A5" w:rsidRPr="008B70A5" w:rsidRDefault="008B70A5" w:rsidP="000F3116">
      <w:pPr>
        <w:rPr>
          <w:rFonts w:ascii="Arial" w:hAnsi="Arial"/>
          <w:sz w:val="22"/>
        </w:rPr>
      </w:pPr>
    </w:p>
    <w:p w:rsidR="00AB3C18" w:rsidRPr="008B70A5" w:rsidRDefault="003E75C9" w:rsidP="000F3116">
      <w:pPr>
        <w:rPr>
          <w:rFonts w:ascii="Arial" w:hAnsi="Arial"/>
          <w:b/>
          <w:sz w:val="20"/>
          <w:szCs w:val="20"/>
        </w:rPr>
      </w:pPr>
      <w:r w:rsidRPr="008B70A5">
        <w:rPr>
          <w:rFonts w:ascii="Arial" w:hAnsi="Arial"/>
          <w:b/>
          <w:sz w:val="20"/>
          <w:szCs w:val="20"/>
        </w:rPr>
        <w:t xml:space="preserve">Konsumentföreningen Äkta vara har slutit avtal om märkning av Il Fornaios bröd. Ett bröd som förberetts under många timmar för att slutgräddas hemma i det egna köket. På Il Fornaio används enbart de bästa råvarorna, bland dem kärleken till det goda brödet. Den importeras också direkt från Italien i form av bagare med stor respekt och passion för det hantverk de kan på sina fem fingrar. </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 xml:space="preserve">Il Fornaio betyder ”Mannen vid stenugnen” – men det har gått lång tid sedan endast en man stod vid ugnen. Grundaren Elvio Millieri lyckades inte hitta något italienskt bröd av tillräckligt hög kvalitet att servera på sin Michelinrestaurang Era Ora. Den enklaste lösningen var att hämta en bagare från hemtrakten i Perugia. Då rymdes bageriet på bara 14 kvadratmeter. I dag </w:t>
      </w:r>
      <w:r>
        <w:rPr>
          <w:rFonts w:ascii="Arial" w:hAnsi="Arial"/>
          <w:sz w:val="18"/>
        </w:rPr>
        <w:t>är det</w:t>
      </w:r>
      <w:r w:rsidRPr="007B47B9">
        <w:rPr>
          <w:rFonts w:ascii="Arial" w:hAnsi="Arial"/>
          <w:sz w:val="18"/>
        </w:rPr>
        <w:t xml:space="preserve"> 5 000 kvadratmeter </w:t>
      </w:r>
      <w:r>
        <w:rPr>
          <w:rFonts w:ascii="Arial" w:hAnsi="Arial"/>
          <w:sz w:val="18"/>
        </w:rPr>
        <w:t>och finns på ön Amager i Köpenhamn. B</w:t>
      </w:r>
      <w:r w:rsidRPr="007B47B9">
        <w:rPr>
          <w:rFonts w:ascii="Arial" w:hAnsi="Arial"/>
          <w:sz w:val="18"/>
        </w:rPr>
        <w:t xml:space="preserve">ageriet skiljer sig </w:t>
      </w:r>
      <w:r>
        <w:rPr>
          <w:rFonts w:ascii="Arial" w:hAnsi="Arial"/>
          <w:sz w:val="18"/>
        </w:rPr>
        <w:t xml:space="preserve">dock </w:t>
      </w:r>
      <w:r w:rsidRPr="007B47B9">
        <w:rPr>
          <w:rFonts w:ascii="Arial" w:hAnsi="Arial"/>
          <w:sz w:val="18"/>
        </w:rPr>
        <w:t xml:space="preserve">från andra stora brödindustrier. Här står 16 bagare och knådar degen för hand, råvarorna är ekologiska och mjölet är utan tillsatser. </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 xml:space="preserve">– Vi är hängivna vår profession och arbetar ”con amore” – med kärlek. Därför utgör surdeg grunden till alla bröd och varje degboll formas för hand av våra italienska bagares händer, säger Sanne Kristiansen, Il Fornaio. </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 xml:space="preserve">Brödet är flerfaldigt prisbelönat, 1996 blev bageriet Slow Food-certifierat och </w:t>
      </w:r>
      <w:r>
        <w:rPr>
          <w:rFonts w:ascii="Arial" w:hAnsi="Arial"/>
          <w:sz w:val="18"/>
        </w:rPr>
        <w:t xml:space="preserve">det </w:t>
      </w:r>
      <w:r w:rsidRPr="007B47B9">
        <w:rPr>
          <w:rFonts w:ascii="Arial" w:hAnsi="Arial"/>
          <w:sz w:val="18"/>
        </w:rPr>
        <w:t xml:space="preserve">är Nordens största Slowfood-bageri. </w:t>
      </w:r>
      <w:r>
        <w:rPr>
          <w:rFonts w:ascii="Arial" w:hAnsi="Arial"/>
          <w:sz w:val="18"/>
        </w:rPr>
        <w:t>Nu</w:t>
      </w:r>
      <w:r w:rsidRPr="007B47B9">
        <w:rPr>
          <w:rFonts w:ascii="Arial" w:hAnsi="Arial"/>
          <w:sz w:val="18"/>
        </w:rPr>
        <w:t xml:space="preserve"> får bröden också märkas med Ä-märket.</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 Brödet är långsamt bakat och mjölet innehåller inga tillsatser, vilket är ovanligt i bagerierna i</w:t>
      </w:r>
      <w:r>
        <w:rPr>
          <w:rFonts w:ascii="Arial" w:hAnsi="Arial"/>
          <w:sz w:val="18"/>
        </w:rPr>
        <w:t xml:space="preserve"> </w:t>
      </w:r>
      <w:r w:rsidRPr="007B47B9">
        <w:rPr>
          <w:rFonts w:ascii="Arial" w:hAnsi="Arial"/>
          <w:sz w:val="18"/>
        </w:rPr>
        <w:t>dag, säger Äkta varas ordförande Björn Bernhardson.</w:t>
      </w:r>
    </w:p>
    <w:p w:rsidR="000F3116" w:rsidRPr="007B47B9" w:rsidRDefault="000F3116" w:rsidP="000F3116">
      <w:pPr>
        <w:rPr>
          <w:rFonts w:ascii="Arial" w:hAnsi="Arial"/>
          <w:sz w:val="18"/>
        </w:rPr>
      </w:pPr>
    </w:p>
    <w:p w:rsidR="000F3116" w:rsidRDefault="000F3116" w:rsidP="000F3116">
      <w:pPr>
        <w:rPr>
          <w:rFonts w:ascii="Arial" w:hAnsi="Arial"/>
          <w:sz w:val="18"/>
        </w:rPr>
      </w:pPr>
      <w:r w:rsidRPr="007B47B9">
        <w:rPr>
          <w:rFonts w:ascii="Arial" w:hAnsi="Arial"/>
          <w:sz w:val="18"/>
        </w:rPr>
        <w:t xml:space="preserve">Vanligtvis innehåller dagens mjöl så kallade mjölbehandlingsmedel, </w:t>
      </w:r>
      <w:r>
        <w:rPr>
          <w:rFonts w:ascii="Arial" w:hAnsi="Arial"/>
          <w:sz w:val="18"/>
        </w:rPr>
        <w:t>det vill säga</w:t>
      </w:r>
      <w:r w:rsidRPr="007B47B9">
        <w:rPr>
          <w:rFonts w:ascii="Arial" w:hAnsi="Arial"/>
          <w:sz w:val="18"/>
        </w:rPr>
        <w:t xml:space="preserve"> askorbinsyra och amylas som ibland kan vara av animaliskt ursprung. I Il Fornaios bageri behövs inte det eftersom bröden</w:t>
      </w:r>
      <w:r>
        <w:rPr>
          <w:rFonts w:ascii="Arial" w:hAnsi="Arial"/>
          <w:sz w:val="18"/>
        </w:rPr>
        <w:t xml:space="preserve"> får gott om tid att utvecklas. Degen får</w:t>
      </w:r>
      <w:r w:rsidRPr="007B47B9">
        <w:rPr>
          <w:rFonts w:ascii="Arial" w:hAnsi="Arial"/>
          <w:sz w:val="18"/>
        </w:rPr>
        <w:t xml:space="preserve"> jäsa </w:t>
      </w:r>
      <w:r w:rsidR="003E75C9">
        <w:rPr>
          <w:rFonts w:ascii="Arial" w:hAnsi="Arial"/>
          <w:sz w:val="18"/>
        </w:rPr>
        <w:t>kalljäsa</w:t>
      </w:r>
      <w:r>
        <w:rPr>
          <w:rFonts w:ascii="Arial" w:hAnsi="Arial"/>
          <w:sz w:val="18"/>
        </w:rPr>
        <w:t xml:space="preserve"> på sval plats. De</w:t>
      </w:r>
      <w:r w:rsidRPr="007B47B9">
        <w:rPr>
          <w:rFonts w:ascii="Arial" w:hAnsi="Arial"/>
          <w:sz w:val="18"/>
        </w:rPr>
        <w:t>n vinner i smak och struktur när den får utvecklas i sin egen takt. Brödet får sin spröda skorpa och brödets fuktighet kapslas in</w:t>
      </w:r>
      <w:r>
        <w:rPr>
          <w:rFonts w:ascii="Arial" w:hAnsi="Arial"/>
          <w:sz w:val="18"/>
        </w:rPr>
        <w:t xml:space="preserve"> </w:t>
      </w:r>
      <w:r w:rsidRPr="007B47B9">
        <w:rPr>
          <w:rFonts w:ascii="Arial" w:hAnsi="Arial"/>
          <w:sz w:val="18"/>
        </w:rPr>
        <w:t>tack vare att värmen vid gräddning i en stenugn stiger uppåt som ånga från stenarna och lägger sig tätt omkring brödet. Allt förarbete för den avslutande gräddningen</w:t>
      </w:r>
      <w:r w:rsidR="003E75C9">
        <w:rPr>
          <w:rFonts w:ascii="Arial" w:hAnsi="Arial"/>
          <w:sz w:val="18"/>
        </w:rPr>
        <w:t xml:space="preserve">, </w:t>
      </w:r>
      <w:r>
        <w:rPr>
          <w:rFonts w:ascii="Arial" w:hAnsi="Arial"/>
          <w:sz w:val="18"/>
        </w:rPr>
        <w:t>är härmed gjort</w:t>
      </w:r>
      <w:r w:rsidRPr="007B47B9">
        <w:rPr>
          <w:rFonts w:ascii="Arial" w:hAnsi="Arial"/>
          <w:sz w:val="18"/>
        </w:rPr>
        <w:t xml:space="preserve">. Brödet fryses ner och slutgräddas hemma i det egna köket. </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 Hos Il Fornaio är vi kompromisslösa när det gäller den äkta</w:t>
      </w:r>
      <w:r>
        <w:rPr>
          <w:rFonts w:ascii="Arial" w:hAnsi="Arial"/>
          <w:sz w:val="18"/>
        </w:rPr>
        <w:t>,</w:t>
      </w:r>
      <w:r w:rsidRPr="007B47B9">
        <w:rPr>
          <w:rFonts w:ascii="Arial" w:hAnsi="Arial"/>
          <w:sz w:val="18"/>
        </w:rPr>
        <w:t xml:space="preserve"> rena italienska maten. Det ligger djupt i vår passion</w:t>
      </w:r>
      <w:r>
        <w:rPr>
          <w:rFonts w:ascii="Arial" w:hAnsi="Arial"/>
          <w:sz w:val="18"/>
        </w:rPr>
        <w:t xml:space="preserve"> för maten att denna</w:t>
      </w:r>
      <w:r w:rsidRPr="007B47B9">
        <w:rPr>
          <w:rFonts w:ascii="Arial" w:hAnsi="Arial"/>
          <w:sz w:val="18"/>
        </w:rPr>
        <w:t xml:space="preserve"> måste vara gjort på riktigt, som man alltid har gjort i det gamla Italien. Ä-märket symboliserar just det genuina och det måste vi passa på att visa upp, säger Sanne Kristiansen, Il Fornaio.</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För Äkta vara är brödet en viktig symbol.</w:t>
      </w:r>
      <w:r w:rsidRPr="007B47B9">
        <w:rPr>
          <w:rFonts w:ascii="Arial" w:hAnsi="Arial"/>
          <w:sz w:val="18"/>
        </w:rPr>
        <w:br/>
        <w:t>– Bröd är grunden i många matkulturer. Det känns väldigt roligt att vi nu får Ä-märkt kvalitetsbröd tillgängligt för många, säger Björn Bernhardson.</w:t>
      </w:r>
    </w:p>
    <w:p w:rsidR="000F3116" w:rsidRPr="007B47B9" w:rsidRDefault="000F311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Här hittar du Il Fornaios bröd i frysdisken:</w:t>
      </w:r>
      <w:r w:rsidRPr="007B47B9">
        <w:rPr>
          <w:rFonts w:ascii="Arial" w:hAnsi="Arial"/>
          <w:sz w:val="18"/>
        </w:rPr>
        <w:br/>
        <w:t>ICA MAXI </w:t>
      </w:r>
    </w:p>
    <w:p w:rsidR="000F3116" w:rsidRPr="007B47B9" w:rsidRDefault="000F3116" w:rsidP="000F3116">
      <w:pPr>
        <w:rPr>
          <w:rFonts w:ascii="Arial" w:hAnsi="Arial"/>
          <w:sz w:val="18"/>
        </w:rPr>
      </w:pPr>
      <w:r w:rsidRPr="007B47B9">
        <w:rPr>
          <w:rFonts w:ascii="Arial" w:hAnsi="Arial"/>
          <w:sz w:val="18"/>
        </w:rPr>
        <w:t>ICA Kvantum </w:t>
      </w:r>
    </w:p>
    <w:p w:rsidR="000F3116" w:rsidRPr="007B47B9" w:rsidRDefault="000F3116" w:rsidP="000F3116">
      <w:pPr>
        <w:rPr>
          <w:rFonts w:ascii="Arial" w:hAnsi="Arial"/>
          <w:sz w:val="18"/>
        </w:rPr>
      </w:pPr>
      <w:r w:rsidRPr="007B47B9">
        <w:rPr>
          <w:rFonts w:ascii="Arial" w:hAnsi="Arial"/>
          <w:sz w:val="18"/>
        </w:rPr>
        <w:t>ICA Supermarket</w:t>
      </w:r>
    </w:p>
    <w:p w:rsidR="000F3116" w:rsidRPr="007B47B9" w:rsidRDefault="000F3116" w:rsidP="000F3116">
      <w:pPr>
        <w:rPr>
          <w:rFonts w:ascii="Arial" w:hAnsi="Arial"/>
          <w:sz w:val="18"/>
        </w:rPr>
      </w:pPr>
      <w:r w:rsidRPr="007B47B9">
        <w:rPr>
          <w:rFonts w:ascii="Arial" w:hAnsi="Arial"/>
          <w:sz w:val="18"/>
        </w:rPr>
        <w:t>Hemköp</w:t>
      </w:r>
    </w:p>
    <w:p w:rsidR="000F3116" w:rsidRDefault="000F3116" w:rsidP="000F3116">
      <w:pPr>
        <w:rPr>
          <w:rFonts w:ascii="Arial" w:hAnsi="Arial"/>
          <w:sz w:val="18"/>
        </w:rPr>
      </w:pPr>
      <w:r w:rsidRPr="007B47B9">
        <w:rPr>
          <w:rFonts w:ascii="Arial" w:hAnsi="Arial"/>
          <w:sz w:val="18"/>
        </w:rPr>
        <w:t>Citygross</w:t>
      </w:r>
    </w:p>
    <w:p w:rsidR="003E75C9" w:rsidRPr="007B47B9" w:rsidRDefault="003E75C9" w:rsidP="000F3116">
      <w:pPr>
        <w:rPr>
          <w:rFonts w:ascii="Arial" w:hAnsi="Arial"/>
          <w:sz w:val="18"/>
        </w:rPr>
      </w:pPr>
      <w:r>
        <w:rPr>
          <w:rFonts w:ascii="Arial" w:hAnsi="Arial"/>
          <w:sz w:val="18"/>
        </w:rPr>
        <w:t>Prisxtra</w:t>
      </w:r>
    </w:p>
    <w:p w:rsidR="00397C66" w:rsidRDefault="00397C66" w:rsidP="000F3116">
      <w:pPr>
        <w:rPr>
          <w:rFonts w:ascii="Arial" w:hAnsi="Arial"/>
          <w:sz w:val="18"/>
        </w:rPr>
      </w:pPr>
    </w:p>
    <w:p w:rsidR="000F3116" w:rsidRPr="007B47B9" w:rsidRDefault="000F3116" w:rsidP="000F3116">
      <w:pPr>
        <w:rPr>
          <w:rFonts w:ascii="Arial" w:hAnsi="Arial"/>
          <w:sz w:val="18"/>
        </w:rPr>
      </w:pPr>
      <w:r w:rsidRPr="007B47B9">
        <w:rPr>
          <w:rFonts w:ascii="Arial" w:hAnsi="Arial"/>
          <w:sz w:val="18"/>
        </w:rPr>
        <w:t>Kontaktpersoner:</w:t>
      </w:r>
    </w:p>
    <w:p w:rsidR="000F3116" w:rsidRPr="007B47B9" w:rsidRDefault="000F3116" w:rsidP="000F3116">
      <w:pPr>
        <w:rPr>
          <w:rFonts w:ascii="Arial" w:hAnsi="Arial"/>
          <w:sz w:val="18"/>
        </w:rPr>
      </w:pPr>
      <w:r w:rsidRPr="007B47B9">
        <w:rPr>
          <w:rFonts w:ascii="Arial" w:hAnsi="Arial"/>
          <w:sz w:val="18"/>
        </w:rPr>
        <w:t>Il Fornaio: Sanne Kristiansen, </w:t>
      </w:r>
      <w:hyperlink r:id="rId4" w:tgtFrame="_blank" w:history="1">
        <w:r w:rsidRPr="007B47B9">
          <w:rPr>
            <w:rFonts w:ascii="Arial" w:hAnsi="Arial"/>
            <w:sz w:val="18"/>
          </w:rPr>
          <w:t>s</w:t>
        </w:r>
        <w:r w:rsidR="003E75C9">
          <w:rPr>
            <w:rFonts w:ascii="Arial" w:hAnsi="Arial"/>
            <w:sz w:val="18"/>
          </w:rPr>
          <w:t>k</w:t>
        </w:r>
        <w:r w:rsidRPr="007B47B9">
          <w:rPr>
            <w:rFonts w:ascii="Arial" w:hAnsi="Arial"/>
            <w:sz w:val="18"/>
          </w:rPr>
          <w:t>@ilfornaio.se</w:t>
        </w:r>
      </w:hyperlink>
    </w:p>
    <w:p w:rsidR="003E75C9" w:rsidRPr="007B47B9" w:rsidRDefault="003E75C9" w:rsidP="003E75C9">
      <w:pPr>
        <w:rPr>
          <w:rFonts w:ascii="Arial" w:hAnsi="Arial"/>
          <w:sz w:val="18"/>
        </w:rPr>
      </w:pPr>
      <w:r w:rsidRPr="007B47B9">
        <w:rPr>
          <w:rFonts w:ascii="Arial" w:hAnsi="Arial"/>
          <w:sz w:val="18"/>
        </w:rPr>
        <w:t>Äkta vara: Björn Bernhardson, </w:t>
      </w:r>
      <w:hyperlink r:id="rId5" w:tgtFrame="_blank" w:history="1">
        <w:r w:rsidRPr="007B47B9">
          <w:rPr>
            <w:rFonts w:ascii="Arial" w:hAnsi="Arial"/>
            <w:sz w:val="18"/>
          </w:rPr>
          <w:t>bjorn@aktavara.org</w:t>
        </w:r>
      </w:hyperlink>
    </w:p>
    <w:p w:rsidR="000F3116" w:rsidRPr="007B47B9" w:rsidRDefault="000F3116" w:rsidP="000F3116">
      <w:pPr>
        <w:rPr>
          <w:rFonts w:ascii="Arial" w:hAnsi="Arial"/>
          <w:sz w:val="18"/>
        </w:rPr>
      </w:pPr>
    </w:p>
    <w:p w:rsidR="000F3116" w:rsidRPr="007B47B9" w:rsidRDefault="000F3116" w:rsidP="000F3116">
      <w:pPr>
        <w:rPr>
          <w:rFonts w:ascii="Arial" w:hAnsi="Arial"/>
          <w:sz w:val="18"/>
        </w:rPr>
      </w:pPr>
    </w:p>
    <w:p w:rsidR="000F3116" w:rsidRPr="007B47B9" w:rsidRDefault="000F3116" w:rsidP="000F3116">
      <w:pPr>
        <w:rPr>
          <w:rFonts w:ascii="Arial" w:hAnsi="Arial"/>
          <w:sz w:val="18"/>
        </w:rPr>
      </w:pPr>
    </w:p>
    <w:p w:rsidR="000F3116" w:rsidRPr="007B47B9" w:rsidRDefault="000F3116" w:rsidP="000F3116">
      <w:pPr>
        <w:rPr>
          <w:rFonts w:ascii="Arial" w:hAnsi="Arial"/>
          <w:sz w:val="18"/>
        </w:rPr>
      </w:pPr>
    </w:p>
    <w:p w:rsidR="000F3116" w:rsidRPr="007B47B9" w:rsidRDefault="00EE54EC" w:rsidP="000F3116">
      <w:pPr>
        <w:rPr>
          <w:rFonts w:ascii="Arial" w:hAnsi="Arial"/>
          <w:sz w:val="18"/>
        </w:rPr>
      </w:pPr>
      <w:r>
        <w:rPr>
          <w:rFonts w:ascii="Arial" w:hAnsi="Arial"/>
          <w:noProof/>
          <w:sz w:val="18"/>
          <w:lang w:val="da-DK" w:eastAsia="da-DK"/>
        </w:rPr>
        <w:drawing>
          <wp:anchor distT="0" distB="0" distL="114300" distR="114300" simplePos="0" relativeHeight="251662336" behindDoc="1" locked="0" layoutInCell="1" allowOverlap="1">
            <wp:simplePos x="0" y="0"/>
            <wp:positionH relativeFrom="column">
              <wp:posOffset>2834005</wp:posOffset>
            </wp:positionH>
            <wp:positionV relativeFrom="paragraph">
              <wp:posOffset>109855</wp:posOffset>
            </wp:positionV>
            <wp:extent cx="948055" cy="947738"/>
            <wp:effectExtent l="19050" t="0" r="4445" b="0"/>
            <wp:wrapNone/>
            <wp:docPr id="13" name="Billede 12" descr="siciliana 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ciliana lille.jpg"/>
                    <pic:cNvPicPr/>
                  </pic:nvPicPr>
                  <pic:blipFill>
                    <a:blip r:embed="rId6"/>
                    <a:stretch>
                      <a:fillRect/>
                    </a:stretch>
                  </pic:blipFill>
                  <pic:spPr>
                    <a:xfrm>
                      <a:off x="0" y="0"/>
                      <a:ext cx="948055" cy="947738"/>
                    </a:xfrm>
                    <a:prstGeom prst="rect">
                      <a:avLst/>
                    </a:prstGeom>
                  </pic:spPr>
                </pic:pic>
              </a:graphicData>
            </a:graphic>
          </wp:anchor>
        </w:drawing>
      </w:r>
    </w:p>
    <w:p w:rsidR="000F3116" w:rsidRPr="007B47B9" w:rsidRDefault="00EE54EC">
      <w:pPr>
        <w:rPr>
          <w:sz w:val="20"/>
          <w:szCs w:val="20"/>
          <w:lang w:eastAsia="sv-SE"/>
        </w:rPr>
      </w:pPr>
      <w:r>
        <w:rPr>
          <w:rFonts w:ascii="Arial" w:hAnsi="Arial"/>
          <w:b/>
          <w:noProof/>
          <w:sz w:val="28"/>
          <w:szCs w:val="28"/>
          <w:lang w:val="da-DK" w:eastAsia="da-DK"/>
        </w:rPr>
        <w:drawing>
          <wp:anchor distT="0" distB="0" distL="114300" distR="114300" simplePos="0" relativeHeight="251660288" behindDoc="1" locked="0" layoutInCell="1" allowOverlap="1">
            <wp:simplePos x="0" y="0"/>
            <wp:positionH relativeFrom="column">
              <wp:posOffset>1676400</wp:posOffset>
            </wp:positionH>
            <wp:positionV relativeFrom="paragraph">
              <wp:posOffset>6985</wp:posOffset>
            </wp:positionV>
            <wp:extent cx="914400" cy="914400"/>
            <wp:effectExtent l="19050" t="0" r="0" b="0"/>
            <wp:wrapNone/>
            <wp:docPr id="12" name="Billede 5" descr="_D8V5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D8V5452.jpg"/>
                    <pic:cNvPicPr/>
                  </pic:nvPicPr>
                  <pic:blipFill>
                    <a:blip r:embed="rId7"/>
                    <a:stretch>
                      <a:fillRect/>
                    </a:stretch>
                  </pic:blipFill>
                  <pic:spPr>
                    <a:xfrm>
                      <a:off x="0" y="0"/>
                      <a:ext cx="914400" cy="914400"/>
                    </a:xfrm>
                    <a:prstGeom prst="rect">
                      <a:avLst/>
                    </a:prstGeom>
                  </pic:spPr>
                </pic:pic>
              </a:graphicData>
            </a:graphic>
          </wp:anchor>
        </w:drawing>
      </w:r>
      <w:r w:rsidR="00397C66">
        <w:rPr>
          <w:rFonts w:ascii="Arial" w:hAnsi="Arial"/>
          <w:b/>
          <w:noProof/>
          <w:sz w:val="28"/>
          <w:szCs w:val="28"/>
          <w:lang w:val="da-DK" w:eastAsia="da-DK"/>
        </w:rPr>
        <w:drawing>
          <wp:anchor distT="0" distB="0" distL="114300" distR="114300" simplePos="0" relativeHeight="251661312" behindDoc="1" locked="0" layoutInCell="1" allowOverlap="1">
            <wp:simplePos x="0" y="0"/>
            <wp:positionH relativeFrom="column">
              <wp:posOffset>157485</wp:posOffset>
            </wp:positionH>
            <wp:positionV relativeFrom="paragraph">
              <wp:posOffset>2223</wp:posOffset>
            </wp:positionV>
            <wp:extent cx="1313180" cy="919162"/>
            <wp:effectExtent l="19050" t="0" r="1270" b="0"/>
            <wp:wrapNone/>
            <wp:docPr id="5" name="Billede 0" descr="svenskprimitiv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venskprimitivo.jpg"/>
                    <pic:cNvPicPr/>
                  </pic:nvPicPr>
                  <pic:blipFill>
                    <a:blip r:embed="rId8"/>
                    <a:srcRect t="7025"/>
                    <a:stretch>
                      <a:fillRect/>
                    </a:stretch>
                  </pic:blipFill>
                  <pic:spPr>
                    <a:xfrm>
                      <a:off x="0" y="0"/>
                      <a:ext cx="1313180" cy="919162"/>
                    </a:xfrm>
                    <a:prstGeom prst="rect">
                      <a:avLst/>
                    </a:prstGeom>
                  </pic:spPr>
                </pic:pic>
              </a:graphicData>
            </a:graphic>
          </wp:anchor>
        </w:drawing>
      </w:r>
      <w:r w:rsidR="00397C66">
        <w:rPr>
          <w:rFonts w:ascii="Arial" w:hAnsi="Arial"/>
          <w:b/>
          <w:noProof/>
          <w:sz w:val="28"/>
          <w:szCs w:val="28"/>
          <w:lang w:val="da-DK" w:eastAsia="da-DK"/>
        </w:rPr>
        <w:drawing>
          <wp:anchor distT="0" distB="0" distL="114300" distR="114300" simplePos="0" relativeHeight="251658240" behindDoc="1" locked="0" layoutInCell="1" allowOverlap="1">
            <wp:simplePos x="0" y="0"/>
            <wp:positionH relativeFrom="column">
              <wp:posOffset>4019868</wp:posOffset>
            </wp:positionH>
            <wp:positionV relativeFrom="paragraph">
              <wp:posOffset>2223</wp:posOffset>
            </wp:positionV>
            <wp:extent cx="1376363" cy="919162"/>
            <wp:effectExtent l="19050" t="0" r="0" b="0"/>
            <wp:wrapNone/>
            <wp:docPr id="9" name="Billede 6" descr="bagerhänder 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gerhänder lille.jpg"/>
                    <pic:cNvPicPr/>
                  </pic:nvPicPr>
                  <pic:blipFill>
                    <a:blip r:embed="rId9"/>
                    <a:stretch>
                      <a:fillRect/>
                    </a:stretch>
                  </pic:blipFill>
                  <pic:spPr>
                    <a:xfrm>
                      <a:off x="0" y="0"/>
                      <a:ext cx="1376363" cy="919162"/>
                    </a:xfrm>
                    <a:prstGeom prst="rect">
                      <a:avLst/>
                    </a:prstGeom>
                  </pic:spPr>
                </pic:pic>
              </a:graphicData>
            </a:graphic>
          </wp:anchor>
        </w:drawing>
      </w:r>
    </w:p>
    <w:sectPr w:rsidR="000F3116" w:rsidRPr="007B47B9" w:rsidSect="000F3116">
      <w:pgSz w:w="11900" w:h="16840"/>
      <w:pgMar w:top="1417" w:right="1417" w:bottom="1417" w:left="1417" w:header="708" w:footer="708"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embedSystemFonts/>
  <w:proofState w:spelling="clean" w:grammar="clean"/>
  <w:stylePaneFormatFilter w:val="3F01"/>
  <w:stylePaneSortMethod w:val="0000"/>
  <w:defaultTabStop w:val="1304"/>
  <w:hyphenationZone w:val="425"/>
  <w:drawingGridHorizontalSpacing w:val="360"/>
  <w:drawingGridVerticalSpacing w:val="360"/>
  <w:displayHorizontalDrawingGridEvery w:val="0"/>
  <w:displayVerticalDrawingGridEvery w:val="0"/>
  <w:characterSpacingControl w:val="doNotCompress"/>
  <w:compat/>
  <w:rsids>
    <w:rsidRoot w:val="00BB0537"/>
    <w:rsid w:val="000F3116"/>
    <w:rsid w:val="00397C66"/>
    <w:rsid w:val="003C789C"/>
    <w:rsid w:val="003E75C9"/>
    <w:rsid w:val="00520C50"/>
    <w:rsid w:val="008B70A5"/>
    <w:rsid w:val="00BB0537"/>
    <w:rsid w:val="00EE54EC"/>
  </w:rsids>
  <m:mathPr>
    <m:mathFont m:val="Cambria Math"/>
    <m:brkBin m:val="before"/>
    <m:brkBinSub m:val="--"/>
    <m:smallFrac m:val="off"/>
    <m:dispDef m:val="off"/>
    <m:lMargin m:val="0"/>
    <m:rMargin m:val="0"/>
    <m:defJc m:val="centerGroup"/>
    <m:wrapRight/>
    <m:intLim m:val="subSup"/>
    <m:naryLim m:val="subSup"/>
  </m:mathPr>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714C0"/>
    <w:rPr>
      <w:sz w:val="24"/>
      <w:szCs w:val="24"/>
      <w:lang w:val="sv-SE" w:eastAsia="en-U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apple-converted-space">
    <w:name w:val="apple-converted-space"/>
    <w:basedOn w:val="Standardskrifttypeiafsnit"/>
    <w:rsid w:val="00BB0537"/>
  </w:style>
  <w:style w:type="character" w:styleId="Hyperlink">
    <w:name w:val="Hyperlink"/>
    <w:basedOn w:val="Standardskrifttypeiafsnit"/>
    <w:uiPriority w:val="99"/>
    <w:unhideWhenUsed/>
    <w:rsid w:val="00BB0537"/>
    <w:rPr>
      <w:color w:val="0000FF"/>
      <w:u w:val="single"/>
    </w:rPr>
  </w:style>
  <w:style w:type="paragraph" w:styleId="NormalWeb">
    <w:name w:val="Normal (Web)"/>
    <w:basedOn w:val="Normal"/>
    <w:uiPriority w:val="99"/>
    <w:rsid w:val="00BB0537"/>
    <w:pPr>
      <w:spacing w:beforeLines="1" w:afterLines="1"/>
    </w:pPr>
    <w:rPr>
      <w:rFonts w:ascii="Times" w:hAnsi="Times"/>
      <w:sz w:val="20"/>
      <w:szCs w:val="20"/>
      <w:lang w:eastAsia="sv-SE"/>
    </w:rPr>
  </w:style>
  <w:style w:type="character" w:styleId="Strk">
    <w:name w:val="Strong"/>
    <w:basedOn w:val="Standardskrifttypeiafsnit"/>
    <w:uiPriority w:val="22"/>
    <w:qFormat/>
    <w:rsid w:val="00BB0537"/>
    <w:rPr>
      <w:b/>
    </w:rPr>
  </w:style>
  <w:style w:type="paragraph" w:styleId="Markeringsbobletekst">
    <w:name w:val="Balloon Text"/>
    <w:basedOn w:val="Normal"/>
    <w:link w:val="MarkeringsbobletekstTegn"/>
    <w:uiPriority w:val="99"/>
    <w:semiHidden/>
    <w:unhideWhenUsed/>
    <w:rsid w:val="00397C66"/>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397C66"/>
    <w:rPr>
      <w:rFonts w:ascii="Tahoma" w:hAnsi="Tahoma" w:cs="Tahoma"/>
      <w:sz w:val="16"/>
      <w:szCs w:val="16"/>
      <w:lang w:val="sv-SE" w:eastAsia="en-US"/>
    </w:rPr>
  </w:style>
</w:styles>
</file>

<file path=word/webSettings.xml><?xml version="1.0" encoding="utf-8"?>
<w:webSettings xmlns:r="http://schemas.openxmlformats.org/officeDocument/2006/relationships" xmlns:w="http://schemas.openxmlformats.org/wordprocessingml/2006/main">
  <w:divs>
    <w:div w:id="161969110">
      <w:bodyDiv w:val="1"/>
      <w:marLeft w:val="0"/>
      <w:marRight w:val="0"/>
      <w:marTop w:val="0"/>
      <w:marBottom w:val="0"/>
      <w:divBdr>
        <w:top w:val="none" w:sz="0" w:space="0" w:color="auto"/>
        <w:left w:val="none" w:sz="0" w:space="0" w:color="auto"/>
        <w:bottom w:val="none" w:sz="0" w:space="0" w:color="auto"/>
        <w:right w:val="none" w:sz="0" w:space="0" w:color="auto"/>
      </w:divBdr>
      <w:divsChild>
        <w:div w:id="437986825">
          <w:marLeft w:val="0"/>
          <w:marRight w:val="0"/>
          <w:marTop w:val="0"/>
          <w:marBottom w:val="0"/>
          <w:divBdr>
            <w:top w:val="none" w:sz="0" w:space="0" w:color="auto"/>
            <w:left w:val="none" w:sz="0" w:space="0" w:color="auto"/>
            <w:bottom w:val="none" w:sz="0" w:space="0" w:color="auto"/>
            <w:right w:val="none" w:sz="0" w:space="0" w:color="auto"/>
          </w:divBdr>
          <w:divsChild>
            <w:div w:id="1083335431">
              <w:marLeft w:val="120"/>
              <w:marRight w:val="120"/>
              <w:marTop w:val="0"/>
              <w:marBottom w:val="0"/>
              <w:divBdr>
                <w:top w:val="none" w:sz="0" w:space="0" w:color="auto"/>
                <w:left w:val="none" w:sz="0" w:space="0" w:color="auto"/>
                <w:bottom w:val="none" w:sz="0" w:space="0" w:color="auto"/>
                <w:right w:val="none" w:sz="0" w:space="0" w:color="auto"/>
              </w:divBdr>
            </w:div>
          </w:divsChild>
        </w:div>
        <w:div w:id="1153639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mailto:bjorn@aktavara.org" TargetMode="External"/><Relationship Id="rId10" Type="http://schemas.openxmlformats.org/officeDocument/2006/relationships/fontTable" Target="fontTable.xml"/><Relationship Id="rId4" Type="http://schemas.openxmlformats.org/officeDocument/2006/relationships/hyperlink" Target="mailto:sanne.kristiansen@ilfornaio.se" TargetMode="External"/><Relationship Id="rId9" Type="http://schemas.openxmlformats.org/officeDocument/2006/relationships/image" Target="media/image4.jpe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474</Words>
  <Characters>2650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münchmedia ab</Company>
  <LinksUpToDate>false</LinksUpToDate>
  <CharactersWithSpaces>3118</CharactersWithSpaces>
  <SharedDoc>false</SharedDoc>
  <HLinks>
    <vt:vector size="12" baseType="variant">
      <vt:variant>
        <vt:i4>1048583</vt:i4>
      </vt:variant>
      <vt:variant>
        <vt:i4>3</vt:i4>
      </vt:variant>
      <vt:variant>
        <vt:i4>0</vt:i4>
      </vt:variant>
      <vt:variant>
        <vt:i4>5</vt:i4>
      </vt:variant>
      <vt:variant>
        <vt:lpwstr>mailto:sanne.kristiansen@ilfornaio.se</vt:lpwstr>
      </vt:variant>
      <vt:variant>
        <vt:lpwstr/>
      </vt:variant>
      <vt:variant>
        <vt:i4>4980752</vt:i4>
      </vt:variant>
      <vt:variant>
        <vt:i4>0</vt:i4>
      </vt:variant>
      <vt:variant>
        <vt:i4>0</vt:i4>
      </vt:variant>
      <vt:variant>
        <vt:i4>5</vt:i4>
      </vt:variant>
      <vt:variant>
        <vt:lpwstr>mailto:bjorn@aktavara.org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Münch</dc:creator>
  <cp:lastModifiedBy>Il Fornaio</cp:lastModifiedBy>
  <cp:revision>2</cp:revision>
  <cp:lastPrinted>2012-01-09T09:11:00Z</cp:lastPrinted>
  <dcterms:created xsi:type="dcterms:W3CDTF">2012-01-09T09:23:00Z</dcterms:created>
  <dcterms:modified xsi:type="dcterms:W3CDTF">2012-01-09T09:23:00Z</dcterms:modified>
</cp:coreProperties>
</file>