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A9" w:rsidRDefault="00871BA9" w:rsidP="0069595A">
      <w:pPr>
        <w:tabs>
          <w:tab w:val="left" w:pos="8080"/>
        </w:tabs>
      </w:pPr>
      <w:r>
        <w:t>Torhult 2012-05-04</w:t>
      </w:r>
    </w:p>
    <w:p w:rsidR="00871BA9" w:rsidRDefault="00871BA9" w:rsidP="00871BA9">
      <w:pPr>
        <w:pStyle w:val="Rubrik1"/>
      </w:pPr>
      <w:r>
        <w:t>Centerlesslipning i Torhult, Ulricehamn</w:t>
      </w:r>
    </w:p>
    <w:p w:rsidR="00831BF9" w:rsidRDefault="00871BA9">
      <w:r>
        <w:t xml:space="preserve">LN:s Mekaniska verkstad är specialister på centerlesslipning av detaljer till industrin. Man sysselsätter </w:t>
      </w:r>
      <w:r w:rsidR="00673584">
        <w:t>9</w:t>
      </w:r>
      <w:r>
        <w:t xml:space="preserve"> personer i lokalerna i Torhult och levererar detaljer</w:t>
      </w:r>
      <w:r w:rsidR="00831BF9">
        <w:t xml:space="preserve"> (axlar, kullager, motor- och växellådskomponenter)</w:t>
      </w:r>
      <w:r>
        <w:t xml:space="preserve"> till</w:t>
      </w:r>
      <w:r w:rsidR="00831BF9">
        <w:t xml:space="preserve"> bl a </w:t>
      </w:r>
      <w:r>
        <w:t>fordons</w:t>
      </w:r>
      <w:r w:rsidR="00831BF9">
        <w:t>- och verkstads</w:t>
      </w:r>
      <w:r>
        <w:t>industrin</w:t>
      </w:r>
      <w:r w:rsidR="00831BF9">
        <w:t>.</w:t>
      </w:r>
      <w:r>
        <w:t xml:space="preserve"> </w:t>
      </w:r>
    </w:p>
    <w:p w:rsidR="00024FD5" w:rsidRDefault="00024FD5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35814F" wp14:editId="08AEADC3">
            <wp:simplePos x="0" y="0"/>
            <wp:positionH relativeFrom="column">
              <wp:posOffset>3329305</wp:posOffset>
            </wp:positionH>
            <wp:positionV relativeFrom="paragraph">
              <wp:posOffset>438785</wp:posOffset>
            </wp:positionV>
            <wp:extent cx="239077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514" y="21322"/>
                <wp:lineTo x="2151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in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BA9">
        <w:t>Hög precision, kontroll på material och maskiner är en förutsättning för att lyckas och på LN</w:t>
      </w:r>
      <w:r w:rsidR="003A0B3E">
        <w:t xml:space="preserve">:s Mekaniska </w:t>
      </w:r>
      <w:r w:rsidR="00871BA9">
        <w:t>slipa</w:t>
      </w:r>
      <w:r w:rsidR="003A0B3E">
        <w:t>r man</w:t>
      </w:r>
      <w:r w:rsidR="00871BA9">
        <w:t xml:space="preserve"> </w:t>
      </w:r>
      <w:r w:rsidR="000930D1">
        <w:t>1000-del</w:t>
      </w:r>
      <w:r w:rsidR="003A0B3E">
        <w:t xml:space="preserve">ar. </w:t>
      </w:r>
      <w:r w:rsidR="00C050B5">
        <w:t>Man arbetar med</w:t>
      </w:r>
      <w:r w:rsidR="00871BA9">
        <w:t xml:space="preserve"> mycket små marginaler</w:t>
      </w:r>
      <w:r w:rsidR="00C050B5">
        <w:t xml:space="preserve"> och det gäller att man är ytterst noggrann. Maskinerna man använder är halvmanuella så till viss del kan man säga att det är ett hantverk man utför.</w:t>
      </w:r>
      <w:r w:rsidR="000930D1">
        <w:t xml:space="preserve"> </w:t>
      </w:r>
    </w:p>
    <w:p w:rsidR="00831BF9" w:rsidRDefault="00024FD5" w:rsidP="00831BF9">
      <w:pPr>
        <w:pStyle w:val="Rubrik2"/>
      </w:pPr>
      <w:r>
        <w:t>C</w:t>
      </w:r>
      <w:r w:rsidR="00831BF9">
        <w:t>enterlesslipning?</w:t>
      </w:r>
    </w:p>
    <w:p w:rsidR="00831BF9" w:rsidRDefault="00024FD5" w:rsidP="00831BF9">
      <w:r>
        <w:t xml:space="preserve">Centerlesslipning </w:t>
      </w:r>
      <w:r w:rsidR="00831BF9">
        <w:t xml:space="preserve">är en rundslipmetod som uppfanns i slutet av 1800-talet för att massproducera komponenter med mycket snäva diametertoleranser. Typiska användare är kullagerindustrin, fordonsindustrin samt verkstads- och stålindustrin. Exempel på detaljer som är slipade på det här sättet är axlar och kullager i hushållsmaskiner, axlar i symaskiner samt motor- och växellådskomponenter i bilar. </w:t>
      </w:r>
    </w:p>
    <w:p w:rsidR="00831BF9" w:rsidRDefault="00024FD5" w:rsidP="00831BF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517CF65" wp14:editId="3D7C1C80">
            <wp:simplePos x="0" y="0"/>
            <wp:positionH relativeFrom="column">
              <wp:posOffset>3929380</wp:posOffset>
            </wp:positionH>
            <wp:positionV relativeFrom="paragraph">
              <wp:posOffset>298450</wp:posOffset>
            </wp:positionV>
            <wp:extent cx="171323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76" y="21409"/>
                <wp:lineTo x="2137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less_cylindrical_grin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F9">
        <w:t>LN</w:t>
      </w:r>
      <w:r>
        <w:t xml:space="preserve">:s Mekaniska </w:t>
      </w:r>
      <w:r w:rsidR="00831BF9">
        <w:t xml:space="preserve">är specialister på att slipa genomgång, instick och stänger med mycket snäva toleranser och vi slipar alla förekommande material, från 0,05 mm </w:t>
      </w:r>
      <w:r w:rsidR="00831BF9">
        <w:sym w:font="Symbol" w:char="F0C6"/>
      </w:r>
      <w:r w:rsidR="00831BF9">
        <w:t xml:space="preserve"> och uppåt. </w:t>
      </w:r>
    </w:p>
    <w:p w:rsidR="00831BF9" w:rsidRDefault="00966038" w:rsidP="00831BF9">
      <w:r>
        <w:t>Idag finns</w:t>
      </w:r>
      <w:r w:rsidR="00831BF9">
        <w:t xml:space="preserve"> </w:t>
      </w:r>
      <w:r w:rsidR="00831BF9" w:rsidRPr="00673584">
        <w:t>13</w:t>
      </w:r>
      <w:r w:rsidR="00831BF9">
        <w:t xml:space="preserve"> maski</w:t>
      </w:r>
      <w:r>
        <w:t xml:space="preserve">ner i drift hos LN:s Mekaniska. </w:t>
      </w:r>
    </w:p>
    <w:p w:rsidR="003A0B3E" w:rsidRDefault="003A0B3E" w:rsidP="003A0B3E">
      <w:pPr>
        <w:pStyle w:val="Rubrik2"/>
      </w:pPr>
      <w:r>
        <w:t>Nya ägare införde ISO 9001</w:t>
      </w:r>
    </w:p>
    <w:p w:rsidR="003A0B3E" w:rsidRDefault="003A0B3E" w:rsidP="003A0B3E">
      <w:r>
        <w:t>Sedan två år har LN Mekaniska nya ägare; Magnus Åberg och Ken Bergendahl och de ville fördjupa kvalitetsarbetet i verksamheten. Förra året bestämde man sig fö</w:t>
      </w:r>
      <w:r w:rsidR="00966038">
        <w:t>r att bli ISO-9001-certifierade och i</w:t>
      </w:r>
      <w:r>
        <w:t>dag är man stolt över s</w:t>
      </w:r>
      <w:r w:rsidR="00966038">
        <w:t xml:space="preserve">itt ISO 9001-certifikat man erhöll vid revisionen 4/5 2012. </w:t>
      </w:r>
    </w:p>
    <w:p w:rsidR="003A0B3E" w:rsidRDefault="003A0B3E" w:rsidP="003A0B3E">
      <w:r>
        <w:t>”Utan ISO-jobbet hade vi inte genomfört kundundersökningen”, berättar Ken B (produktionschef) och fortsätter ”Den har gett oss mycket värdefull information. Jätteintressant”.</w:t>
      </w:r>
    </w:p>
    <w:p w:rsidR="00C050B5" w:rsidRDefault="00C050B5">
      <w:r>
        <w:t xml:space="preserve">Förutom kunduppföljning finns nu dokumenterade rutiner för möten, avvikelser och uppföljning. På så sätt kan man arbeta med ständiga förbättringar i en verksamhet med höga krav på noggrannhet. </w:t>
      </w:r>
    </w:p>
    <w:p w:rsidR="00966038" w:rsidRDefault="00C050B5" w:rsidP="0069595A">
      <w:r>
        <w:t>LN:s Mekaniska har under flera decennier funn</w:t>
      </w:r>
      <w:r w:rsidR="003A0B3E">
        <w:t>its i Torhult, en liten ort mer</w:t>
      </w:r>
      <w:r>
        <w:t xml:space="preserve"> känd för sin vattenkälla och Torhults Brunn men här finns alltså en av landets få centerlesslipare. </w:t>
      </w:r>
      <w:r w:rsidR="003A0B3E">
        <w:t xml:space="preserve">Tänk på det när du passerar mellan Jönköping och Ulricehamn och passerar skylten Torhult. </w:t>
      </w:r>
    </w:p>
    <w:p w:rsidR="003A0B3E" w:rsidRPr="00966038" w:rsidRDefault="003A0B3E" w:rsidP="0069595A">
      <w:pPr>
        <w:rPr>
          <w:sz w:val="20"/>
          <w:szCs w:val="20"/>
        </w:rPr>
      </w:pPr>
      <w:r w:rsidRPr="00966038">
        <w:rPr>
          <w:sz w:val="20"/>
          <w:szCs w:val="20"/>
        </w:rPr>
        <w:t>Mer information om LN:s Mekaniska</w:t>
      </w:r>
      <w:r w:rsidR="00024FD5" w:rsidRPr="00966038">
        <w:rPr>
          <w:sz w:val="20"/>
          <w:szCs w:val="20"/>
        </w:rPr>
        <w:t xml:space="preserve"> på </w:t>
      </w:r>
      <w:hyperlink r:id="rId7" w:history="1">
        <w:r w:rsidR="00024FD5" w:rsidRPr="00966038">
          <w:rPr>
            <w:rStyle w:val="Hyperlnk"/>
            <w:sz w:val="20"/>
            <w:szCs w:val="20"/>
          </w:rPr>
          <w:t>www.ln-mekaniska.se</w:t>
        </w:r>
      </w:hyperlink>
      <w:r w:rsidR="0069595A" w:rsidRPr="00966038">
        <w:rPr>
          <w:sz w:val="20"/>
          <w:szCs w:val="20"/>
        </w:rPr>
        <w:t xml:space="preserve">, </w:t>
      </w:r>
      <w:r w:rsidR="00966038">
        <w:rPr>
          <w:sz w:val="20"/>
          <w:szCs w:val="20"/>
        </w:rPr>
        <w:t xml:space="preserve">Magnus Åberg, VD, </w:t>
      </w:r>
      <w:r w:rsidR="0069595A" w:rsidRPr="00966038">
        <w:rPr>
          <w:sz w:val="20"/>
          <w:szCs w:val="20"/>
        </w:rPr>
        <w:t xml:space="preserve">telefon </w:t>
      </w:r>
      <w:r w:rsidRPr="00966038">
        <w:rPr>
          <w:sz w:val="20"/>
          <w:szCs w:val="20"/>
        </w:rPr>
        <w:t>0321 – 450 30</w:t>
      </w:r>
      <w:r w:rsidR="00966038">
        <w:rPr>
          <w:sz w:val="20"/>
          <w:szCs w:val="20"/>
        </w:rPr>
        <w:t>.</w:t>
      </w:r>
      <w:bookmarkStart w:id="0" w:name="_GoBack"/>
      <w:bookmarkEnd w:id="0"/>
    </w:p>
    <w:sectPr w:rsidR="003A0B3E" w:rsidRPr="00966038" w:rsidSect="0069595A">
      <w:pgSz w:w="11906" w:h="16838"/>
      <w:pgMar w:top="1134" w:right="212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71BA9"/>
    <w:rsid w:val="00024FD5"/>
    <w:rsid w:val="00090952"/>
    <w:rsid w:val="000930D1"/>
    <w:rsid w:val="000F7F4A"/>
    <w:rsid w:val="003A0B3E"/>
    <w:rsid w:val="003B07E3"/>
    <w:rsid w:val="00673584"/>
    <w:rsid w:val="0069595A"/>
    <w:rsid w:val="00831BF9"/>
    <w:rsid w:val="00871BA9"/>
    <w:rsid w:val="00884EA9"/>
    <w:rsid w:val="00966038"/>
    <w:rsid w:val="00C050B5"/>
    <w:rsid w:val="00DD2183"/>
    <w:rsid w:val="00E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A9"/>
  </w:style>
  <w:style w:type="paragraph" w:styleId="Rubrik1">
    <w:name w:val="heading 1"/>
    <w:basedOn w:val="Normal"/>
    <w:next w:val="Normal"/>
    <w:link w:val="Rubrik1Char"/>
    <w:uiPriority w:val="9"/>
    <w:qFormat/>
    <w:rsid w:val="00871BA9"/>
    <w:pPr>
      <w:keepNext/>
      <w:keepLines/>
      <w:spacing w:before="480" w:after="0"/>
      <w:outlineLvl w:val="0"/>
    </w:pPr>
    <w:rPr>
      <w:rFonts w:eastAsiaTheme="majorEastAsia" w:cstheme="majorBidi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1BF9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1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71BA9"/>
    <w:rPr>
      <w:rFonts w:eastAsiaTheme="majorEastAsia" w:cstheme="majorBidi"/>
      <w:spacing w:val="5"/>
      <w:kern w:val="28"/>
      <w:sz w:val="36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871BA9"/>
    <w:rPr>
      <w:rFonts w:eastAsiaTheme="majorEastAsia" w:cstheme="majorBidi"/>
      <w:bCs/>
      <w:sz w:val="40"/>
      <w:szCs w:val="28"/>
    </w:rPr>
  </w:style>
  <w:style w:type="paragraph" w:styleId="Normalwebb">
    <w:name w:val="Normal (Web)"/>
    <w:basedOn w:val="Normal"/>
    <w:uiPriority w:val="99"/>
    <w:semiHidden/>
    <w:unhideWhenUsed/>
    <w:rsid w:val="008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31BF9"/>
    <w:rPr>
      <w:rFonts w:eastAsiaTheme="majorEastAsia" w:cstheme="majorBidi"/>
      <w:bCs/>
      <w:sz w:val="2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0B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2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n-mekanisk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2012-05-04T08:12:00Z</dcterms:created>
  <dcterms:modified xsi:type="dcterms:W3CDTF">2012-05-07T08:41:00Z</dcterms:modified>
</cp:coreProperties>
</file>