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6" w:rsidRPr="006C1C10" w:rsidRDefault="00873E86" w:rsidP="00873E86">
      <w:pPr>
        <w:spacing w:before="120"/>
        <w:rPr>
          <w:rFonts w:cs="Calibri"/>
          <w:b/>
          <w:color w:val="A6A6A6"/>
          <w:sz w:val="56"/>
          <w:szCs w:val="28"/>
          <w:lang w:val="sv-SE"/>
        </w:rPr>
      </w:pPr>
      <w:r w:rsidRPr="006C1C1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5D27B" wp14:editId="60E883D6">
                <wp:simplePos x="0" y="0"/>
                <wp:positionH relativeFrom="column">
                  <wp:posOffset>3855720</wp:posOffset>
                </wp:positionH>
                <wp:positionV relativeFrom="paragraph">
                  <wp:posOffset>231775</wp:posOffset>
                </wp:positionV>
                <wp:extent cx="1828800" cy="5276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86" w:rsidRPr="006C1C10" w:rsidRDefault="00F619C3" w:rsidP="00873E86">
                            <w:pPr>
                              <w:jc w:val="right"/>
                              <w:rPr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  <w:t>Januari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.6pt;margin-top:18.25pt;width:2in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Pvtw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lESRKAqQJbHM1n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" filled="f" stroked="f">
                <v:textbox>
                  <w:txbxContent>
                    <w:p w:rsidR="00873E86" w:rsidRPr="006C1C10" w:rsidRDefault="00F619C3" w:rsidP="00873E86">
                      <w:pPr>
                        <w:jc w:val="right"/>
                        <w:rPr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cs="Arial"/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  <w:t>Januari 2016</w:t>
                      </w:r>
                    </w:p>
                  </w:txbxContent>
                </v:textbox>
              </v:shape>
            </w:pict>
          </mc:Fallback>
        </mc:AlternateContent>
      </w:r>
      <w:r w:rsidRPr="006C1C10">
        <w:rPr>
          <w:rFonts w:cs="Calibri"/>
          <w:b/>
          <w:color w:val="A6A6A6"/>
          <w:sz w:val="56"/>
          <w:szCs w:val="28"/>
          <w:lang w:val="sv-SE"/>
        </w:rPr>
        <w:t>Press</w:t>
      </w:r>
      <w:r w:rsidR="00AF0792" w:rsidRPr="006C1C10">
        <w:rPr>
          <w:rFonts w:cs="Calibri"/>
          <w:b/>
          <w:color w:val="A6A6A6"/>
          <w:sz w:val="56"/>
          <w:szCs w:val="28"/>
          <w:lang w:val="sv-SE"/>
        </w:rPr>
        <w:t>meddelande</w:t>
      </w:r>
    </w:p>
    <w:p w:rsidR="00873E86" w:rsidRPr="006C1C10" w:rsidRDefault="00873E86" w:rsidP="00873E86">
      <w:pPr>
        <w:jc w:val="center"/>
        <w:rPr>
          <w:rFonts w:cs="Arial"/>
          <w:color w:val="0079C1"/>
          <w:sz w:val="24"/>
          <w:szCs w:val="40"/>
          <w:lang w:val="sv-SE"/>
        </w:rPr>
      </w:pPr>
    </w:p>
    <w:p w:rsidR="00F619C3" w:rsidRPr="00F619C3" w:rsidRDefault="00F619C3" w:rsidP="00F619C3">
      <w:pPr>
        <w:rPr>
          <w:rFonts w:cs="Arial"/>
          <w:bCs/>
          <w:lang w:val="sv-SE"/>
        </w:rPr>
      </w:pPr>
      <w:r>
        <w:rPr>
          <w:rFonts w:cs="Arial"/>
          <w:b/>
          <w:sz w:val="24"/>
          <w:szCs w:val="40"/>
          <w:lang w:val="sv-SE"/>
        </w:rPr>
        <w:t>Saint-Gobain Abrasives ställer ut på GrindTec 2016</w:t>
      </w:r>
      <w:r w:rsidR="00873E86" w:rsidRPr="006C1C10">
        <w:rPr>
          <w:rFonts w:cs="Arial"/>
          <w:b/>
          <w:sz w:val="24"/>
          <w:szCs w:val="40"/>
          <w:lang w:val="sv-SE"/>
        </w:rPr>
        <w:t xml:space="preserve"> </w:t>
      </w:r>
      <w:r w:rsidR="00873E86" w:rsidRPr="006C1C10">
        <w:rPr>
          <w:rFonts w:cs="Arial"/>
          <w:b/>
          <w:sz w:val="40"/>
          <w:szCs w:val="40"/>
          <w:lang w:val="sv-SE"/>
        </w:rPr>
        <w:br/>
      </w:r>
      <w:r>
        <w:rPr>
          <w:lang w:val="sv-SE"/>
        </w:rPr>
        <w:br/>
      </w:r>
      <w:r w:rsidRPr="00F619C3">
        <w:rPr>
          <w:rFonts w:cs="Arial"/>
          <w:bCs/>
          <w:lang w:val="sv-SE"/>
        </w:rPr>
        <w:t xml:space="preserve">Som marknadsledande inom precisionsslipning </w:t>
      </w:r>
      <w:r w:rsidR="00B1769F">
        <w:rPr>
          <w:rFonts w:cs="Arial"/>
          <w:bCs/>
          <w:lang w:val="sv-SE"/>
        </w:rPr>
        <w:t>ställer Saint-Gobain Abrasives ut på</w:t>
      </w:r>
      <w:r w:rsidRPr="00F619C3">
        <w:rPr>
          <w:rFonts w:cs="Arial"/>
          <w:bCs/>
          <w:lang w:val="sv-SE"/>
        </w:rPr>
        <w:t xml:space="preserve"> GrindTec 2016, the International </w:t>
      </w:r>
      <w:proofErr w:type="spellStart"/>
      <w:r w:rsidRPr="00F619C3">
        <w:rPr>
          <w:rFonts w:cs="Arial"/>
          <w:bCs/>
          <w:lang w:val="sv-SE"/>
        </w:rPr>
        <w:t>Trade</w:t>
      </w:r>
      <w:proofErr w:type="spellEnd"/>
      <w:r w:rsidRPr="00F619C3">
        <w:rPr>
          <w:rFonts w:cs="Arial"/>
          <w:bCs/>
          <w:lang w:val="sv-SE"/>
        </w:rPr>
        <w:t xml:space="preserve"> Fair for Grinding </w:t>
      </w:r>
      <w:proofErr w:type="spellStart"/>
      <w:r w:rsidR="00B1769F">
        <w:rPr>
          <w:rFonts w:cs="Arial"/>
          <w:bCs/>
          <w:lang w:val="sv-SE"/>
        </w:rPr>
        <w:t>Technology</w:t>
      </w:r>
      <w:proofErr w:type="spellEnd"/>
      <w:r w:rsidR="00B1769F">
        <w:rPr>
          <w:rFonts w:cs="Arial"/>
          <w:bCs/>
          <w:lang w:val="sv-SE"/>
        </w:rPr>
        <w:t xml:space="preserve"> för att visa upp sina</w:t>
      </w:r>
      <w:r w:rsidRPr="00F619C3">
        <w:rPr>
          <w:rFonts w:cs="Arial"/>
          <w:bCs/>
          <w:lang w:val="sv-SE"/>
        </w:rPr>
        <w:t xml:space="preserve"> senaste innovationer.</w:t>
      </w:r>
    </w:p>
    <w:p w:rsidR="00F619C3" w:rsidRPr="00F619C3" w:rsidRDefault="00B1769F" w:rsidP="00F619C3">
      <w:pPr>
        <w:rPr>
          <w:rFonts w:cs="Arial"/>
          <w:bCs/>
          <w:lang w:val="sv-SE"/>
        </w:rPr>
      </w:pPr>
      <w:r>
        <w:rPr>
          <w:rFonts w:cs="Arial"/>
          <w:bCs/>
          <w:lang w:val="sv-SE"/>
        </w:rPr>
        <w:t>Saint-Gobain Abrasives</w:t>
      </w:r>
      <w:r w:rsidR="00F619C3" w:rsidRPr="00F619C3">
        <w:rPr>
          <w:rFonts w:cs="Arial"/>
          <w:bCs/>
          <w:lang w:val="sv-SE"/>
        </w:rPr>
        <w:t xml:space="preserve"> kommer att visa </w:t>
      </w:r>
      <w:r>
        <w:rPr>
          <w:rFonts w:cs="Arial"/>
          <w:bCs/>
          <w:lang w:val="sv-SE"/>
        </w:rPr>
        <w:t>en lång rad produkter under sina</w:t>
      </w:r>
      <w:r w:rsidR="00F619C3" w:rsidRPr="00F619C3">
        <w:rPr>
          <w:rFonts w:cs="Arial"/>
          <w:bCs/>
          <w:lang w:val="sv-SE"/>
        </w:rPr>
        <w:t xml:space="preserve"> varumärken Norton och WINTER som är speciellt avsedda för slipning, skärpning, kapning och polering inom </w:t>
      </w:r>
      <w:proofErr w:type="gramStart"/>
      <w:r w:rsidR="00F619C3" w:rsidRPr="00F619C3">
        <w:rPr>
          <w:rFonts w:cs="Arial"/>
          <w:bCs/>
          <w:lang w:val="sv-SE"/>
        </w:rPr>
        <w:t>t. ex.</w:t>
      </w:r>
      <w:proofErr w:type="gramEnd"/>
      <w:r w:rsidR="00F619C3" w:rsidRPr="00F619C3">
        <w:rPr>
          <w:rFonts w:cs="Arial"/>
          <w:bCs/>
          <w:lang w:val="sv-SE"/>
        </w:rPr>
        <w:t xml:space="preserve"> verktygstillverkning, kullagerindustri, bilindustri och transmissioner.</w:t>
      </w:r>
    </w:p>
    <w:p w:rsidR="00F619C3" w:rsidRPr="00F619C3" w:rsidRDefault="00B1769F" w:rsidP="00F619C3">
      <w:pPr>
        <w:rPr>
          <w:rFonts w:cs="Arial"/>
          <w:bCs/>
          <w:lang w:val="sv-SE"/>
        </w:rPr>
      </w:pPr>
      <w:r>
        <w:rPr>
          <w:rFonts w:cs="Arial"/>
          <w:bCs/>
          <w:lang w:val="sv-SE"/>
        </w:rPr>
        <w:t>Företaget</w:t>
      </w:r>
      <w:r w:rsidR="00F619C3" w:rsidRPr="00F619C3">
        <w:rPr>
          <w:rFonts w:cs="Arial"/>
          <w:bCs/>
          <w:lang w:val="sv-SE"/>
        </w:rPr>
        <w:t xml:space="preserve"> kommer också att hålla tekniska seminarier som ger</w:t>
      </w:r>
      <w:r>
        <w:rPr>
          <w:rFonts w:cs="Arial"/>
          <w:bCs/>
          <w:lang w:val="sv-SE"/>
        </w:rPr>
        <w:t xml:space="preserve"> besökarna en djupare insikt om </w:t>
      </w:r>
      <w:r w:rsidR="00F619C3" w:rsidRPr="00F619C3">
        <w:rPr>
          <w:rFonts w:cs="Arial"/>
          <w:bCs/>
          <w:lang w:val="sv-SE"/>
        </w:rPr>
        <w:t>högteknologiska lösningar för precisionsslipning.</w:t>
      </w:r>
    </w:p>
    <w:p w:rsidR="00F619C3" w:rsidRPr="00F619C3" w:rsidRDefault="00F619C3" w:rsidP="00F619C3">
      <w:pPr>
        <w:rPr>
          <w:rFonts w:cs="Arial"/>
          <w:bCs/>
          <w:lang w:val="sv-SE"/>
        </w:rPr>
      </w:pPr>
      <w:r w:rsidRPr="00F619C3">
        <w:rPr>
          <w:rFonts w:cs="Arial"/>
          <w:bCs/>
          <w:lang w:val="sv-SE"/>
        </w:rPr>
        <w:t>GrindTec är en global plattform för tillverkande industri med tyngpunkt på maskiner, slipprodukter, hening, läppning, polering och gradning samt kylning och smörjning, filtrering mm.</w:t>
      </w:r>
    </w:p>
    <w:p w:rsidR="007759C5" w:rsidRPr="006C1C10" w:rsidRDefault="00B1769F" w:rsidP="00F619C3">
      <w:pPr>
        <w:rPr>
          <w:b/>
          <w:sz w:val="24"/>
          <w:lang w:val="sv-SE"/>
        </w:rPr>
      </w:pPr>
      <w:r>
        <w:rPr>
          <w:rFonts w:cs="Arial"/>
          <w:bCs/>
          <w:lang w:val="sv-SE"/>
        </w:rPr>
        <w:t>Välkommen att besöka Saint-Gobain Abrasives</w:t>
      </w:r>
      <w:bookmarkStart w:id="0" w:name="_GoBack"/>
      <w:bookmarkEnd w:id="0"/>
      <w:r w:rsidR="00F619C3" w:rsidRPr="00F619C3">
        <w:rPr>
          <w:rFonts w:cs="Arial"/>
          <w:bCs/>
          <w:lang w:val="sv-SE"/>
        </w:rPr>
        <w:t xml:space="preserve"> i Hall 1 monter 1012 i Augsburg, Tyskland, 16 - 19 mars </w:t>
      </w:r>
      <w:proofErr w:type="gramStart"/>
      <w:r w:rsidR="00F619C3" w:rsidRPr="00F619C3">
        <w:rPr>
          <w:rFonts w:cs="Arial"/>
          <w:bCs/>
          <w:lang w:val="sv-SE"/>
        </w:rPr>
        <w:t>2016 !</w:t>
      </w:r>
      <w:proofErr w:type="gramEnd"/>
    </w:p>
    <w:sectPr w:rsidR="007759C5" w:rsidRPr="006C1C10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Pr="004F2CDC" w:rsidRDefault="004F2CDC" w:rsidP="004F2CDC">
    <w:pPr>
      <w:jc w:val="center"/>
      <w:rPr>
        <w:lang w:val="sv-SE"/>
      </w:rPr>
    </w:pPr>
    <w:r>
      <w:rPr>
        <w:b/>
        <w:color w:val="999B9E"/>
        <w:sz w:val="16"/>
        <w:szCs w:val="16"/>
      </w:rPr>
      <w:t>Saint-Gobain Abrasives AB</w:t>
    </w:r>
    <w:r>
      <w:rPr>
        <w:b/>
        <w:color w:val="999B9E"/>
        <w:sz w:val="16"/>
        <w:szCs w:val="16"/>
      </w:rPr>
      <w:br/>
    </w:r>
    <w:r w:rsidRPr="004F2CDC">
      <w:rPr>
        <w:color w:val="999B9E"/>
        <w:sz w:val="16"/>
        <w:szCs w:val="16"/>
        <w:lang w:val="sv-SE"/>
      </w:rPr>
      <w:t xml:space="preserve">Box 495, 191 </w:t>
    </w:r>
    <w:proofErr w:type="gramStart"/>
    <w:r w:rsidRPr="004F2CDC">
      <w:rPr>
        <w:color w:val="999B9E"/>
        <w:sz w:val="16"/>
        <w:szCs w:val="16"/>
        <w:lang w:val="sv-SE"/>
      </w:rPr>
      <w:t>24  Sollentuna</w:t>
    </w:r>
    <w:proofErr w:type="gramEnd"/>
    <w:r w:rsidRPr="004F2CDC">
      <w:rPr>
        <w:color w:val="999B9E"/>
        <w:sz w:val="16"/>
        <w:szCs w:val="16"/>
        <w:lang w:val="sv-SE"/>
      </w:rPr>
      <w:t xml:space="preserve"> • Telefon 08-580 881 00 • Telefax 08-580 881 01</w:t>
    </w:r>
    <w:r w:rsidRPr="004F2CDC">
      <w:rPr>
        <w:color w:val="999B9E"/>
        <w:sz w:val="16"/>
        <w:szCs w:val="16"/>
        <w:lang w:val="sv-SE"/>
      </w:rPr>
      <w:br/>
      <w:t>E-post: sga.se@saint-gobain.com • Hemsida: www.saint-gobain-abrasives.com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1D" w:rsidRDefault="0033511D">
    <w:pPr>
      <w:pStyle w:val="Sidhuvud"/>
    </w:pPr>
    <w:r>
      <w:rPr>
        <w:noProof/>
        <w:lang w:val="sv-SE" w:eastAsia="sv-SE"/>
      </w:rPr>
      <w:drawing>
        <wp:inline distT="0" distB="0" distL="0" distR="0" wp14:anchorId="0415729F" wp14:editId="45DAE972">
          <wp:extent cx="5715000" cy="1085850"/>
          <wp:effectExtent l="0" t="0" r="0" b="0"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F0F7F"/>
    <w:rsid w:val="000F2E3E"/>
    <w:rsid w:val="00104F1F"/>
    <w:rsid w:val="001448F4"/>
    <w:rsid w:val="00152273"/>
    <w:rsid w:val="00175AE6"/>
    <w:rsid w:val="001D3D2F"/>
    <w:rsid w:val="002D1E1C"/>
    <w:rsid w:val="002E2B3A"/>
    <w:rsid w:val="002F48CD"/>
    <w:rsid w:val="00321A2A"/>
    <w:rsid w:val="0033511D"/>
    <w:rsid w:val="00345BA8"/>
    <w:rsid w:val="003D63ED"/>
    <w:rsid w:val="00435DE7"/>
    <w:rsid w:val="00470E2D"/>
    <w:rsid w:val="00484B0B"/>
    <w:rsid w:val="004E67EF"/>
    <w:rsid w:val="004F2CDC"/>
    <w:rsid w:val="00521AD8"/>
    <w:rsid w:val="005356C0"/>
    <w:rsid w:val="005471C6"/>
    <w:rsid w:val="005B46F8"/>
    <w:rsid w:val="005C4DE6"/>
    <w:rsid w:val="005D3365"/>
    <w:rsid w:val="005E518B"/>
    <w:rsid w:val="0065331D"/>
    <w:rsid w:val="00683DBE"/>
    <w:rsid w:val="00686BF0"/>
    <w:rsid w:val="006A07DC"/>
    <w:rsid w:val="006C1C10"/>
    <w:rsid w:val="00713DB6"/>
    <w:rsid w:val="0073766D"/>
    <w:rsid w:val="00740D2E"/>
    <w:rsid w:val="007759C5"/>
    <w:rsid w:val="007B4C05"/>
    <w:rsid w:val="007C5C53"/>
    <w:rsid w:val="00826D1C"/>
    <w:rsid w:val="00873724"/>
    <w:rsid w:val="00873E86"/>
    <w:rsid w:val="008C4302"/>
    <w:rsid w:val="008D46D9"/>
    <w:rsid w:val="008D6790"/>
    <w:rsid w:val="008E7CCB"/>
    <w:rsid w:val="00930EF8"/>
    <w:rsid w:val="009420E2"/>
    <w:rsid w:val="00994283"/>
    <w:rsid w:val="009B109F"/>
    <w:rsid w:val="00A469FF"/>
    <w:rsid w:val="00A75202"/>
    <w:rsid w:val="00A81BBC"/>
    <w:rsid w:val="00A81BDB"/>
    <w:rsid w:val="00AA1047"/>
    <w:rsid w:val="00AF0792"/>
    <w:rsid w:val="00B15761"/>
    <w:rsid w:val="00B1769F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20FB5"/>
    <w:rsid w:val="00E72173"/>
    <w:rsid w:val="00E7250C"/>
    <w:rsid w:val="00E976A9"/>
    <w:rsid w:val="00EB2348"/>
    <w:rsid w:val="00EC5CDB"/>
    <w:rsid w:val="00EE1872"/>
    <w:rsid w:val="00F14D5E"/>
    <w:rsid w:val="00F619C3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EBA-2FB3-449F-97FF-E0C6EC10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14</cp:revision>
  <dcterms:created xsi:type="dcterms:W3CDTF">2016-01-22T14:19:00Z</dcterms:created>
  <dcterms:modified xsi:type="dcterms:W3CDTF">2016-01-26T08:08:00Z</dcterms:modified>
</cp:coreProperties>
</file>