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73" w:rsidRDefault="008772B2" w:rsidP="00A61D88">
      <w:pPr>
        <w:jc w:val="center"/>
        <w:rPr>
          <w:rFonts w:ascii="Arial" w:eastAsia="MS PMincho" w:hAnsi="Arial" w:cs="Arial"/>
          <w:b/>
          <w:color w:val="FF0000"/>
        </w:rPr>
      </w:pPr>
      <w:r>
        <w:rPr>
          <w:rFonts w:ascii="Arial" w:eastAsia="MS PMincho" w:hAnsi="Arial" w:cs="Arial"/>
          <w:b/>
          <w:color w:val="FF0000"/>
        </w:rPr>
        <w:t>Tuesday 1</w:t>
      </w:r>
      <w:r w:rsidRPr="008772B2">
        <w:rPr>
          <w:rFonts w:ascii="Arial" w:eastAsia="MS PMincho" w:hAnsi="Arial" w:cs="Arial"/>
          <w:b/>
          <w:color w:val="FF0000"/>
          <w:vertAlign w:val="superscript"/>
        </w:rPr>
        <w:t>st</w:t>
      </w:r>
      <w:r>
        <w:rPr>
          <w:rFonts w:ascii="Arial" w:eastAsia="MS PMincho" w:hAnsi="Arial" w:cs="Arial"/>
          <w:b/>
          <w:color w:val="FF0000"/>
        </w:rPr>
        <w:t xml:space="preserve"> September</w:t>
      </w:r>
    </w:p>
    <w:p w:rsidR="008772B2" w:rsidRPr="008772B2" w:rsidRDefault="008772B2" w:rsidP="008772B2">
      <w:pPr>
        <w:ind w:left="360"/>
        <w:jc w:val="center"/>
        <w:rPr>
          <w:b/>
        </w:rPr>
      </w:pPr>
      <w:r w:rsidRPr="00803EFE">
        <w:rPr>
          <w:b/>
        </w:rPr>
        <w:t>Virgin Trains’£20m station investment programme creates 100 new jobs</w:t>
      </w:r>
    </w:p>
    <w:p w:rsidR="008F31E9" w:rsidRPr="00773C57" w:rsidRDefault="008F31E9" w:rsidP="00FE1DC3">
      <w:pPr>
        <w:spacing w:after="216" w:line="288" w:lineRule="atLeast"/>
        <w:rPr>
          <w:rFonts w:eastAsia="Times New Roman" w:cs="Helvetica"/>
          <w:sz w:val="24"/>
          <w:szCs w:val="24"/>
          <w:lang w:eastAsia="en-GB"/>
        </w:rPr>
      </w:pPr>
      <w:r w:rsidRPr="00773C57">
        <w:rPr>
          <w:rFonts w:eastAsia="Times New Roman" w:cs="Helvetica"/>
          <w:sz w:val="24"/>
          <w:szCs w:val="24"/>
          <w:lang w:eastAsia="en-GB"/>
        </w:rPr>
        <w:t xml:space="preserve">Virgin Trains </w:t>
      </w:r>
      <w:r w:rsidR="00C75912">
        <w:rPr>
          <w:rFonts w:eastAsia="Times New Roman" w:cs="Helvetica"/>
          <w:sz w:val="24"/>
          <w:szCs w:val="24"/>
          <w:lang w:eastAsia="en-GB"/>
        </w:rPr>
        <w:t>is</w:t>
      </w:r>
      <w:r w:rsidR="00883C68" w:rsidRPr="00773C57">
        <w:rPr>
          <w:rFonts w:eastAsia="Times New Roman" w:cs="Helvetica"/>
          <w:sz w:val="24"/>
          <w:szCs w:val="24"/>
          <w:lang w:eastAsia="en-GB"/>
        </w:rPr>
        <w:t xml:space="preserve"> </w:t>
      </w:r>
      <w:r w:rsidR="00773C57">
        <w:rPr>
          <w:rFonts w:eastAsia="Times New Roman" w:cs="Helvetica"/>
          <w:sz w:val="24"/>
          <w:szCs w:val="24"/>
          <w:lang w:eastAsia="en-GB"/>
        </w:rPr>
        <w:t>investing over £20m</w:t>
      </w:r>
      <w:r w:rsidR="000765BE" w:rsidRPr="00773C57">
        <w:rPr>
          <w:rFonts w:eastAsia="Times New Roman" w:cs="Helvetica"/>
          <w:sz w:val="24"/>
          <w:szCs w:val="24"/>
          <w:lang w:eastAsia="en-GB"/>
        </w:rPr>
        <w:t xml:space="preserve"> to improve</w:t>
      </w:r>
      <w:r w:rsidR="00883C68" w:rsidRPr="00773C57">
        <w:rPr>
          <w:rFonts w:eastAsia="Times New Roman" w:cs="Helvetica"/>
          <w:sz w:val="24"/>
          <w:szCs w:val="24"/>
          <w:lang w:eastAsia="en-GB"/>
        </w:rPr>
        <w:t xml:space="preserve"> stations across the West Coast Main Line</w:t>
      </w:r>
      <w:r w:rsidR="00346268" w:rsidRPr="00773C57">
        <w:rPr>
          <w:rFonts w:eastAsia="Times New Roman" w:cs="Helvetica"/>
          <w:sz w:val="24"/>
          <w:szCs w:val="24"/>
          <w:lang w:eastAsia="en-GB"/>
        </w:rPr>
        <w:t>, enhancing customer experience</w:t>
      </w:r>
      <w:r w:rsidR="008772B2" w:rsidRPr="00773C57">
        <w:rPr>
          <w:rFonts w:eastAsia="Times New Roman" w:cs="Helvetica"/>
          <w:sz w:val="24"/>
          <w:szCs w:val="24"/>
          <w:lang w:eastAsia="en-GB"/>
        </w:rPr>
        <w:t xml:space="preserve"> and creating 100 new jobs</w:t>
      </w:r>
      <w:r w:rsidR="00883C68" w:rsidRPr="00773C57">
        <w:rPr>
          <w:rFonts w:eastAsia="Times New Roman" w:cs="Helvetica"/>
          <w:sz w:val="24"/>
          <w:szCs w:val="24"/>
          <w:lang w:eastAsia="en-GB"/>
        </w:rPr>
        <w:t xml:space="preserve">. </w:t>
      </w:r>
    </w:p>
    <w:p w:rsidR="004354D1" w:rsidRPr="00773C57" w:rsidRDefault="00BD6C75" w:rsidP="004354D1">
      <w:pPr>
        <w:rPr>
          <w:sz w:val="24"/>
          <w:szCs w:val="24"/>
        </w:rPr>
      </w:pPr>
      <w:r w:rsidRPr="00773C57">
        <w:rPr>
          <w:rFonts w:eastAsia="Times New Roman" w:cs="Helvetica"/>
          <w:sz w:val="24"/>
          <w:szCs w:val="24"/>
          <w:lang w:eastAsia="en-GB"/>
        </w:rPr>
        <w:t>N</w:t>
      </w:r>
      <w:r w:rsidR="005B4D6C" w:rsidRPr="00773C57">
        <w:rPr>
          <w:rFonts w:eastAsia="Times New Roman" w:cs="Helvetica"/>
          <w:sz w:val="24"/>
          <w:szCs w:val="24"/>
          <w:lang w:eastAsia="en-GB"/>
        </w:rPr>
        <w:t>ew Ticket Vending Machines (TVMs)</w:t>
      </w:r>
      <w:r w:rsidR="00A944A8" w:rsidRPr="00773C57">
        <w:rPr>
          <w:rFonts w:eastAsia="Times New Roman" w:cs="Helvetica"/>
          <w:sz w:val="24"/>
          <w:szCs w:val="24"/>
          <w:lang w:eastAsia="en-GB"/>
        </w:rPr>
        <w:t xml:space="preserve"> </w:t>
      </w:r>
      <w:r w:rsidRPr="00773C57">
        <w:rPr>
          <w:rFonts w:eastAsia="Times New Roman" w:cs="Helvetica"/>
          <w:sz w:val="24"/>
          <w:szCs w:val="24"/>
          <w:lang w:eastAsia="en-GB"/>
        </w:rPr>
        <w:t>will be the main change</w:t>
      </w:r>
      <w:r w:rsidR="005B4D6C" w:rsidRPr="00773C57">
        <w:rPr>
          <w:sz w:val="24"/>
          <w:szCs w:val="24"/>
        </w:rPr>
        <w:t xml:space="preserve">. </w:t>
      </w:r>
      <w:r w:rsidR="0083027A" w:rsidRPr="00773C57">
        <w:rPr>
          <w:sz w:val="24"/>
          <w:szCs w:val="24"/>
        </w:rPr>
        <w:t xml:space="preserve">The number of TVMs at </w:t>
      </w:r>
      <w:r w:rsidR="00C202DE">
        <w:rPr>
          <w:sz w:val="24"/>
          <w:szCs w:val="24"/>
        </w:rPr>
        <w:t xml:space="preserve">many </w:t>
      </w:r>
      <w:r w:rsidR="00881101" w:rsidRPr="00773C57">
        <w:rPr>
          <w:sz w:val="24"/>
          <w:szCs w:val="24"/>
        </w:rPr>
        <w:t>s</w:t>
      </w:r>
      <w:r w:rsidR="006B1B60" w:rsidRPr="00773C57">
        <w:rPr>
          <w:sz w:val="24"/>
          <w:szCs w:val="24"/>
        </w:rPr>
        <w:t xml:space="preserve">tations will </w:t>
      </w:r>
      <w:r w:rsidR="00881101" w:rsidRPr="00773C57">
        <w:rPr>
          <w:sz w:val="24"/>
          <w:szCs w:val="24"/>
        </w:rPr>
        <w:t xml:space="preserve">increase to meet the </w:t>
      </w:r>
      <w:r w:rsidR="00C202DE">
        <w:rPr>
          <w:sz w:val="24"/>
          <w:szCs w:val="24"/>
        </w:rPr>
        <w:t>growing demand from</w:t>
      </w:r>
      <w:r w:rsidR="008772B2" w:rsidRPr="00773C57">
        <w:rPr>
          <w:sz w:val="24"/>
          <w:szCs w:val="24"/>
        </w:rPr>
        <w:t xml:space="preserve"> customers purchasing tickets in </w:t>
      </w:r>
      <w:r w:rsidR="00DA29AB">
        <w:rPr>
          <w:sz w:val="24"/>
          <w:szCs w:val="24"/>
        </w:rPr>
        <w:t>this way</w:t>
      </w:r>
      <w:r w:rsidR="00881101" w:rsidRPr="00773C57">
        <w:rPr>
          <w:sz w:val="24"/>
          <w:szCs w:val="24"/>
        </w:rPr>
        <w:t>.</w:t>
      </w:r>
      <w:r w:rsidR="0083027A" w:rsidRPr="00773C57">
        <w:rPr>
          <w:rFonts w:eastAsia="Times New Roman" w:cs="Helvetica"/>
          <w:sz w:val="24"/>
          <w:szCs w:val="24"/>
          <w:lang w:eastAsia="en-GB"/>
        </w:rPr>
        <w:t xml:space="preserve"> </w:t>
      </w:r>
    </w:p>
    <w:p w:rsidR="00A92672" w:rsidRPr="00773C57" w:rsidRDefault="00A92672" w:rsidP="00A92672">
      <w:pPr>
        <w:rPr>
          <w:rFonts w:eastAsia="Times New Roman" w:cs="Helvetica"/>
          <w:sz w:val="24"/>
          <w:szCs w:val="24"/>
          <w:lang w:eastAsia="en-GB"/>
        </w:rPr>
      </w:pPr>
      <w:r w:rsidRPr="00773C57">
        <w:rPr>
          <w:rFonts w:eastAsia="Times New Roman" w:cs="Helvetica"/>
          <w:sz w:val="24"/>
          <w:szCs w:val="24"/>
          <w:lang w:eastAsia="en-GB"/>
        </w:rPr>
        <w:t>A</w:t>
      </w:r>
      <w:r w:rsidR="00C75912">
        <w:rPr>
          <w:rFonts w:eastAsia="Times New Roman" w:cs="Helvetica"/>
          <w:sz w:val="24"/>
          <w:szCs w:val="24"/>
          <w:lang w:eastAsia="en-GB"/>
        </w:rPr>
        <w:t xml:space="preserve">utomatic </w:t>
      </w:r>
      <w:r w:rsidRPr="00773C57">
        <w:rPr>
          <w:rFonts w:eastAsia="Times New Roman" w:cs="Helvetica"/>
          <w:sz w:val="24"/>
          <w:szCs w:val="24"/>
          <w:lang w:eastAsia="en-GB"/>
        </w:rPr>
        <w:t>T</w:t>
      </w:r>
      <w:r w:rsidR="00C75912">
        <w:rPr>
          <w:rFonts w:eastAsia="Times New Roman" w:cs="Helvetica"/>
          <w:sz w:val="24"/>
          <w:szCs w:val="24"/>
          <w:lang w:eastAsia="en-GB"/>
        </w:rPr>
        <w:t xml:space="preserve">icket </w:t>
      </w:r>
      <w:r w:rsidRPr="00773C57">
        <w:rPr>
          <w:rFonts w:eastAsia="Times New Roman" w:cs="Helvetica"/>
          <w:sz w:val="24"/>
          <w:szCs w:val="24"/>
          <w:lang w:eastAsia="en-GB"/>
        </w:rPr>
        <w:t>G</w:t>
      </w:r>
      <w:r w:rsidR="00C75912">
        <w:rPr>
          <w:rFonts w:eastAsia="Times New Roman" w:cs="Helvetica"/>
          <w:sz w:val="24"/>
          <w:szCs w:val="24"/>
          <w:lang w:eastAsia="en-GB"/>
        </w:rPr>
        <w:t>ate</w:t>
      </w:r>
      <w:r w:rsidRPr="00773C57">
        <w:rPr>
          <w:rFonts w:eastAsia="Times New Roman" w:cs="Helvetica"/>
          <w:sz w:val="24"/>
          <w:szCs w:val="24"/>
          <w:lang w:eastAsia="en-GB"/>
        </w:rPr>
        <w:t xml:space="preserve">s </w:t>
      </w:r>
      <w:r w:rsidR="00C75912">
        <w:rPr>
          <w:rFonts w:eastAsia="Times New Roman" w:cs="Helvetica"/>
          <w:sz w:val="24"/>
          <w:szCs w:val="24"/>
          <w:lang w:eastAsia="en-GB"/>
        </w:rPr>
        <w:t xml:space="preserve">(ATGs) </w:t>
      </w:r>
      <w:r w:rsidR="00C202DE">
        <w:rPr>
          <w:rFonts w:eastAsia="Times New Roman" w:cs="Helvetica"/>
          <w:sz w:val="24"/>
          <w:szCs w:val="24"/>
          <w:lang w:eastAsia="en-GB"/>
        </w:rPr>
        <w:t>will</w:t>
      </w:r>
      <w:r w:rsidRPr="00773C57">
        <w:rPr>
          <w:rFonts w:eastAsia="Times New Roman" w:cs="Helvetica"/>
          <w:sz w:val="24"/>
          <w:szCs w:val="24"/>
          <w:lang w:eastAsia="en-GB"/>
        </w:rPr>
        <w:t xml:space="preserve"> be installed at</w:t>
      </w:r>
      <w:r w:rsidR="00C75912">
        <w:rPr>
          <w:rFonts w:eastAsia="Times New Roman" w:cs="Helvetica"/>
          <w:sz w:val="24"/>
          <w:szCs w:val="24"/>
          <w:lang w:eastAsia="en-GB"/>
        </w:rPr>
        <w:t xml:space="preserve"> </w:t>
      </w:r>
      <w:r w:rsidR="00D91E58">
        <w:rPr>
          <w:rFonts w:eastAsia="Times New Roman" w:cs="Helvetica"/>
          <w:sz w:val="24"/>
          <w:szCs w:val="24"/>
          <w:lang w:eastAsia="en-GB"/>
        </w:rPr>
        <w:t>8 stations as part of the project.</w:t>
      </w:r>
      <w:r w:rsidRPr="00773C57">
        <w:rPr>
          <w:rFonts w:eastAsia="Times New Roman" w:cs="Helvetica"/>
          <w:sz w:val="24"/>
          <w:szCs w:val="24"/>
          <w:lang w:eastAsia="en-GB"/>
        </w:rPr>
        <w:t xml:space="preserve"> Stockport was the first </w:t>
      </w:r>
      <w:r w:rsidR="00DA29AB">
        <w:rPr>
          <w:rFonts w:eastAsia="Times New Roman" w:cs="Helvetica"/>
          <w:sz w:val="24"/>
          <w:szCs w:val="24"/>
          <w:lang w:eastAsia="en-GB"/>
        </w:rPr>
        <w:t xml:space="preserve">station </w:t>
      </w:r>
      <w:r w:rsidRPr="00773C57">
        <w:rPr>
          <w:rFonts w:eastAsia="Times New Roman" w:cs="Helvetica"/>
          <w:sz w:val="24"/>
          <w:szCs w:val="24"/>
          <w:lang w:eastAsia="en-GB"/>
        </w:rPr>
        <w:t xml:space="preserve">to </w:t>
      </w:r>
      <w:r w:rsidR="00DA29AB">
        <w:rPr>
          <w:rFonts w:eastAsia="Times New Roman" w:cs="Helvetica"/>
          <w:sz w:val="24"/>
          <w:szCs w:val="24"/>
          <w:lang w:eastAsia="en-GB"/>
        </w:rPr>
        <w:t>hav</w:t>
      </w:r>
      <w:r w:rsidRPr="00773C57">
        <w:rPr>
          <w:rFonts w:eastAsia="Times New Roman" w:cs="Helvetica"/>
          <w:sz w:val="24"/>
          <w:szCs w:val="24"/>
          <w:lang w:eastAsia="en-GB"/>
        </w:rPr>
        <w:t xml:space="preserve">e ATGs </w:t>
      </w:r>
      <w:r w:rsidR="00DA29AB">
        <w:rPr>
          <w:rFonts w:eastAsia="Times New Roman" w:cs="Helvetica"/>
          <w:sz w:val="24"/>
          <w:szCs w:val="24"/>
          <w:lang w:eastAsia="en-GB"/>
        </w:rPr>
        <w:t xml:space="preserve">installed </w:t>
      </w:r>
      <w:r w:rsidRPr="00773C57">
        <w:rPr>
          <w:rFonts w:eastAsia="Times New Roman" w:cs="Helvetica"/>
          <w:sz w:val="24"/>
          <w:szCs w:val="24"/>
          <w:lang w:eastAsia="en-GB"/>
        </w:rPr>
        <w:t>last month. Stoke-on-Trent, Crewe, Rugby, Coventry, Birmingham New Street and International and Manchester Piccadilly will follow in the coming months.</w:t>
      </w:r>
    </w:p>
    <w:p w:rsidR="00C202DE" w:rsidRPr="00773C57" w:rsidRDefault="00C202DE" w:rsidP="00C202DE">
      <w:pPr>
        <w:spacing w:after="216" w:line="288" w:lineRule="atLeast"/>
        <w:rPr>
          <w:rFonts w:eastAsia="Times New Roman" w:cs="Helvetica"/>
          <w:sz w:val="24"/>
          <w:szCs w:val="24"/>
          <w:lang w:eastAsia="en-GB"/>
        </w:rPr>
      </w:pPr>
      <w:r w:rsidRPr="00773C57">
        <w:rPr>
          <w:rFonts w:eastAsia="Times New Roman" w:cs="Helvetica"/>
          <w:sz w:val="24"/>
          <w:szCs w:val="24"/>
          <w:lang w:eastAsia="en-GB"/>
        </w:rPr>
        <w:t>Coventry, Crewe, Stafford</w:t>
      </w:r>
      <w:r w:rsidR="00A40093">
        <w:rPr>
          <w:rFonts w:eastAsia="Times New Roman" w:cs="Helvetica"/>
          <w:sz w:val="24"/>
          <w:szCs w:val="24"/>
          <w:lang w:eastAsia="en-GB"/>
        </w:rPr>
        <w:t>,</w:t>
      </w:r>
      <w:r w:rsidR="00A40093" w:rsidRPr="00A40093">
        <w:rPr>
          <w:rFonts w:eastAsia="Times New Roman" w:cs="Helvetica"/>
          <w:color w:val="FF0000"/>
          <w:sz w:val="24"/>
          <w:szCs w:val="24"/>
          <w:lang w:eastAsia="en-GB"/>
        </w:rPr>
        <w:t xml:space="preserve"> Preston</w:t>
      </w:r>
      <w:r w:rsidRPr="00773C57">
        <w:rPr>
          <w:rFonts w:eastAsia="Times New Roman" w:cs="Helvetica"/>
          <w:sz w:val="24"/>
          <w:szCs w:val="24"/>
          <w:lang w:eastAsia="en-GB"/>
        </w:rPr>
        <w:t xml:space="preserve"> and Stoke-on-Trent </w:t>
      </w:r>
      <w:r>
        <w:rPr>
          <w:rFonts w:eastAsia="Times New Roman" w:cs="Helvetica"/>
          <w:sz w:val="24"/>
          <w:szCs w:val="24"/>
          <w:lang w:eastAsia="en-GB"/>
        </w:rPr>
        <w:t xml:space="preserve">stations </w:t>
      </w:r>
      <w:r w:rsidRPr="00773C57">
        <w:rPr>
          <w:rFonts w:eastAsia="Times New Roman" w:cs="Helvetica"/>
          <w:sz w:val="24"/>
          <w:szCs w:val="24"/>
          <w:lang w:eastAsia="en-GB"/>
        </w:rPr>
        <w:t>will</w:t>
      </w:r>
      <w:r>
        <w:rPr>
          <w:rFonts w:eastAsia="Times New Roman" w:cs="Helvetica"/>
          <w:sz w:val="24"/>
          <w:szCs w:val="24"/>
          <w:lang w:eastAsia="en-GB"/>
        </w:rPr>
        <w:t xml:space="preserve"> also</w:t>
      </w:r>
      <w:r w:rsidRPr="00773C57">
        <w:rPr>
          <w:rFonts w:eastAsia="Times New Roman" w:cs="Helvetica"/>
          <w:sz w:val="24"/>
          <w:szCs w:val="24"/>
          <w:lang w:eastAsia="en-GB"/>
        </w:rPr>
        <w:t xml:space="preserve"> </w:t>
      </w:r>
      <w:r>
        <w:rPr>
          <w:rFonts w:eastAsia="Times New Roman" w:cs="Helvetica"/>
          <w:sz w:val="24"/>
          <w:szCs w:val="24"/>
          <w:lang w:eastAsia="en-GB"/>
        </w:rPr>
        <w:t>benefit from more significant changes, including improved</w:t>
      </w:r>
      <w:r w:rsidRPr="00773C57">
        <w:rPr>
          <w:rFonts w:eastAsia="Times New Roman" w:cs="Helvetica"/>
          <w:sz w:val="24"/>
          <w:szCs w:val="24"/>
          <w:lang w:eastAsia="en-GB"/>
        </w:rPr>
        <w:t xml:space="preserve"> retail space.  </w:t>
      </w:r>
    </w:p>
    <w:p w:rsidR="00C202DE" w:rsidRPr="00773C57" w:rsidRDefault="00C202DE" w:rsidP="00A92672">
      <w:pPr>
        <w:rPr>
          <w:rFonts w:eastAsia="Times New Roman" w:cs="Helvetica"/>
          <w:sz w:val="24"/>
          <w:szCs w:val="24"/>
          <w:lang w:eastAsia="en-GB"/>
        </w:rPr>
      </w:pPr>
      <w:r w:rsidRPr="00773C57">
        <w:rPr>
          <w:rFonts w:eastAsia="Times New Roman" w:cs="Helvetica"/>
          <w:sz w:val="24"/>
          <w:szCs w:val="24"/>
          <w:lang w:eastAsia="en-GB"/>
        </w:rPr>
        <w:t xml:space="preserve">The </w:t>
      </w:r>
      <w:r>
        <w:rPr>
          <w:rFonts w:eastAsia="Times New Roman" w:cs="Helvetica"/>
          <w:sz w:val="24"/>
          <w:szCs w:val="24"/>
          <w:lang w:eastAsia="en-GB"/>
        </w:rPr>
        <w:t>project has created 100 new jobs, in the form of</w:t>
      </w:r>
      <w:r w:rsidRPr="00773C57">
        <w:rPr>
          <w:rFonts w:eastAsia="Times New Roman" w:cs="Helvetica"/>
          <w:sz w:val="24"/>
          <w:szCs w:val="24"/>
          <w:lang w:eastAsia="en-GB"/>
        </w:rPr>
        <w:t xml:space="preserve"> </w:t>
      </w:r>
      <w:r>
        <w:rPr>
          <w:rFonts w:eastAsia="Times New Roman" w:cs="Helvetica"/>
          <w:sz w:val="24"/>
          <w:szCs w:val="24"/>
          <w:lang w:eastAsia="en-GB"/>
        </w:rPr>
        <w:t>“</w:t>
      </w:r>
      <w:r w:rsidRPr="00773C57">
        <w:rPr>
          <w:rFonts w:eastAsia="Times New Roman" w:cs="Helvetica"/>
          <w:sz w:val="24"/>
          <w:szCs w:val="24"/>
          <w:lang w:eastAsia="en-GB"/>
        </w:rPr>
        <w:t>Welcome Host</w:t>
      </w:r>
      <w:r>
        <w:rPr>
          <w:rFonts w:eastAsia="Times New Roman" w:cs="Helvetica"/>
          <w:sz w:val="24"/>
          <w:szCs w:val="24"/>
          <w:lang w:eastAsia="en-GB"/>
        </w:rPr>
        <w:t>s”</w:t>
      </w:r>
      <w:r w:rsidRPr="00773C57">
        <w:rPr>
          <w:rFonts w:eastAsia="Times New Roman" w:cs="Helvetica"/>
          <w:sz w:val="24"/>
          <w:szCs w:val="24"/>
          <w:lang w:eastAsia="en-GB"/>
        </w:rPr>
        <w:t xml:space="preserve"> </w:t>
      </w:r>
      <w:r>
        <w:rPr>
          <w:rFonts w:eastAsia="Times New Roman" w:cs="Helvetica"/>
          <w:sz w:val="24"/>
          <w:szCs w:val="24"/>
          <w:lang w:eastAsia="en-GB"/>
        </w:rPr>
        <w:t xml:space="preserve">who will deliver improved customer service to people visiting stations. “Welcome Hosts” </w:t>
      </w:r>
      <w:r w:rsidRPr="00773C57">
        <w:rPr>
          <w:rFonts w:eastAsia="Times New Roman" w:cs="Helvetica"/>
          <w:sz w:val="24"/>
          <w:szCs w:val="24"/>
          <w:lang w:eastAsia="en-GB"/>
        </w:rPr>
        <w:t xml:space="preserve">have already started work at Stockport, Crewe and Manchester Piccadilly. </w:t>
      </w:r>
    </w:p>
    <w:p w:rsidR="00A92672" w:rsidRPr="00773C57" w:rsidRDefault="00A92672" w:rsidP="00A92672">
      <w:pPr>
        <w:ind w:right="-188"/>
        <w:rPr>
          <w:sz w:val="24"/>
          <w:szCs w:val="24"/>
        </w:rPr>
      </w:pPr>
      <w:r w:rsidRPr="00773C57">
        <w:rPr>
          <w:sz w:val="24"/>
          <w:szCs w:val="24"/>
        </w:rPr>
        <w:t xml:space="preserve">“These improvements are driven by our customers. We seek out comprehensive feedback and we have incorporated this information into our plans.” explained Steve Tennant, Executive Director, Customer Service for Virgin Trains. “As a business it is important we continue to listen to our passengers. </w:t>
      </w:r>
      <w:r w:rsidRPr="00773C57">
        <w:rPr>
          <w:bCs/>
          <w:sz w:val="24"/>
          <w:szCs w:val="24"/>
        </w:rPr>
        <w:t>We also feel re</w:t>
      </w:r>
      <w:r w:rsidR="00DA29AB">
        <w:rPr>
          <w:bCs/>
          <w:sz w:val="24"/>
          <w:szCs w:val="24"/>
        </w:rPr>
        <w:t>ally positive about creating</w:t>
      </w:r>
      <w:r w:rsidRPr="00773C57">
        <w:rPr>
          <w:bCs/>
          <w:sz w:val="24"/>
          <w:szCs w:val="24"/>
        </w:rPr>
        <w:t xml:space="preserve"> new jobs through our “Welcome Host” team who will be there to meet and greet customers, acting as ambassadors for their towns and cities. They can’t wait to get started.”</w:t>
      </w:r>
    </w:p>
    <w:p w:rsidR="00773C57" w:rsidRPr="00773C57" w:rsidRDefault="008772B2" w:rsidP="00FE1DC3">
      <w:pPr>
        <w:spacing w:after="216" w:line="288" w:lineRule="atLeast"/>
        <w:rPr>
          <w:rFonts w:eastAsia="Times New Roman" w:cs="Helvetica"/>
          <w:sz w:val="24"/>
          <w:szCs w:val="24"/>
          <w:lang w:eastAsia="en-GB"/>
        </w:rPr>
      </w:pPr>
      <w:r w:rsidRPr="00773C57">
        <w:rPr>
          <w:rFonts w:eastAsia="Times New Roman" w:cs="Helvetica"/>
          <w:sz w:val="24"/>
          <w:szCs w:val="24"/>
          <w:lang w:eastAsia="en-GB"/>
        </w:rPr>
        <w:t>The enhancement w</w:t>
      </w:r>
      <w:r w:rsidR="00A92672" w:rsidRPr="00773C57">
        <w:rPr>
          <w:rFonts w:eastAsia="Times New Roman" w:cs="Helvetica"/>
          <w:sz w:val="24"/>
          <w:szCs w:val="24"/>
          <w:lang w:eastAsia="en-GB"/>
        </w:rPr>
        <w:t xml:space="preserve">ork </w:t>
      </w:r>
      <w:r w:rsidR="00BD6C75" w:rsidRPr="00773C57">
        <w:rPr>
          <w:rFonts w:eastAsia="Times New Roman" w:cs="Helvetica"/>
          <w:sz w:val="24"/>
          <w:szCs w:val="24"/>
          <w:lang w:eastAsia="en-GB"/>
        </w:rPr>
        <w:t xml:space="preserve">at Crewe and Preston </w:t>
      </w:r>
      <w:r w:rsidR="00DA29AB">
        <w:rPr>
          <w:rFonts w:eastAsia="Times New Roman" w:cs="Helvetica"/>
          <w:sz w:val="24"/>
          <w:szCs w:val="24"/>
          <w:lang w:eastAsia="en-GB"/>
        </w:rPr>
        <w:t xml:space="preserve">has already started </w:t>
      </w:r>
      <w:r w:rsidR="00BD6C75" w:rsidRPr="00773C57">
        <w:rPr>
          <w:rFonts w:eastAsia="Times New Roman" w:cs="Helvetica"/>
          <w:sz w:val="24"/>
          <w:szCs w:val="24"/>
          <w:lang w:eastAsia="en-GB"/>
        </w:rPr>
        <w:t>with work at the remaining stations expected to start within the next few months.</w:t>
      </w:r>
    </w:p>
    <w:p w:rsidR="00FE1DC3" w:rsidRPr="00773C57" w:rsidRDefault="00A61D88" w:rsidP="00FE1DC3">
      <w:pPr>
        <w:spacing w:after="216" w:line="288" w:lineRule="atLeast"/>
        <w:rPr>
          <w:rFonts w:eastAsia="Times New Roman" w:cs="Helvetica"/>
          <w:sz w:val="24"/>
          <w:szCs w:val="24"/>
          <w:lang w:eastAsia="en-GB"/>
        </w:rPr>
      </w:pPr>
      <w:r>
        <w:rPr>
          <w:rFonts w:eastAsia="Times New Roman" w:cs="Helvetica"/>
          <w:color w:val="555555"/>
          <w:lang w:eastAsia="en-GB"/>
        </w:rPr>
        <w:t>ENDS</w:t>
      </w:r>
    </w:p>
    <w:p w:rsidR="00317D45" w:rsidRPr="004354D1" w:rsidRDefault="004354D1" w:rsidP="004354D1">
      <w:pPr>
        <w:spacing w:after="216" w:line="288" w:lineRule="atLeast"/>
        <w:rPr>
          <w:rFonts w:eastAsia="Times New Roman" w:cs="Helvetica"/>
          <w:b/>
          <w:color w:val="555555"/>
          <w:sz w:val="20"/>
          <w:lang w:eastAsia="en-GB"/>
        </w:rPr>
      </w:pPr>
      <w:r>
        <w:rPr>
          <w:rFonts w:eastAsia="Times New Roman" w:cs="Helvetica"/>
          <w:b/>
          <w:color w:val="555555"/>
          <w:sz w:val="20"/>
          <w:lang w:eastAsia="en-GB"/>
        </w:rPr>
        <w:t>Editors’ Notes</w:t>
      </w:r>
    </w:p>
    <w:tbl>
      <w:tblPr>
        <w:tblStyle w:val="TableGrid"/>
        <w:tblW w:w="0" w:type="auto"/>
        <w:tblLook w:val="04A0"/>
      </w:tblPr>
      <w:tblGrid>
        <w:gridCol w:w="2540"/>
        <w:gridCol w:w="960"/>
        <w:gridCol w:w="960"/>
        <w:gridCol w:w="960"/>
      </w:tblGrid>
      <w:tr w:rsidR="00201424" w:rsidRPr="001D1C5A" w:rsidTr="00C202DE">
        <w:trPr>
          <w:trHeight w:val="315"/>
        </w:trPr>
        <w:tc>
          <w:tcPr>
            <w:tcW w:w="2540" w:type="dxa"/>
            <w:noWrap/>
            <w:hideMark/>
          </w:tcPr>
          <w:p w:rsidR="00201424" w:rsidRPr="001D1C5A" w:rsidRDefault="00201424" w:rsidP="00375368">
            <w:pPr>
              <w:spacing w:after="216" w:line="288" w:lineRule="atLeast"/>
              <w:rPr>
                <w:rFonts w:eastAsia="Times New Roman" w:cs="Helvetica"/>
                <w:b/>
                <w:bCs/>
                <w:sz w:val="20"/>
                <w:lang w:eastAsia="en-GB"/>
              </w:rPr>
            </w:pPr>
            <w:r w:rsidRPr="001D1C5A">
              <w:rPr>
                <w:rFonts w:eastAsia="Times New Roman" w:cs="Helvetica"/>
                <w:b/>
                <w:bCs/>
                <w:sz w:val="20"/>
                <w:lang w:eastAsia="en-GB"/>
              </w:rPr>
              <w:t>Station</w:t>
            </w:r>
            <w:r w:rsidR="00375368">
              <w:rPr>
                <w:rFonts w:eastAsia="Times New Roman" w:cs="Helvetica"/>
                <w:b/>
                <w:bCs/>
                <w:sz w:val="20"/>
                <w:lang w:eastAsia="en-GB"/>
              </w:rPr>
              <w:br/>
            </w:r>
            <w:r w:rsidR="00375368" w:rsidRPr="00375368">
              <w:rPr>
                <w:rFonts w:eastAsia="Times New Roman" w:cs="Helvetica"/>
                <w:bCs/>
                <w:sz w:val="20"/>
                <w:lang w:eastAsia="en-GB"/>
              </w:rPr>
              <w:t>*</w:t>
            </w:r>
            <w:r w:rsidR="00375368">
              <w:rPr>
                <w:rFonts w:eastAsia="Times New Roman" w:cs="Helvetica"/>
                <w:bCs/>
                <w:sz w:val="20"/>
                <w:lang w:eastAsia="en-GB"/>
              </w:rPr>
              <w:t>managed</w:t>
            </w:r>
            <w:r w:rsidR="00375368" w:rsidRPr="00375368">
              <w:rPr>
                <w:rFonts w:eastAsia="Times New Roman" w:cs="Helvetica"/>
                <w:bCs/>
                <w:sz w:val="20"/>
                <w:lang w:eastAsia="en-GB"/>
              </w:rPr>
              <w:t xml:space="preserve"> by Virgin Trains</w:t>
            </w:r>
          </w:p>
        </w:tc>
        <w:tc>
          <w:tcPr>
            <w:tcW w:w="960" w:type="dxa"/>
            <w:noWrap/>
            <w:hideMark/>
          </w:tcPr>
          <w:p w:rsidR="00201424" w:rsidRPr="001D1C5A" w:rsidRDefault="00201424" w:rsidP="00C202DE">
            <w:pPr>
              <w:spacing w:after="216" w:line="288" w:lineRule="atLeast"/>
              <w:rPr>
                <w:rFonts w:eastAsia="Times New Roman" w:cs="Helvetica"/>
                <w:b/>
                <w:bCs/>
                <w:sz w:val="20"/>
                <w:lang w:eastAsia="en-GB"/>
              </w:rPr>
            </w:pPr>
            <w:r w:rsidRPr="001D1C5A">
              <w:rPr>
                <w:rFonts w:eastAsia="Times New Roman" w:cs="Helvetica"/>
                <w:b/>
                <w:bCs/>
                <w:sz w:val="20"/>
                <w:lang w:eastAsia="en-GB"/>
              </w:rPr>
              <w:t>TVMs</w:t>
            </w:r>
          </w:p>
        </w:tc>
        <w:tc>
          <w:tcPr>
            <w:tcW w:w="960" w:type="dxa"/>
            <w:noWrap/>
            <w:hideMark/>
          </w:tcPr>
          <w:p w:rsidR="00201424" w:rsidRPr="001D1C5A" w:rsidRDefault="00201424" w:rsidP="00C202DE">
            <w:pPr>
              <w:spacing w:after="216" w:line="288" w:lineRule="atLeast"/>
              <w:rPr>
                <w:rFonts w:eastAsia="Times New Roman" w:cs="Helvetica"/>
                <w:b/>
                <w:bCs/>
                <w:sz w:val="20"/>
                <w:lang w:eastAsia="en-GB"/>
              </w:rPr>
            </w:pPr>
            <w:r w:rsidRPr="001D1C5A">
              <w:rPr>
                <w:rFonts w:eastAsia="Times New Roman" w:cs="Helvetica"/>
                <w:b/>
                <w:bCs/>
                <w:sz w:val="20"/>
                <w:lang w:eastAsia="en-GB"/>
              </w:rPr>
              <w:t>ATGs</w:t>
            </w:r>
          </w:p>
        </w:tc>
        <w:tc>
          <w:tcPr>
            <w:tcW w:w="960" w:type="dxa"/>
            <w:noWrap/>
            <w:hideMark/>
          </w:tcPr>
          <w:p w:rsidR="00201424" w:rsidRPr="001D1C5A" w:rsidRDefault="00201424" w:rsidP="00C202DE">
            <w:pPr>
              <w:spacing w:after="216" w:line="288" w:lineRule="atLeast"/>
              <w:rPr>
                <w:rFonts w:eastAsia="Times New Roman" w:cs="Helvetica"/>
                <w:b/>
                <w:bCs/>
                <w:sz w:val="20"/>
                <w:lang w:eastAsia="en-GB"/>
              </w:rPr>
            </w:pPr>
            <w:r w:rsidRPr="001D1C5A">
              <w:rPr>
                <w:rFonts w:eastAsia="Times New Roman" w:cs="Helvetica"/>
                <w:b/>
                <w:bCs/>
                <w:sz w:val="20"/>
                <w:lang w:eastAsia="en-GB"/>
              </w:rPr>
              <w:t>New Jobs</w:t>
            </w:r>
          </w:p>
        </w:tc>
      </w:tr>
      <w:tr w:rsidR="00201424" w:rsidRPr="001D1C5A" w:rsidTr="00C202DE">
        <w:trPr>
          <w:trHeight w:val="300"/>
        </w:trPr>
        <w:tc>
          <w:tcPr>
            <w:tcW w:w="254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Birmingham International</w:t>
            </w:r>
            <w:r w:rsidR="00375368">
              <w:rPr>
                <w:rFonts w:eastAsia="Times New Roman" w:cs="Helvetica"/>
                <w:sz w:val="20"/>
                <w:lang w:eastAsia="en-GB"/>
              </w:rPr>
              <w:t>*</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r w:rsidR="00E57B8D">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7</w:t>
            </w:r>
          </w:p>
        </w:tc>
      </w:tr>
      <w:tr w:rsidR="00201424" w:rsidRPr="001D1C5A" w:rsidTr="00C202DE">
        <w:trPr>
          <w:trHeight w:val="300"/>
        </w:trPr>
        <w:tc>
          <w:tcPr>
            <w:tcW w:w="254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lastRenderedPageBreak/>
              <w:t>Birmingham New Street</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r w:rsidR="00232356">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32</w:t>
            </w:r>
          </w:p>
        </w:tc>
      </w:tr>
      <w:tr w:rsidR="00201424" w:rsidRPr="001D1C5A" w:rsidTr="00C202DE">
        <w:trPr>
          <w:trHeight w:val="300"/>
        </w:trPr>
        <w:tc>
          <w:tcPr>
            <w:tcW w:w="254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Carlisle</w:t>
            </w:r>
            <w:r w:rsidR="00375368">
              <w:rPr>
                <w:rFonts w:eastAsia="Times New Roman" w:cs="Helvetica"/>
                <w:sz w:val="20"/>
                <w:lang w:eastAsia="en-GB"/>
              </w:rPr>
              <w:t>*</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p>
        </w:tc>
      </w:tr>
      <w:tr w:rsidR="00201424" w:rsidRPr="001D1C5A" w:rsidTr="00C202DE">
        <w:trPr>
          <w:trHeight w:val="300"/>
        </w:trPr>
        <w:tc>
          <w:tcPr>
            <w:tcW w:w="254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Coventry</w:t>
            </w:r>
            <w:r w:rsidR="00375368">
              <w:rPr>
                <w:rFonts w:eastAsia="Times New Roman" w:cs="Helvetica"/>
                <w:sz w:val="20"/>
                <w:lang w:eastAsia="en-GB"/>
              </w:rPr>
              <w:t>*</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r w:rsidR="00E57B8D">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7</w:t>
            </w:r>
          </w:p>
        </w:tc>
      </w:tr>
      <w:tr w:rsidR="00201424" w:rsidRPr="001D1C5A" w:rsidTr="00C202DE">
        <w:trPr>
          <w:trHeight w:val="300"/>
        </w:trPr>
        <w:tc>
          <w:tcPr>
            <w:tcW w:w="254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Crewe</w:t>
            </w:r>
            <w:r w:rsidR="00375368">
              <w:rPr>
                <w:rFonts w:eastAsia="Times New Roman" w:cs="Helvetica"/>
                <w:sz w:val="20"/>
                <w:lang w:eastAsia="en-GB"/>
              </w:rPr>
              <w:t>*</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r w:rsidR="00E57B8D">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7</w:t>
            </w:r>
          </w:p>
        </w:tc>
      </w:tr>
      <w:tr w:rsidR="00201424" w:rsidRPr="001D1C5A" w:rsidTr="00C202DE">
        <w:trPr>
          <w:trHeight w:val="300"/>
        </w:trPr>
        <w:tc>
          <w:tcPr>
            <w:tcW w:w="254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Edinburgh</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p>
        </w:tc>
      </w:tr>
      <w:tr w:rsidR="00201424" w:rsidRPr="001D1C5A" w:rsidTr="00C202DE">
        <w:trPr>
          <w:trHeight w:val="300"/>
        </w:trPr>
        <w:tc>
          <w:tcPr>
            <w:tcW w:w="254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Glasgow</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p>
        </w:tc>
      </w:tr>
      <w:tr w:rsidR="00201424" w:rsidRPr="001D1C5A" w:rsidTr="00C202DE">
        <w:trPr>
          <w:trHeight w:val="300"/>
        </w:trPr>
        <w:tc>
          <w:tcPr>
            <w:tcW w:w="254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Lancaster</w:t>
            </w:r>
            <w:r w:rsidR="00375368">
              <w:rPr>
                <w:rFonts w:eastAsia="Times New Roman" w:cs="Helvetica"/>
                <w:sz w:val="20"/>
                <w:lang w:eastAsia="en-GB"/>
              </w:rPr>
              <w:t>*</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p>
        </w:tc>
      </w:tr>
      <w:tr w:rsidR="00201424" w:rsidRPr="001D1C5A" w:rsidTr="00C202DE">
        <w:trPr>
          <w:trHeight w:val="300"/>
        </w:trPr>
        <w:tc>
          <w:tcPr>
            <w:tcW w:w="254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Liverpool</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p>
        </w:tc>
      </w:tr>
      <w:tr w:rsidR="00201424" w:rsidRPr="001D1C5A" w:rsidTr="00C202DE">
        <w:trPr>
          <w:trHeight w:val="315"/>
        </w:trPr>
        <w:tc>
          <w:tcPr>
            <w:tcW w:w="254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Macc</w:t>
            </w:r>
            <w:r>
              <w:rPr>
                <w:rFonts w:eastAsia="Times New Roman" w:cs="Helvetica"/>
                <w:sz w:val="20"/>
                <w:lang w:eastAsia="en-GB"/>
              </w:rPr>
              <w:t>l</w:t>
            </w:r>
            <w:r w:rsidRPr="001D1C5A">
              <w:rPr>
                <w:rFonts w:eastAsia="Times New Roman" w:cs="Helvetica"/>
                <w:sz w:val="20"/>
                <w:lang w:eastAsia="en-GB"/>
              </w:rPr>
              <w:t>esfield</w:t>
            </w:r>
            <w:r w:rsidR="00375368">
              <w:rPr>
                <w:rFonts w:eastAsia="Times New Roman" w:cs="Helvetica"/>
                <w:sz w:val="20"/>
                <w:lang w:eastAsia="en-GB"/>
              </w:rPr>
              <w:t>*</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p>
        </w:tc>
      </w:tr>
      <w:tr w:rsidR="00201424" w:rsidRPr="001D1C5A" w:rsidTr="00C202DE">
        <w:trPr>
          <w:trHeight w:val="300"/>
        </w:trPr>
        <w:tc>
          <w:tcPr>
            <w:tcW w:w="254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Manchester Pic</w:t>
            </w:r>
            <w:r>
              <w:rPr>
                <w:rFonts w:eastAsia="Times New Roman" w:cs="Helvetica"/>
                <w:sz w:val="20"/>
                <w:lang w:eastAsia="en-GB"/>
              </w:rPr>
              <w:t>c</w:t>
            </w:r>
            <w:r w:rsidRPr="001D1C5A">
              <w:rPr>
                <w:rFonts w:eastAsia="Times New Roman" w:cs="Helvetica"/>
                <w:sz w:val="20"/>
                <w:lang w:eastAsia="en-GB"/>
              </w:rPr>
              <w:t>adilly</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26</w:t>
            </w:r>
          </w:p>
        </w:tc>
      </w:tr>
      <w:tr w:rsidR="00201424" w:rsidRPr="001D1C5A" w:rsidTr="00C202DE">
        <w:trPr>
          <w:trHeight w:val="300"/>
        </w:trPr>
        <w:tc>
          <w:tcPr>
            <w:tcW w:w="254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Oxenholme</w:t>
            </w:r>
            <w:r w:rsidR="00375368">
              <w:rPr>
                <w:rFonts w:eastAsia="Times New Roman" w:cs="Helvetica"/>
                <w:sz w:val="20"/>
                <w:lang w:eastAsia="en-GB"/>
              </w:rPr>
              <w:t>*</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p>
        </w:tc>
      </w:tr>
      <w:tr w:rsidR="00201424" w:rsidRPr="001D1C5A" w:rsidTr="00C202DE">
        <w:trPr>
          <w:trHeight w:val="300"/>
        </w:trPr>
        <w:tc>
          <w:tcPr>
            <w:tcW w:w="254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Penrith</w:t>
            </w:r>
            <w:r w:rsidR="00375368">
              <w:rPr>
                <w:rFonts w:eastAsia="Times New Roman" w:cs="Helvetica"/>
                <w:sz w:val="20"/>
                <w:lang w:eastAsia="en-GB"/>
              </w:rPr>
              <w:t>*</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p>
        </w:tc>
      </w:tr>
      <w:tr w:rsidR="00E57B8D" w:rsidRPr="001D1C5A" w:rsidTr="00C202DE">
        <w:trPr>
          <w:trHeight w:val="300"/>
        </w:trPr>
        <w:tc>
          <w:tcPr>
            <w:tcW w:w="2540" w:type="dxa"/>
            <w:noWrap/>
            <w:hideMark/>
          </w:tcPr>
          <w:p w:rsidR="00E57B8D" w:rsidRPr="001D1C5A" w:rsidRDefault="00E57B8D" w:rsidP="00C202DE">
            <w:pPr>
              <w:spacing w:after="216" w:line="288" w:lineRule="atLeast"/>
              <w:rPr>
                <w:rFonts w:eastAsia="Times New Roman" w:cs="Helvetica"/>
                <w:sz w:val="20"/>
                <w:lang w:eastAsia="en-GB"/>
              </w:rPr>
            </w:pPr>
            <w:r>
              <w:rPr>
                <w:rFonts w:eastAsia="Times New Roman" w:cs="Helvetica"/>
                <w:sz w:val="20"/>
                <w:lang w:eastAsia="en-GB"/>
              </w:rPr>
              <w:t>Preston</w:t>
            </w:r>
            <w:r w:rsidR="00375368">
              <w:rPr>
                <w:rFonts w:eastAsia="Times New Roman" w:cs="Helvetica"/>
                <w:sz w:val="20"/>
                <w:lang w:eastAsia="en-GB"/>
              </w:rPr>
              <w:t>*</w:t>
            </w:r>
          </w:p>
        </w:tc>
        <w:tc>
          <w:tcPr>
            <w:tcW w:w="960" w:type="dxa"/>
            <w:noWrap/>
            <w:hideMark/>
          </w:tcPr>
          <w:p w:rsidR="00E57B8D" w:rsidRPr="001D1C5A" w:rsidRDefault="00E57B8D" w:rsidP="00C202DE">
            <w:pPr>
              <w:spacing w:after="216" w:line="288" w:lineRule="atLeast"/>
              <w:rPr>
                <w:rFonts w:eastAsia="Times New Roman" w:cs="Helvetica"/>
                <w:sz w:val="20"/>
                <w:lang w:eastAsia="en-GB"/>
              </w:rPr>
            </w:pPr>
            <w:r>
              <w:rPr>
                <w:rFonts w:eastAsia="Times New Roman" w:cs="Helvetica"/>
                <w:sz w:val="20"/>
                <w:lang w:eastAsia="en-GB"/>
              </w:rPr>
              <w:t>YES</w:t>
            </w:r>
          </w:p>
        </w:tc>
        <w:tc>
          <w:tcPr>
            <w:tcW w:w="960" w:type="dxa"/>
            <w:noWrap/>
            <w:hideMark/>
          </w:tcPr>
          <w:p w:rsidR="00E57B8D" w:rsidRPr="001D1C5A" w:rsidRDefault="00E57B8D" w:rsidP="00C202DE">
            <w:pPr>
              <w:spacing w:after="216" w:line="288" w:lineRule="atLeast"/>
              <w:rPr>
                <w:rFonts w:eastAsia="Times New Roman" w:cs="Helvetica"/>
                <w:sz w:val="20"/>
                <w:lang w:eastAsia="en-GB"/>
              </w:rPr>
            </w:pPr>
          </w:p>
        </w:tc>
        <w:tc>
          <w:tcPr>
            <w:tcW w:w="960" w:type="dxa"/>
            <w:noWrap/>
            <w:hideMark/>
          </w:tcPr>
          <w:p w:rsidR="00E57B8D" w:rsidRPr="001D1C5A" w:rsidRDefault="00E57B8D" w:rsidP="00C202DE">
            <w:pPr>
              <w:spacing w:after="216" w:line="288" w:lineRule="atLeast"/>
              <w:rPr>
                <w:rFonts w:eastAsia="Times New Roman" w:cs="Helvetica"/>
                <w:sz w:val="20"/>
                <w:lang w:eastAsia="en-GB"/>
              </w:rPr>
            </w:pPr>
          </w:p>
        </w:tc>
      </w:tr>
      <w:tr w:rsidR="00201424" w:rsidRPr="001D1C5A" w:rsidTr="00C202DE">
        <w:trPr>
          <w:trHeight w:val="300"/>
        </w:trPr>
        <w:tc>
          <w:tcPr>
            <w:tcW w:w="254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Rugby</w:t>
            </w:r>
            <w:r w:rsidR="00375368">
              <w:rPr>
                <w:rFonts w:eastAsia="Times New Roman" w:cs="Helvetica"/>
                <w:sz w:val="20"/>
                <w:lang w:eastAsia="en-GB"/>
              </w:rPr>
              <w:t>*</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7</w:t>
            </w:r>
          </w:p>
        </w:tc>
      </w:tr>
      <w:tr w:rsidR="00201424" w:rsidRPr="001D1C5A" w:rsidTr="00C202DE">
        <w:trPr>
          <w:trHeight w:val="300"/>
        </w:trPr>
        <w:tc>
          <w:tcPr>
            <w:tcW w:w="254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Runcorn</w:t>
            </w:r>
            <w:r w:rsidR="00375368">
              <w:rPr>
                <w:rFonts w:eastAsia="Times New Roman" w:cs="Helvetica"/>
                <w:sz w:val="20"/>
                <w:lang w:eastAsia="en-GB"/>
              </w:rPr>
              <w:t>*</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p>
        </w:tc>
      </w:tr>
      <w:tr w:rsidR="00E57B8D" w:rsidRPr="001D1C5A" w:rsidTr="00C202DE">
        <w:trPr>
          <w:trHeight w:val="300"/>
        </w:trPr>
        <w:tc>
          <w:tcPr>
            <w:tcW w:w="2540" w:type="dxa"/>
            <w:noWrap/>
            <w:hideMark/>
          </w:tcPr>
          <w:p w:rsidR="00E57B8D" w:rsidRPr="001D1C5A" w:rsidRDefault="00E57B8D" w:rsidP="00C202DE">
            <w:pPr>
              <w:spacing w:after="216" w:line="288" w:lineRule="atLeast"/>
              <w:rPr>
                <w:rFonts w:eastAsia="Times New Roman" w:cs="Helvetica"/>
                <w:sz w:val="20"/>
                <w:lang w:eastAsia="en-GB"/>
              </w:rPr>
            </w:pPr>
            <w:r>
              <w:rPr>
                <w:rFonts w:eastAsia="Times New Roman" w:cs="Helvetica"/>
                <w:sz w:val="20"/>
                <w:lang w:eastAsia="en-GB"/>
              </w:rPr>
              <w:t>Stafford</w:t>
            </w:r>
            <w:r w:rsidR="00375368">
              <w:rPr>
                <w:rFonts w:eastAsia="Times New Roman" w:cs="Helvetica"/>
                <w:sz w:val="20"/>
                <w:lang w:eastAsia="en-GB"/>
              </w:rPr>
              <w:t>*</w:t>
            </w:r>
          </w:p>
        </w:tc>
        <w:tc>
          <w:tcPr>
            <w:tcW w:w="960" w:type="dxa"/>
            <w:noWrap/>
            <w:hideMark/>
          </w:tcPr>
          <w:p w:rsidR="00E57B8D" w:rsidRPr="001D1C5A" w:rsidRDefault="00E57B8D" w:rsidP="00C202DE">
            <w:pPr>
              <w:spacing w:after="216" w:line="288" w:lineRule="atLeast"/>
              <w:rPr>
                <w:rFonts w:eastAsia="Times New Roman" w:cs="Helvetica"/>
                <w:sz w:val="20"/>
                <w:lang w:eastAsia="en-GB"/>
              </w:rPr>
            </w:pPr>
            <w:r>
              <w:rPr>
                <w:rFonts w:eastAsia="Times New Roman" w:cs="Helvetica"/>
                <w:sz w:val="20"/>
                <w:lang w:eastAsia="en-GB"/>
              </w:rPr>
              <w:t>YES</w:t>
            </w:r>
          </w:p>
        </w:tc>
        <w:tc>
          <w:tcPr>
            <w:tcW w:w="960" w:type="dxa"/>
            <w:noWrap/>
            <w:hideMark/>
          </w:tcPr>
          <w:p w:rsidR="00E57B8D" w:rsidRPr="001D1C5A" w:rsidRDefault="00E57B8D" w:rsidP="00C202DE">
            <w:pPr>
              <w:spacing w:after="216" w:line="288" w:lineRule="atLeast"/>
              <w:rPr>
                <w:rFonts w:eastAsia="Times New Roman" w:cs="Helvetica"/>
                <w:sz w:val="20"/>
                <w:lang w:eastAsia="en-GB"/>
              </w:rPr>
            </w:pPr>
          </w:p>
        </w:tc>
        <w:tc>
          <w:tcPr>
            <w:tcW w:w="960" w:type="dxa"/>
            <w:noWrap/>
            <w:hideMark/>
          </w:tcPr>
          <w:p w:rsidR="00E57B8D" w:rsidRPr="001D1C5A" w:rsidRDefault="00E57B8D" w:rsidP="00C202DE">
            <w:pPr>
              <w:spacing w:after="216" w:line="288" w:lineRule="atLeast"/>
              <w:rPr>
                <w:rFonts w:eastAsia="Times New Roman" w:cs="Helvetica"/>
                <w:sz w:val="20"/>
                <w:lang w:eastAsia="en-GB"/>
              </w:rPr>
            </w:pPr>
          </w:p>
        </w:tc>
      </w:tr>
      <w:tr w:rsidR="00201424" w:rsidRPr="001D1C5A" w:rsidTr="00C202DE">
        <w:trPr>
          <w:trHeight w:val="300"/>
        </w:trPr>
        <w:tc>
          <w:tcPr>
            <w:tcW w:w="254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Stockport</w:t>
            </w:r>
            <w:r w:rsidR="00375368">
              <w:rPr>
                <w:rFonts w:eastAsia="Times New Roman" w:cs="Helvetica"/>
                <w:sz w:val="20"/>
                <w:lang w:eastAsia="en-GB"/>
              </w:rPr>
              <w:t>*</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7</w:t>
            </w:r>
          </w:p>
        </w:tc>
      </w:tr>
      <w:tr w:rsidR="00201424" w:rsidRPr="001D1C5A" w:rsidTr="00C202DE">
        <w:trPr>
          <w:trHeight w:val="300"/>
        </w:trPr>
        <w:tc>
          <w:tcPr>
            <w:tcW w:w="254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Stoke-on-Trent</w:t>
            </w:r>
            <w:r w:rsidR="00375368">
              <w:rPr>
                <w:rFonts w:eastAsia="Times New Roman" w:cs="Helvetica"/>
                <w:sz w:val="20"/>
                <w:lang w:eastAsia="en-GB"/>
              </w:rPr>
              <w:t>*</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r w:rsidR="00E57B8D">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7</w:t>
            </w:r>
          </w:p>
        </w:tc>
      </w:tr>
      <w:tr w:rsidR="00201424" w:rsidRPr="001D1C5A" w:rsidTr="00C202DE">
        <w:trPr>
          <w:trHeight w:val="300"/>
        </w:trPr>
        <w:tc>
          <w:tcPr>
            <w:tcW w:w="254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Warrington</w:t>
            </w:r>
            <w:r w:rsidR="00375368">
              <w:rPr>
                <w:rFonts w:eastAsia="Times New Roman" w:cs="Helvetica"/>
                <w:sz w:val="20"/>
                <w:lang w:eastAsia="en-GB"/>
              </w:rPr>
              <w:t>*</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p>
        </w:tc>
      </w:tr>
      <w:tr w:rsidR="00201424" w:rsidRPr="001D1C5A" w:rsidTr="00C202DE">
        <w:trPr>
          <w:trHeight w:val="300"/>
        </w:trPr>
        <w:tc>
          <w:tcPr>
            <w:tcW w:w="254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Wigan</w:t>
            </w:r>
            <w:r w:rsidR="00375368">
              <w:rPr>
                <w:rFonts w:eastAsia="Times New Roman" w:cs="Helvetica"/>
                <w:sz w:val="20"/>
                <w:lang w:eastAsia="en-GB"/>
              </w:rPr>
              <w:t>*</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p>
        </w:tc>
      </w:tr>
      <w:tr w:rsidR="00201424" w:rsidRPr="001D1C5A" w:rsidTr="00C202DE">
        <w:trPr>
          <w:trHeight w:val="315"/>
        </w:trPr>
        <w:tc>
          <w:tcPr>
            <w:tcW w:w="254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Wilmslow</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YES</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p>
        </w:tc>
        <w:tc>
          <w:tcPr>
            <w:tcW w:w="960" w:type="dxa"/>
            <w:noWrap/>
            <w:hideMark/>
          </w:tcPr>
          <w:p w:rsidR="00201424" w:rsidRPr="001D1C5A" w:rsidRDefault="00201424" w:rsidP="00C202DE">
            <w:pPr>
              <w:spacing w:after="216" w:line="288" w:lineRule="atLeast"/>
              <w:rPr>
                <w:rFonts w:eastAsia="Times New Roman" w:cs="Helvetica"/>
                <w:sz w:val="20"/>
                <w:lang w:eastAsia="en-GB"/>
              </w:rPr>
            </w:pPr>
            <w:r w:rsidRPr="001D1C5A">
              <w:rPr>
                <w:rFonts w:eastAsia="Times New Roman" w:cs="Helvetica"/>
                <w:sz w:val="20"/>
                <w:lang w:eastAsia="en-GB"/>
              </w:rPr>
              <w:t> </w:t>
            </w:r>
          </w:p>
        </w:tc>
      </w:tr>
      <w:tr w:rsidR="00E57B8D" w:rsidRPr="001D1C5A" w:rsidTr="00C202DE">
        <w:trPr>
          <w:trHeight w:val="315"/>
        </w:trPr>
        <w:tc>
          <w:tcPr>
            <w:tcW w:w="2540" w:type="dxa"/>
            <w:noWrap/>
            <w:hideMark/>
          </w:tcPr>
          <w:p w:rsidR="00E57B8D" w:rsidRPr="001D1C5A" w:rsidRDefault="00E57B8D" w:rsidP="00C202DE">
            <w:pPr>
              <w:spacing w:after="216" w:line="288" w:lineRule="atLeast"/>
              <w:rPr>
                <w:rFonts w:eastAsia="Times New Roman" w:cs="Helvetica"/>
                <w:sz w:val="20"/>
                <w:lang w:eastAsia="en-GB"/>
              </w:rPr>
            </w:pPr>
            <w:r>
              <w:rPr>
                <w:rFonts w:eastAsia="Times New Roman" w:cs="Helvetica"/>
                <w:sz w:val="20"/>
                <w:lang w:eastAsia="en-GB"/>
              </w:rPr>
              <w:t>Wolverhampton</w:t>
            </w:r>
            <w:r w:rsidR="00375368">
              <w:rPr>
                <w:rFonts w:eastAsia="Times New Roman" w:cs="Helvetica"/>
                <w:sz w:val="20"/>
                <w:lang w:eastAsia="en-GB"/>
              </w:rPr>
              <w:t>*</w:t>
            </w:r>
          </w:p>
        </w:tc>
        <w:tc>
          <w:tcPr>
            <w:tcW w:w="960" w:type="dxa"/>
            <w:noWrap/>
            <w:hideMark/>
          </w:tcPr>
          <w:p w:rsidR="00E57B8D" w:rsidRPr="001D1C5A" w:rsidRDefault="00E57B8D" w:rsidP="00C202DE">
            <w:pPr>
              <w:spacing w:after="216" w:line="288" w:lineRule="atLeast"/>
              <w:rPr>
                <w:rFonts w:eastAsia="Times New Roman" w:cs="Helvetica"/>
                <w:sz w:val="20"/>
                <w:lang w:eastAsia="en-GB"/>
              </w:rPr>
            </w:pPr>
            <w:r>
              <w:rPr>
                <w:rFonts w:eastAsia="Times New Roman" w:cs="Helvetica"/>
                <w:sz w:val="20"/>
                <w:lang w:eastAsia="en-GB"/>
              </w:rPr>
              <w:t>YES</w:t>
            </w:r>
          </w:p>
        </w:tc>
        <w:tc>
          <w:tcPr>
            <w:tcW w:w="960" w:type="dxa"/>
            <w:noWrap/>
            <w:hideMark/>
          </w:tcPr>
          <w:p w:rsidR="00E57B8D" w:rsidRPr="001D1C5A" w:rsidRDefault="00E57B8D" w:rsidP="00C202DE">
            <w:pPr>
              <w:spacing w:after="216" w:line="288" w:lineRule="atLeast"/>
              <w:rPr>
                <w:rFonts w:eastAsia="Times New Roman" w:cs="Helvetica"/>
                <w:sz w:val="20"/>
                <w:lang w:eastAsia="en-GB"/>
              </w:rPr>
            </w:pPr>
          </w:p>
        </w:tc>
        <w:tc>
          <w:tcPr>
            <w:tcW w:w="960" w:type="dxa"/>
            <w:noWrap/>
            <w:hideMark/>
          </w:tcPr>
          <w:p w:rsidR="00E57B8D" w:rsidRPr="001D1C5A" w:rsidRDefault="00E57B8D" w:rsidP="00C202DE">
            <w:pPr>
              <w:spacing w:after="216" w:line="288" w:lineRule="atLeast"/>
              <w:rPr>
                <w:rFonts w:eastAsia="Times New Roman" w:cs="Helvetica"/>
                <w:sz w:val="20"/>
                <w:lang w:eastAsia="en-GB"/>
              </w:rPr>
            </w:pPr>
          </w:p>
        </w:tc>
      </w:tr>
    </w:tbl>
    <w:p w:rsidR="00201424" w:rsidRDefault="00201424" w:rsidP="009B6373">
      <w:pPr>
        <w:spacing w:after="216" w:line="288" w:lineRule="atLeast"/>
        <w:rPr>
          <w:rFonts w:eastAsia="Times New Roman" w:cs="Helvetica"/>
          <w:color w:val="555555"/>
          <w:sz w:val="20"/>
          <w:lang w:eastAsia="en-GB"/>
        </w:rPr>
      </w:pPr>
      <w:r>
        <w:rPr>
          <w:rFonts w:eastAsia="Times New Roman" w:cs="Helvetica"/>
          <w:color w:val="555555"/>
          <w:sz w:val="20"/>
          <w:lang w:eastAsia="en-GB"/>
        </w:rPr>
        <w:t>Additional notes:</w:t>
      </w:r>
    </w:p>
    <w:p w:rsidR="00E65D41" w:rsidRDefault="00E65D41" w:rsidP="009B6373">
      <w:pPr>
        <w:spacing w:after="216" w:line="288" w:lineRule="atLeast"/>
        <w:rPr>
          <w:rFonts w:eastAsia="Times New Roman" w:cs="Helvetica"/>
          <w:color w:val="555555"/>
          <w:sz w:val="20"/>
          <w:lang w:eastAsia="en-GB"/>
        </w:rPr>
      </w:pPr>
      <w:r>
        <w:rPr>
          <w:rFonts w:eastAsia="Times New Roman" w:cs="Helvetica"/>
          <w:color w:val="555555"/>
          <w:sz w:val="20"/>
          <w:lang w:eastAsia="en-GB"/>
        </w:rPr>
        <w:lastRenderedPageBreak/>
        <w:t xml:space="preserve">Stafford – The access to platform 1 will be widened to improve customer flow at the station. </w:t>
      </w:r>
    </w:p>
    <w:p w:rsidR="00E65D41" w:rsidRPr="0068298C" w:rsidRDefault="00E65D41" w:rsidP="009B6373">
      <w:pPr>
        <w:spacing w:after="216" w:line="288" w:lineRule="atLeast"/>
        <w:rPr>
          <w:rFonts w:eastAsia="Times New Roman" w:cs="Helvetica"/>
          <w:sz w:val="20"/>
          <w:lang w:eastAsia="en-GB"/>
        </w:rPr>
      </w:pPr>
      <w:r w:rsidRPr="0068298C">
        <w:rPr>
          <w:rFonts w:eastAsia="Times New Roman" w:cs="Helvetica"/>
          <w:sz w:val="20"/>
          <w:lang w:eastAsia="en-GB"/>
        </w:rPr>
        <w:t>Preston – Enhancements include</w:t>
      </w:r>
      <w:r w:rsidR="0067765C" w:rsidRPr="0068298C">
        <w:rPr>
          <w:rFonts w:eastAsia="Times New Roman" w:cs="Helvetica"/>
          <w:sz w:val="20"/>
          <w:lang w:eastAsia="en-GB"/>
        </w:rPr>
        <w:t xml:space="preserve"> improvements to the existing ticket desk area and the c</w:t>
      </w:r>
      <w:r w:rsidR="00C33E94" w:rsidRPr="0068298C">
        <w:rPr>
          <w:rFonts w:eastAsia="Times New Roman" w:cs="Helvetica"/>
          <w:sz w:val="20"/>
          <w:lang w:eastAsia="en-GB"/>
        </w:rPr>
        <w:t>onstruction</w:t>
      </w:r>
      <w:r w:rsidR="0067765C" w:rsidRPr="0068298C">
        <w:rPr>
          <w:rFonts w:eastAsia="Times New Roman" w:cs="Helvetica"/>
          <w:sz w:val="20"/>
          <w:lang w:eastAsia="en-GB"/>
        </w:rPr>
        <w:t xml:space="preserve"> of a </w:t>
      </w:r>
      <w:r w:rsidRPr="0068298C">
        <w:rPr>
          <w:rFonts w:eastAsia="Times New Roman" w:cs="Helvetica"/>
          <w:sz w:val="20"/>
          <w:lang w:eastAsia="en-GB"/>
        </w:rPr>
        <w:t>new</w:t>
      </w:r>
      <w:r w:rsidR="0067765C" w:rsidRPr="0068298C">
        <w:rPr>
          <w:rFonts w:eastAsia="Times New Roman" w:cs="Helvetica"/>
          <w:sz w:val="20"/>
          <w:lang w:eastAsia="en-GB"/>
        </w:rPr>
        <w:t xml:space="preserve"> enclosure which will allow a bank of T</w:t>
      </w:r>
      <w:r w:rsidRPr="0068298C">
        <w:rPr>
          <w:rFonts w:eastAsia="Times New Roman" w:cs="Helvetica"/>
          <w:sz w:val="20"/>
          <w:lang w:eastAsia="en-GB"/>
        </w:rPr>
        <w:t xml:space="preserve">icket </w:t>
      </w:r>
      <w:r w:rsidR="001A658E" w:rsidRPr="0068298C">
        <w:rPr>
          <w:rFonts w:eastAsia="Times New Roman" w:cs="Helvetica"/>
          <w:sz w:val="20"/>
          <w:lang w:eastAsia="en-GB"/>
        </w:rPr>
        <w:t>Vending M</w:t>
      </w:r>
      <w:r w:rsidR="0067765C" w:rsidRPr="0068298C">
        <w:rPr>
          <w:rFonts w:eastAsia="Times New Roman" w:cs="Helvetica"/>
          <w:sz w:val="20"/>
          <w:lang w:eastAsia="en-GB"/>
        </w:rPr>
        <w:t xml:space="preserve">achines </w:t>
      </w:r>
      <w:r w:rsidR="001A658E" w:rsidRPr="0068298C">
        <w:rPr>
          <w:rFonts w:eastAsia="Times New Roman" w:cs="Helvetica"/>
          <w:sz w:val="20"/>
          <w:lang w:eastAsia="en-GB"/>
        </w:rPr>
        <w:t xml:space="preserve">to be </w:t>
      </w:r>
      <w:r w:rsidR="00C33E94" w:rsidRPr="0068298C">
        <w:rPr>
          <w:rFonts w:eastAsia="Times New Roman" w:cs="Helvetica"/>
          <w:sz w:val="20"/>
          <w:lang w:eastAsia="en-GB"/>
        </w:rPr>
        <w:t>created</w:t>
      </w:r>
      <w:r w:rsidR="001A658E" w:rsidRPr="0068298C">
        <w:rPr>
          <w:rFonts w:eastAsia="Times New Roman" w:cs="Helvetica"/>
          <w:sz w:val="20"/>
          <w:lang w:eastAsia="en-GB"/>
        </w:rPr>
        <w:t>. Phase 2 of the scheme will see a new</w:t>
      </w:r>
      <w:r w:rsidR="0029587E" w:rsidRPr="0068298C">
        <w:rPr>
          <w:rFonts w:eastAsia="Times New Roman" w:cs="Helvetica"/>
          <w:sz w:val="20"/>
          <w:lang w:eastAsia="en-GB"/>
        </w:rPr>
        <w:t>ly created entrance serving Butler St</w:t>
      </w:r>
      <w:r w:rsidR="004B1527" w:rsidRPr="0068298C">
        <w:rPr>
          <w:rFonts w:eastAsia="Times New Roman" w:cs="Helvetica"/>
          <w:sz w:val="20"/>
          <w:lang w:eastAsia="en-GB"/>
        </w:rPr>
        <w:t xml:space="preserve"> by platform 7, together with</w:t>
      </w:r>
      <w:r w:rsidR="00EB4812" w:rsidRPr="0068298C">
        <w:rPr>
          <w:rFonts w:eastAsia="Times New Roman" w:cs="Helvetica"/>
          <w:sz w:val="20"/>
          <w:lang w:eastAsia="en-GB"/>
        </w:rPr>
        <w:t xml:space="preserve"> the development of </w:t>
      </w:r>
      <w:r w:rsidR="004B1527" w:rsidRPr="0068298C">
        <w:rPr>
          <w:rFonts w:eastAsia="Times New Roman" w:cs="Helvetica"/>
          <w:sz w:val="20"/>
          <w:lang w:eastAsia="en-GB"/>
        </w:rPr>
        <w:t>ret</w:t>
      </w:r>
      <w:r w:rsidR="00EB4812" w:rsidRPr="0068298C">
        <w:rPr>
          <w:rFonts w:eastAsia="Times New Roman" w:cs="Helvetica"/>
          <w:sz w:val="20"/>
          <w:lang w:eastAsia="en-GB"/>
        </w:rPr>
        <w:t>ail opportunities</w:t>
      </w:r>
      <w:r w:rsidR="004B1527" w:rsidRPr="0068298C">
        <w:rPr>
          <w:rFonts w:eastAsia="Times New Roman" w:cs="Helvetica"/>
          <w:sz w:val="20"/>
          <w:lang w:eastAsia="en-GB"/>
        </w:rPr>
        <w:t xml:space="preserve">. This </w:t>
      </w:r>
      <w:r w:rsidR="00EB4812" w:rsidRPr="0068298C">
        <w:rPr>
          <w:rFonts w:eastAsia="Times New Roman" w:cs="Helvetica"/>
          <w:sz w:val="20"/>
          <w:lang w:eastAsia="en-GB"/>
        </w:rPr>
        <w:t xml:space="preserve">is all with a view to </w:t>
      </w:r>
      <w:r w:rsidRPr="0068298C">
        <w:rPr>
          <w:rFonts w:eastAsia="Times New Roman" w:cs="Helvetica"/>
          <w:sz w:val="20"/>
          <w:lang w:eastAsia="en-GB"/>
        </w:rPr>
        <w:t>impro</w:t>
      </w:r>
      <w:r w:rsidR="00375368" w:rsidRPr="0068298C">
        <w:rPr>
          <w:rFonts w:eastAsia="Times New Roman" w:cs="Helvetica"/>
          <w:sz w:val="20"/>
          <w:lang w:eastAsia="en-GB"/>
        </w:rPr>
        <w:t>v</w:t>
      </w:r>
      <w:r w:rsidR="00EB4812" w:rsidRPr="0068298C">
        <w:rPr>
          <w:rFonts w:eastAsia="Times New Roman" w:cs="Helvetica"/>
          <w:sz w:val="20"/>
          <w:lang w:eastAsia="en-GB"/>
        </w:rPr>
        <w:t>ing</w:t>
      </w:r>
      <w:r w:rsidR="00375368" w:rsidRPr="0068298C">
        <w:rPr>
          <w:rFonts w:eastAsia="Times New Roman" w:cs="Helvetica"/>
          <w:sz w:val="20"/>
          <w:lang w:eastAsia="en-GB"/>
        </w:rPr>
        <w:t xml:space="preserve"> customer flow at the station. </w:t>
      </w:r>
    </w:p>
    <w:p w:rsidR="00F330D2" w:rsidRPr="0068298C" w:rsidRDefault="00E65D41" w:rsidP="009B6373">
      <w:pPr>
        <w:spacing w:after="216" w:line="288" w:lineRule="atLeast"/>
        <w:rPr>
          <w:rFonts w:eastAsia="Times New Roman" w:cs="Helvetica"/>
          <w:sz w:val="20"/>
          <w:lang w:eastAsia="en-GB"/>
        </w:rPr>
      </w:pPr>
      <w:r w:rsidRPr="0068298C">
        <w:rPr>
          <w:rFonts w:eastAsia="Times New Roman" w:cs="Helvetica"/>
          <w:sz w:val="20"/>
          <w:lang w:eastAsia="en-GB"/>
        </w:rPr>
        <w:t xml:space="preserve">Stockport - </w:t>
      </w:r>
      <w:r w:rsidR="00317D45" w:rsidRPr="0068298C">
        <w:rPr>
          <w:rFonts w:eastAsia="Times New Roman" w:cs="Helvetica"/>
          <w:sz w:val="20"/>
          <w:lang w:eastAsia="en-GB"/>
        </w:rPr>
        <w:t>The Customer</w:t>
      </w:r>
      <w:r w:rsidRPr="0068298C">
        <w:rPr>
          <w:rFonts w:eastAsia="Times New Roman" w:cs="Helvetica"/>
          <w:sz w:val="20"/>
          <w:lang w:eastAsia="en-GB"/>
        </w:rPr>
        <w:t xml:space="preserve"> Information Point will </w:t>
      </w:r>
      <w:r w:rsidR="00317D45" w:rsidRPr="0068298C">
        <w:rPr>
          <w:rFonts w:eastAsia="Times New Roman" w:cs="Helvetica"/>
          <w:sz w:val="20"/>
          <w:lang w:eastAsia="en-GB"/>
        </w:rPr>
        <w:t>move platforms to make it easier for customers</w:t>
      </w:r>
      <w:r w:rsidRPr="0068298C">
        <w:rPr>
          <w:rFonts w:eastAsia="Times New Roman" w:cs="Helvetica"/>
          <w:sz w:val="20"/>
          <w:lang w:eastAsia="en-GB"/>
        </w:rPr>
        <w:t>.</w:t>
      </w:r>
    </w:p>
    <w:p w:rsidR="0007550A" w:rsidRPr="0068298C" w:rsidRDefault="0007550A" w:rsidP="009B6373">
      <w:pPr>
        <w:spacing w:after="216" w:line="288" w:lineRule="atLeast"/>
        <w:rPr>
          <w:rFonts w:eastAsia="Times New Roman" w:cs="Helvetica"/>
          <w:sz w:val="20"/>
          <w:lang w:eastAsia="en-GB"/>
        </w:rPr>
      </w:pPr>
      <w:r w:rsidRPr="0068298C">
        <w:rPr>
          <w:rFonts w:eastAsia="Times New Roman" w:cs="Helvetica"/>
          <w:sz w:val="20"/>
          <w:lang w:eastAsia="en-GB"/>
        </w:rPr>
        <w:t xml:space="preserve">Crewe – </w:t>
      </w:r>
      <w:r w:rsidR="006041C7" w:rsidRPr="0068298C">
        <w:rPr>
          <w:rFonts w:eastAsia="Times New Roman" w:cs="Helvetica"/>
          <w:sz w:val="20"/>
          <w:lang w:eastAsia="en-GB"/>
        </w:rPr>
        <w:t xml:space="preserve">Creation of a </w:t>
      </w:r>
      <w:r w:rsidRPr="0068298C">
        <w:rPr>
          <w:rFonts w:eastAsia="Times New Roman" w:cs="Helvetica"/>
          <w:sz w:val="20"/>
          <w:lang w:eastAsia="en-GB"/>
        </w:rPr>
        <w:t xml:space="preserve">new ticket desk area, and also enclosure for a bank of </w:t>
      </w:r>
      <w:r w:rsidR="006041C7" w:rsidRPr="0068298C">
        <w:rPr>
          <w:rFonts w:eastAsia="Times New Roman" w:cs="Helvetica"/>
          <w:sz w:val="20"/>
          <w:lang w:eastAsia="en-GB"/>
        </w:rPr>
        <w:t xml:space="preserve">Ticket vending machines, creation of new retail opportunities </w:t>
      </w:r>
    </w:p>
    <w:p w:rsidR="006041C7" w:rsidRPr="00317D45" w:rsidRDefault="006041C7" w:rsidP="009B6373">
      <w:p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Stoke on Trent </w:t>
      </w:r>
      <w:proofErr w:type="gramStart"/>
      <w:r>
        <w:rPr>
          <w:rFonts w:eastAsia="Times New Roman" w:cs="Helvetica"/>
          <w:color w:val="555555"/>
          <w:sz w:val="20"/>
          <w:lang w:eastAsia="en-GB"/>
        </w:rPr>
        <w:t>–  Re</w:t>
      </w:r>
      <w:proofErr w:type="gramEnd"/>
      <w:r w:rsidR="000D0965">
        <w:rPr>
          <w:rFonts w:eastAsia="Times New Roman" w:cs="Helvetica"/>
          <w:color w:val="555555"/>
          <w:sz w:val="20"/>
          <w:lang w:eastAsia="en-GB"/>
        </w:rPr>
        <w:t>-</w:t>
      </w:r>
      <w:r>
        <w:rPr>
          <w:rFonts w:eastAsia="Times New Roman" w:cs="Helvetica"/>
          <w:color w:val="555555"/>
          <w:sz w:val="20"/>
          <w:lang w:eastAsia="en-GB"/>
        </w:rPr>
        <w:t xml:space="preserve"> opening of the historic main entrance to the station. This will allow the Automatic Ticket gates and Ticket Vending Machines, to be constructed within this entrance serving platform 2.  ATG’s and TVM.s are also included at platform 1</w:t>
      </w:r>
    </w:p>
    <w:p w:rsidR="009B6373" w:rsidRPr="009B6373" w:rsidRDefault="009B6373" w:rsidP="009B6373">
      <w:pPr>
        <w:spacing w:after="216" w:line="288" w:lineRule="atLeast"/>
        <w:rPr>
          <w:rFonts w:eastAsia="Times New Roman" w:cs="Helvetica"/>
          <w:b/>
          <w:color w:val="555555"/>
          <w:sz w:val="20"/>
          <w:lang w:eastAsia="en-GB"/>
        </w:rPr>
      </w:pPr>
      <w:r w:rsidRPr="009B6373">
        <w:rPr>
          <w:rFonts w:eastAsia="Times New Roman" w:cs="Helvetica"/>
          <w:b/>
          <w:color w:val="555555"/>
          <w:sz w:val="20"/>
          <w:lang w:eastAsia="en-GB"/>
        </w:rPr>
        <w:t>About Virgin Trains</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Virgin Trains is the brand name of Virgin Rail Group (VRG), which is owned by Virgin Group (51%) and Stagecoach (49%). Virgin Trains has operated the West Coast passenger train franchise since 1997, serving key UK cities including London, Birmingham, Manchester, Liverpool and Glasgow. In June 2014 the Department for Transport (DfT) awarded VRG a new franchise until at least April 2017.</w:t>
      </w:r>
      <w:r w:rsidRPr="009B6373" w:rsidDel="007335F3">
        <w:rPr>
          <w:rFonts w:eastAsia="Times New Roman" w:cs="Helvetica"/>
          <w:color w:val="555555"/>
          <w:sz w:val="20"/>
          <w:lang w:eastAsia="en-GB"/>
        </w:rPr>
        <w:t xml:space="preserve"> </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 xml:space="preserve">Virgin Trains is committed to delivering a high speed, high frequency service, offering shorter journey times, more comfortable travel and excellent customer service. We provide the most frequent long-distance rail service in Europe (London - Manchester and London – Birmingham, both every 20 minutes). </w:t>
      </w:r>
    </w:p>
    <w:p w:rsidR="009B6373" w:rsidRPr="009B6373" w:rsidRDefault="009B6373" w:rsidP="009B6373">
      <w:pPr>
        <w:spacing w:after="216" w:line="288" w:lineRule="atLeast"/>
        <w:rPr>
          <w:rFonts w:eastAsia="Times New Roman" w:cs="Helvetica"/>
          <w:bCs/>
          <w:color w:val="555555"/>
          <w:sz w:val="20"/>
          <w:lang w:eastAsia="en-GB"/>
        </w:rPr>
      </w:pPr>
      <w:r w:rsidRPr="009B6373">
        <w:rPr>
          <w:rFonts w:eastAsia="Times New Roman" w:cs="Helvetica"/>
          <w:color w:val="555555"/>
          <w:sz w:val="20"/>
          <w:lang w:eastAsia="en-GB"/>
        </w:rPr>
        <w:t xml:space="preserve">Since 1997, Virgin Trains has introduced over 70 new trains at a cost of £1.5 billion. </w:t>
      </w:r>
      <w:r w:rsidR="00F96FC2">
        <w:rPr>
          <w:rFonts w:eastAsia="Times New Roman" w:cs="Helvetica"/>
          <w:color w:val="555555"/>
          <w:sz w:val="20"/>
          <w:lang w:eastAsia="en-GB"/>
        </w:rPr>
        <w:t>The service carries more than 34.5</w:t>
      </w:r>
      <w:r w:rsidRPr="009B6373">
        <w:rPr>
          <w:rFonts w:eastAsia="Times New Roman" w:cs="Helvetica"/>
          <w:color w:val="555555"/>
          <w:sz w:val="20"/>
          <w:lang w:eastAsia="en-GB"/>
        </w:rPr>
        <w:t xml:space="preserve"> million passengers a year and Virgin Trains employs approximately 3,290 staff.</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Virgin Trains customers consistently rate the company as one of the top long-distance rail franchise operators in the National Passenger Survey (NPS) commissioned by industry watchdog “Passenger Focus”.</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Visit the Virgin Trains Media Room - </w:t>
      </w:r>
      <w:hyperlink r:id="rId8" w:history="1">
        <w:r w:rsidR="0020725A" w:rsidRPr="00441FBC">
          <w:rPr>
            <w:rStyle w:val="Hyperlink"/>
            <w:rFonts w:eastAsia="Times New Roman" w:cs="Helvetica"/>
            <w:sz w:val="20"/>
            <w:lang w:eastAsia="en-GB"/>
          </w:rPr>
          <w:t>www.virgintrains.co.uk/mediaroom</w:t>
        </w:r>
      </w:hyperlink>
      <w:r w:rsidRPr="009B6373">
        <w:rPr>
          <w:rFonts w:eastAsia="Times New Roman" w:cs="Helvetica"/>
          <w:color w:val="555555"/>
          <w:sz w:val="20"/>
          <w:lang w:eastAsia="en-GB"/>
        </w:rPr>
        <w:t xml:space="preserve"> - for the latest news, images and videos. </w:t>
      </w:r>
      <w:r w:rsidR="003506D4" w:rsidRPr="003506D4">
        <w:rPr>
          <w:rFonts w:eastAsia="Times New Roman" w:cs="Helvetica"/>
          <w:bCs/>
          <w:color w:val="555555"/>
          <w:sz w:val="20"/>
          <w:lang w:eastAsia="en-GB"/>
        </w:rPr>
        <w:t xml:space="preserve">Subscribe </w:t>
      </w:r>
      <w:hyperlink r:id="rId9" w:history="1">
        <w:r w:rsidR="003506D4" w:rsidRPr="003506D4">
          <w:rPr>
            <w:rStyle w:val="Hyperlink"/>
            <w:rFonts w:eastAsia="Times New Roman" w:cs="Helvetica"/>
            <w:bCs/>
            <w:sz w:val="20"/>
            <w:lang w:eastAsia="en-GB"/>
          </w:rPr>
          <w:t>here</w:t>
        </w:r>
      </w:hyperlink>
      <w:r w:rsidR="003506D4" w:rsidRPr="003506D4">
        <w:rPr>
          <w:rFonts w:eastAsia="Times New Roman" w:cs="Helvetica"/>
          <w:bCs/>
          <w:color w:val="555555"/>
          <w:sz w:val="20"/>
          <w:lang w:eastAsia="en-GB"/>
        </w:rPr>
        <w:t xml:space="preserve"> for regular news from Virgin Trains.</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 xml:space="preserve">Press Office: 0845 000 3333. Company website: </w:t>
      </w:r>
      <w:hyperlink r:id="rId10" w:history="1">
        <w:r w:rsidR="0020725A" w:rsidRPr="00441FBC">
          <w:rPr>
            <w:rStyle w:val="Hyperlink"/>
            <w:rFonts w:eastAsia="Times New Roman" w:cs="Helvetica"/>
            <w:sz w:val="20"/>
            <w:lang w:eastAsia="en-GB"/>
          </w:rPr>
          <w:t>www.virgintrains.co.uk</w:t>
        </w:r>
      </w:hyperlink>
      <w:r w:rsidRPr="009B6373">
        <w:rPr>
          <w:rFonts w:eastAsia="Times New Roman" w:cs="Helvetica"/>
          <w:color w:val="555555"/>
          <w:sz w:val="20"/>
          <w:lang w:eastAsia="en-GB"/>
        </w:rPr>
        <w:t>.</w:t>
      </w:r>
    </w:p>
    <w:p w:rsidR="00653F71" w:rsidRPr="00780ABD" w:rsidRDefault="00653F71" w:rsidP="00FE1DC3">
      <w:pPr>
        <w:spacing w:after="216" w:line="288" w:lineRule="atLeast"/>
        <w:rPr>
          <w:rFonts w:eastAsia="Times New Roman" w:cs="Helvetica"/>
          <w:color w:val="555555"/>
          <w:lang w:eastAsia="en-GB"/>
        </w:rPr>
      </w:pPr>
    </w:p>
    <w:p w:rsidR="00DB570F" w:rsidRPr="00780ABD" w:rsidRDefault="00DB570F" w:rsidP="00DB570F">
      <w:pPr>
        <w:rPr>
          <w:b/>
        </w:rPr>
      </w:pPr>
    </w:p>
    <w:sectPr w:rsidR="00DB570F" w:rsidRPr="00780ABD" w:rsidSect="00715E3A">
      <w:head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3FA" w:rsidRDefault="008733FA" w:rsidP="00DB570F">
      <w:pPr>
        <w:spacing w:after="0" w:line="240" w:lineRule="auto"/>
      </w:pPr>
      <w:r>
        <w:separator/>
      </w:r>
    </w:p>
  </w:endnote>
  <w:endnote w:type="continuationSeparator" w:id="0">
    <w:p w:rsidR="008733FA" w:rsidRDefault="008733FA" w:rsidP="00DB5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3FA" w:rsidRDefault="008733FA" w:rsidP="00DB570F">
      <w:pPr>
        <w:spacing w:after="0" w:line="240" w:lineRule="auto"/>
      </w:pPr>
      <w:r>
        <w:separator/>
      </w:r>
    </w:p>
  </w:footnote>
  <w:footnote w:type="continuationSeparator" w:id="0">
    <w:p w:rsidR="008733FA" w:rsidRDefault="008733FA" w:rsidP="00DB5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2DE" w:rsidRDefault="00C202DE" w:rsidP="00DB570F">
    <w:pPr>
      <w:pStyle w:val="Header"/>
      <w:jc w:val="right"/>
    </w:pPr>
    <w:r>
      <w:rPr>
        <w:noProof/>
        <w:lang w:eastAsia="en-GB"/>
      </w:rPr>
      <w:drawing>
        <wp:inline distT="0" distB="0" distL="0" distR="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rsidR="00C202DE" w:rsidRPr="001D5FA4" w:rsidRDefault="00C202DE" w:rsidP="00DB570F">
    <w:pPr>
      <w:rPr>
        <w:rFonts w:ascii="Arial" w:eastAsia="Calibri" w:hAnsi="Arial" w:cs="Arial"/>
        <w:b/>
        <w:snapToGrid w:val="0"/>
        <w:color w:val="000000"/>
        <w:sz w:val="76"/>
      </w:rPr>
    </w:pPr>
    <w:r>
      <w:rPr>
        <w:rFonts w:ascii="Arial" w:eastAsia="Calibri" w:hAnsi="Arial" w:cs="Arial"/>
        <w:b/>
        <w:snapToGrid w:val="0"/>
        <w:color w:val="000000"/>
        <w:sz w:val="76"/>
      </w:rPr>
      <w:t>Press Release</w:t>
    </w:r>
  </w:p>
  <w:p w:rsidR="00C202DE" w:rsidRDefault="00C202DE" w:rsidP="00DB57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F050C"/>
    <w:multiLevelType w:val="multilevel"/>
    <w:tmpl w:val="68C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CE3590"/>
    <w:multiLevelType w:val="hybridMultilevel"/>
    <w:tmpl w:val="28B8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rsids>
    <w:rsidRoot w:val="00DB570F"/>
    <w:rsid w:val="00016C82"/>
    <w:rsid w:val="0007550A"/>
    <w:rsid w:val="000765BE"/>
    <w:rsid w:val="000B4153"/>
    <w:rsid w:val="000D0965"/>
    <w:rsid w:val="00171B45"/>
    <w:rsid w:val="00181BD5"/>
    <w:rsid w:val="0018327B"/>
    <w:rsid w:val="0019255B"/>
    <w:rsid w:val="001A51B0"/>
    <w:rsid w:val="001A658E"/>
    <w:rsid w:val="001D5D50"/>
    <w:rsid w:val="00201424"/>
    <w:rsid w:val="0020725A"/>
    <w:rsid w:val="00230292"/>
    <w:rsid w:val="00232356"/>
    <w:rsid w:val="0028370C"/>
    <w:rsid w:val="0029587E"/>
    <w:rsid w:val="002E799A"/>
    <w:rsid w:val="00317D45"/>
    <w:rsid w:val="00346268"/>
    <w:rsid w:val="003506D4"/>
    <w:rsid w:val="003537D9"/>
    <w:rsid w:val="00375368"/>
    <w:rsid w:val="00385A79"/>
    <w:rsid w:val="00421B31"/>
    <w:rsid w:val="004354D1"/>
    <w:rsid w:val="00470C39"/>
    <w:rsid w:val="004B1527"/>
    <w:rsid w:val="004E70CD"/>
    <w:rsid w:val="004F0A3B"/>
    <w:rsid w:val="005533F1"/>
    <w:rsid w:val="00564954"/>
    <w:rsid w:val="005B4D6C"/>
    <w:rsid w:val="005C57E8"/>
    <w:rsid w:val="006041C7"/>
    <w:rsid w:val="00653F71"/>
    <w:rsid w:val="0067765C"/>
    <w:rsid w:val="0068298C"/>
    <w:rsid w:val="006B1B60"/>
    <w:rsid w:val="007116C0"/>
    <w:rsid w:val="00715E3A"/>
    <w:rsid w:val="00764D30"/>
    <w:rsid w:val="00773C57"/>
    <w:rsid w:val="00780ABD"/>
    <w:rsid w:val="0083027A"/>
    <w:rsid w:val="008733FA"/>
    <w:rsid w:val="008772B2"/>
    <w:rsid w:val="00881101"/>
    <w:rsid w:val="00883C68"/>
    <w:rsid w:val="008C67DF"/>
    <w:rsid w:val="008F240A"/>
    <w:rsid w:val="008F31E9"/>
    <w:rsid w:val="008F6F53"/>
    <w:rsid w:val="009551DF"/>
    <w:rsid w:val="009777AB"/>
    <w:rsid w:val="00977D96"/>
    <w:rsid w:val="009B4F8A"/>
    <w:rsid w:val="009B6373"/>
    <w:rsid w:val="009C1CB8"/>
    <w:rsid w:val="009D1C2D"/>
    <w:rsid w:val="00A26D34"/>
    <w:rsid w:val="00A40093"/>
    <w:rsid w:val="00A61D88"/>
    <w:rsid w:val="00A92672"/>
    <w:rsid w:val="00A944A8"/>
    <w:rsid w:val="00AA1433"/>
    <w:rsid w:val="00B24A28"/>
    <w:rsid w:val="00B32E3A"/>
    <w:rsid w:val="00B72735"/>
    <w:rsid w:val="00B7326A"/>
    <w:rsid w:val="00BA0372"/>
    <w:rsid w:val="00BC2DA1"/>
    <w:rsid w:val="00BD6C75"/>
    <w:rsid w:val="00C00387"/>
    <w:rsid w:val="00C202DE"/>
    <w:rsid w:val="00C31F52"/>
    <w:rsid w:val="00C33E94"/>
    <w:rsid w:val="00C75912"/>
    <w:rsid w:val="00C819B7"/>
    <w:rsid w:val="00CC32BA"/>
    <w:rsid w:val="00D91E58"/>
    <w:rsid w:val="00DA29AB"/>
    <w:rsid w:val="00DB570F"/>
    <w:rsid w:val="00DF2393"/>
    <w:rsid w:val="00E052D9"/>
    <w:rsid w:val="00E57B8D"/>
    <w:rsid w:val="00E65D41"/>
    <w:rsid w:val="00EB4812"/>
    <w:rsid w:val="00EC6B77"/>
    <w:rsid w:val="00F11AB6"/>
    <w:rsid w:val="00F330D2"/>
    <w:rsid w:val="00F96FC2"/>
    <w:rsid w:val="00FE1D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570F"/>
  </w:style>
  <w:style w:type="paragraph" w:styleId="Footer">
    <w:name w:val="footer"/>
    <w:basedOn w:val="Normal"/>
    <w:link w:val="FooterChar"/>
    <w:uiPriority w:val="99"/>
    <w:semiHidden/>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CommentReference">
    <w:name w:val="annotation reference"/>
    <w:basedOn w:val="DefaultParagraphFont"/>
    <w:uiPriority w:val="99"/>
    <w:semiHidden/>
    <w:unhideWhenUsed/>
    <w:rsid w:val="00C00387"/>
    <w:rPr>
      <w:sz w:val="16"/>
      <w:szCs w:val="16"/>
    </w:rPr>
  </w:style>
  <w:style w:type="paragraph" w:styleId="CommentText">
    <w:name w:val="annotation text"/>
    <w:basedOn w:val="Normal"/>
    <w:link w:val="CommentTextChar"/>
    <w:uiPriority w:val="99"/>
    <w:semiHidden/>
    <w:unhideWhenUsed/>
    <w:rsid w:val="00C00387"/>
    <w:pPr>
      <w:spacing w:line="240" w:lineRule="auto"/>
    </w:pPr>
    <w:rPr>
      <w:sz w:val="20"/>
      <w:szCs w:val="20"/>
    </w:rPr>
  </w:style>
  <w:style w:type="character" w:customStyle="1" w:styleId="CommentTextChar">
    <w:name w:val="Comment Text Char"/>
    <w:basedOn w:val="DefaultParagraphFont"/>
    <w:link w:val="CommentText"/>
    <w:uiPriority w:val="99"/>
    <w:semiHidden/>
    <w:rsid w:val="00C00387"/>
    <w:rPr>
      <w:sz w:val="20"/>
      <w:szCs w:val="20"/>
    </w:rPr>
  </w:style>
  <w:style w:type="paragraph" w:styleId="CommentSubject">
    <w:name w:val="annotation subject"/>
    <w:basedOn w:val="CommentText"/>
    <w:next w:val="CommentText"/>
    <w:link w:val="CommentSubjectChar"/>
    <w:uiPriority w:val="99"/>
    <w:semiHidden/>
    <w:unhideWhenUsed/>
    <w:rsid w:val="00C00387"/>
    <w:rPr>
      <w:b/>
      <w:bCs/>
    </w:rPr>
  </w:style>
  <w:style w:type="character" w:customStyle="1" w:styleId="CommentSubjectChar">
    <w:name w:val="Comment Subject Char"/>
    <w:basedOn w:val="CommentTextChar"/>
    <w:link w:val="CommentSubject"/>
    <w:uiPriority w:val="99"/>
    <w:semiHidden/>
    <w:rsid w:val="00C00387"/>
    <w:rPr>
      <w:b/>
      <w:bCs/>
    </w:rPr>
  </w:style>
  <w:style w:type="paragraph" w:styleId="NoSpacing">
    <w:name w:val="No Spacing"/>
    <w:uiPriority w:val="1"/>
    <w:qFormat/>
    <w:rsid w:val="00317D45"/>
    <w:pPr>
      <w:spacing w:after="0" w:line="240" w:lineRule="auto"/>
    </w:pPr>
  </w:style>
  <w:style w:type="table" w:styleId="TableGrid">
    <w:name w:val="Table Grid"/>
    <w:basedOn w:val="TableNormal"/>
    <w:uiPriority w:val="59"/>
    <w:rsid w:val="00201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599526">
      <w:bodyDiv w:val="1"/>
      <w:marLeft w:val="0"/>
      <w:marRight w:val="0"/>
      <w:marTop w:val="0"/>
      <w:marBottom w:val="0"/>
      <w:divBdr>
        <w:top w:val="none" w:sz="0" w:space="0" w:color="auto"/>
        <w:left w:val="none" w:sz="0" w:space="0" w:color="auto"/>
        <w:bottom w:val="none" w:sz="0" w:space="0" w:color="auto"/>
        <w:right w:val="none" w:sz="0" w:space="0" w:color="auto"/>
      </w:divBdr>
    </w:div>
    <w:div w:id="392389017">
      <w:bodyDiv w:val="1"/>
      <w:marLeft w:val="0"/>
      <w:marRight w:val="0"/>
      <w:marTop w:val="0"/>
      <w:marBottom w:val="0"/>
      <w:divBdr>
        <w:top w:val="none" w:sz="0" w:space="0" w:color="auto"/>
        <w:left w:val="none" w:sz="0" w:space="0" w:color="auto"/>
        <w:bottom w:val="none" w:sz="0" w:space="0" w:color="auto"/>
        <w:right w:val="none" w:sz="0" w:space="0" w:color="auto"/>
      </w:divBdr>
    </w:div>
    <w:div w:id="800466701">
      <w:bodyDiv w:val="1"/>
      <w:marLeft w:val="0"/>
      <w:marRight w:val="0"/>
      <w:marTop w:val="0"/>
      <w:marBottom w:val="0"/>
      <w:divBdr>
        <w:top w:val="none" w:sz="0" w:space="0" w:color="auto"/>
        <w:left w:val="none" w:sz="0" w:space="0" w:color="auto"/>
        <w:bottom w:val="none" w:sz="0" w:space="0" w:color="auto"/>
        <w:right w:val="none" w:sz="0" w:space="0" w:color="auto"/>
      </w:divBdr>
      <w:divsChild>
        <w:div w:id="228922777">
          <w:marLeft w:val="0"/>
          <w:marRight w:val="0"/>
          <w:marTop w:val="0"/>
          <w:marBottom w:val="0"/>
          <w:divBdr>
            <w:top w:val="none" w:sz="0" w:space="0" w:color="auto"/>
            <w:left w:val="none" w:sz="0" w:space="0" w:color="auto"/>
            <w:bottom w:val="none" w:sz="0" w:space="0" w:color="auto"/>
            <w:right w:val="none" w:sz="0" w:space="0" w:color="auto"/>
          </w:divBdr>
          <w:divsChild>
            <w:div w:id="1151796465">
              <w:marLeft w:val="0"/>
              <w:marRight w:val="0"/>
              <w:marTop w:val="0"/>
              <w:marBottom w:val="0"/>
              <w:divBdr>
                <w:top w:val="none" w:sz="0" w:space="0" w:color="auto"/>
                <w:left w:val="none" w:sz="0" w:space="0" w:color="auto"/>
                <w:bottom w:val="none" w:sz="0" w:space="0" w:color="auto"/>
                <w:right w:val="none" w:sz="0" w:space="0" w:color="auto"/>
              </w:divBdr>
              <w:divsChild>
                <w:div w:id="321546059">
                  <w:marLeft w:val="0"/>
                  <w:marRight w:val="0"/>
                  <w:marTop w:val="0"/>
                  <w:marBottom w:val="0"/>
                  <w:divBdr>
                    <w:top w:val="none" w:sz="0" w:space="0" w:color="auto"/>
                    <w:left w:val="none" w:sz="0" w:space="0" w:color="auto"/>
                    <w:bottom w:val="none" w:sz="0" w:space="0" w:color="auto"/>
                    <w:right w:val="none" w:sz="0" w:space="0" w:color="auto"/>
                  </w:divBdr>
                  <w:divsChild>
                    <w:div w:id="1677993870">
                      <w:marLeft w:val="0"/>
                      <w:marRight w:val="0"/>
                      <w:marTop w:val="0"/>
                      <w:marBottom w:val="0"/>
                      <w:divBdr>
                        <w:top w:val="none" w:sz="0" w:space="0" w:color="auto"/>
                        <w:left w:val="none" w:sz="0" w:space="0" w:color="auto"/>
                        <w:bottom w:val="none" w:sz="0" w:space="0" w:color="auto"/>
                        <w:right w:val="none" w:sz="0" w:space="0" w:color="auto"/>
                      </w:divBdr>
                      <w:divsChild>
                        <w:div w:id="525215095">
                          <w:marLeft w:val="0"/>
                          <w:marRight w:val="0"/>
                          <w:marTop w:val="0"/>
                          <w:marBottom w:val="0"/>
                          <w:divBdr>
                            <w:top w:val="none" w:sz="0" w:space="0" w:color="auto"/>
                            <w:left w:val="none" w:sz="0" w:space="0" w:color="auto"/>
                            <w:bottom w:val="none" w:sz="0" w:space="0" w:color="auto"/>
                            <w:right w:val="none" w:sz="0" w:space="0" w:color="auto"/>
                          </w:divBdr>
                          <w:divsChild>
                            <w:div w:id="762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2225">
      <w:bodyDiv w:val="1"/>
      <w:marLeft w:val="0"/>
      <w:marRight w:val="0"/>
      <w:marTop w:val="0"/>
      <w:marBottom w:val="0"/>
      <w:divBdr>
        <w:top w:val="none" w:sz="0" w:space="0" w:color="auto"/>
        <w:left w:val="none" w:sz="0" w:space="0" w:color="auto"/>
        <w:bottom w:val="none" w:sz="0" w:space="0" w:color="auto"/>
        <w:right w:val="none" w:sz="0" w:space="0" w:color="auto"/>
      </w:divBdr>
    </w:div>
    <w:div w:id="1532375776">
      <w:bodyDiv w:val="1"/>
      <w:marLeft w:val="0"/>
      <w:marRight w:val="0"/>
      <w:marTop w:val="0"/>
      <w:marBottom w:val="0"/>
      <w:divBdr>
        <w:top w:val="none" w:sz="0" w:space="0" w:color="auto"/>
        <w:left w:val="none" w:sz="0" w:space="0" w:color="auto"/>
        <w:bottom w:val="none" w:sz="0" w:space="0" w:color="auto"/>
        <w:right w:val="none" w:sz="0" w:space="0" w:color="auto"/>
      </w:divBdr>
      <w:divsChild>
        <w:div w:id="1918586067">
          <w:marLeft w:val="0"/>
          <w:marRight w:val="0"/>
          <w:marTop w:val="0"/>
          <w:marBottom w:val="0"/>
          <w:divBdr>
            <w:top w:val="none" w:sz="0" w:space="0" w:color="auto"/>
            <w:left w:val="none" w:sz="0" w:space="0" w:color="auto"/>
            <w:bottom w:val="none" w:sz="0" w:space="0" w:color="auto"/>
            <w:right w:val="none" w:sz="0" w:space="0" w:color="auto"/>
          </w:divBdr>
          <w:divsChild>
            <w:div w:id="463278478">
              <w:marLeft w:val="0"/>
              <w:marRight w:val="0"/>
              <w:marTop w:val="0"/>
              <w:marBottom w:val="0"/>
              <w:divBdr>
                <w:top w:val="none" w:sz="0" w:space="0" w:color="auto"/>
                <w:left w:val="none" w:sz="0" w:space="0" w:color="auto"/>
                <w:bottom w:val="none" w:sz="0" w:space="0" w:color="auto"/>
                <w:right w:val="none" w:sz="0" w:space="0" w:color="auto"/>
              </w:divBdr>
              <w:divsChild>
                <w:div w:id="1154644854">
                  <w:marLeft w:val="0"/>
                  <w:marRight w:val="0"/>
                  <w:marTop w:val="0"/>
                  <w:marBottom w:val="0"/>
                  <w:divBdr>
                    <w:top w:val="none" w:sz="0" w:space="0" w:color="auto"/>
                    <w:left w:val="none" w:sz="0" w:space="0" w:color="auto"/>
                    <w:bottom w:val="none" w:sz="0" w:space="0" w:color="auto"/>
                    <w:right w:val="none" w:sz="0" w:space="0" w:color="auto"/>
                  </w:divBdr>
                  <w:divsChild>
                    <w:div w:id="766925969">
                      <w:marLeft w:val="0"/>
                      <w:marRight w:val="0"/>
                      <w:marTop w:val="0"/>
                      <w:marBottom w:val="0"/>
                      <w:divBdr>
                        <w:top w:val="none" w:sz="0" w:space="0" w:color="auto"/>
                        <w:left w:val="none" w:sz="0" w:space="0" w:color="auto"/>
                        <w:bottom w:val="none" w:sz="0" w:space="0" w:color="auto"/>
                        <w:right w:val="none" w:sz="0" w:space="0" w:color="auto"/>
                      </w:divBdr>
                      <w:divsChild>
                        <w:div w:id="2142335075">
                          <w:marLeft w:val="0"/>
                          <w:marRight w:val="0"/>
                          <w:marTop w:val="0"/>
                          <w:marBottom w:val="0"/>
                          <w:divBdr>
                            <w:top w:val="none" w:sz="0" w:space="0" w:color="auto"/>
                            <w:left w:val="none" w:sz="0" w:space="0" w:color="auto"/>
                            <w:bottom w:val="none" w:sz="0" w:space="0" w:color="auto"/>
                            <w:right w:val="none" w:sz="0" w:space="0" w:color="auto"/>
                          </w:divBdr>
                          <w:divsChild>
                            <w:div w:id="569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rgintrains.co.uk/mediaro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irgintrains.co.uk" TargetMode="External"/><Relationship Id="rId4" Type="http://schemas.openxmlformats.org/officeDocument/2006/relationships/settings" Target="settings.xml"/><Relationship Id="rId9" Type="http://schemas.openxmlformats.org/officeDocument/2006/relationships/hyperlink" Target="http://www.mynewsdesk.com/follow/479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B61A0-C061-42B7-AC9A-07CC8C3C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vikki.hood</dc:creator>
  <cp:lastModifiedBy>vikki.hood</cp:lastModifiedBy>
  <cp:revision>2</cp:revision>
  <dcterms:created xsi:type="dcterms:W3CDTF">2015-09-02T09:35:00Z</dcterms:created>
  <dcterms:modified xsi:type="dcterms:W3CDTF">2015-09-02T09:35:00Z</dcterms:modified>
</cp:coreProperties>
</file>