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4BAF" w14:textId="7342AADC" w:rsidR="00B21D7D" w:rsidRPr="00FC46AD" w:rsidRDefault="00E16BC7" w:rsidP="00D27187">
      <w:pPr>
        <w:rPr>
          <w:rFonts w:ascii="Garamond" w:hAnsi="Garamond" w:cs="Arial"/>
          <w:sz w:val="20"/>
          <w:szCs w:val="20"/>
        </w:rPr>
      </w:pPr>
      <w:r w:rsidRPr="00FC46AD">
        <w:rPr>
          <w:rFonts w:ascii="Garamond" w:hAnsi="Garamond" w:cs="Arial"/>
          <w:sz w:val="20"/>
          <w:szCs w:val="20"/>
        </w:rPr>
        <w:t xml:space="preserve">Uppsala, </w:t>
      </w:r>
      <w:r w:rsidR="00DC526E" w:rsidRPr="00FC46AD">
        <w:rPr>
          <w:rFonts w:ascii="Garamond" w:hAnsi="Garamond" w:cs="Arial"/>
          <w:sz w:val="20"/>
          <w:szCs w:val="20"/>
        </w:rPr>
        <w:t>26</w:t>
      </w:r>
      <w:r w:rsidR="0082779A" w:rsidRPr="00FC46AD">
        <w:rPr>
          <w:rFonts w:ascii="Garamond" w:hAnsi="Garamond" w:cs="Arial"/>
          <w:sz w:val="20"/>
          <w:szCs w:val="20"/>
        </w:rPr>
        <w:t xml:space="preserve"> </w:t>
      </w:r>
      <w:r w:rsidR="00DC526E" w:rsidRPr="00FC46AD">
        <w:rPr>
          <w:rFonts w:ascii="Garamond" w:hAnsi="Garamond" w:cs="Arial"/>
          <w:sz w:val="20"/>
          <w:szCs w:val="20"/>
        </w:rPr>
        <w:t>oktober</w:t>
      </w:r>
      <w:r w:rsidR="00AB6BDD" w:rsidRPr="00FC46AD">
        <w:rPr>
          <w:rFonts w:ascii="Garamond" w:hAnsi="Garamond" w:cs="Arial"/>
          <w:sz w:val="20"/>
          <w:szCs w:val="20"/>
        </w:rPr>
        <w:t xml:space="preserve"> 2018</w:t>
      </w:r>
    </w:p>
    <w:p w14:paraId="7C2277CD" w14:textId="77777777" w:rsidR="00DC526E" w:rsidRPr="00FC46AD" w:rsidRDefault="00DC526E" w:rsidP="00DC526E">
      <w:pPr>
        <w:rPr>
          <w:rFonts w:ascii="Futura PT Bold" w:hAnsi="Futura PT Bold"/>
          <w:b/>
          <w:sz w:val="24"/>
          <w:szCs w:val="24"/>
        </w:rPr>
      </w:pPr>
      <w:r w:rsidRPr="00FC46AD">
        <w:rPr>
          <w:rFonts w:ascii="Futura PT Bold" w:hAnsi="Futura PT Bold"/>
          <w:b/>
          <w:sz w:val="24"/>
          <w:szCs w:val="24"/>
        </w:rPr>
        <w:t xml:space="preserve">STADIG ÖKNING AV ANTALET GÄSTNÄTTER I UPPSALA UNDER 2018 </w:t>
      </w:r>
    </w:p>
    <w:p w14:paraId="515AF03A" w14:textId="77777777" w:rsidR="00DC526E" w:rsidRPr="00FC46AD" w:rsidRDefault="00DC526E" w:rsidP="00DC526E">
      <w:pPr>
        <w:ind w:right="612"/>
        <w:rPr>
          <w:rFonts w:ascii="Garamond" w:hAnsi="Garamond"/>
          <w:b/>
          <w:sz w:val="20"/>
          <w:szCs w:val="20"/>
        </w:rPr>
      </w:pPr>
      <w:r w:rsidRPr="00FC46AD">
        <w:rPr>
          <w:rFonts w:ascii="Garamond" w:hAnsi="Garamond"/>
          <w:b/>
          <w:sz w:val="20"/>
          <w:szCs w:val="20"/>
        </w:rPr>
        <w:t>Statistik från Statistiska centralbyrån (SCB) visar på en stadig ökning av antalet kommersiella gästnätter i Uppsala kommun under 2018. Allra bäst går det för Uppsalas hotell som visar en ökning med 8,5% mot föregående år vilket är den näst största relativa ökningen bland Sveriges 20 största hotellkommuner.</w:t>
      </w:r>
    </w:p>
    <w:p w14:paraId="28BECB8C" w14:textId="3115F57B" w:rsidR="00DC526E" w:rsidRPr="00FC46AD" w:rsidRDefault="00DC526E" w:rsidP="00DC526E">
      <w:pPr>
        <w:rPr>
          <w:rFonts w:ascii="Garamond" w:hAnsi="Garamond" w:cs="Calibri"/>
          <w:strike/>
          <w:sz w:val="20"/>
          <w:szCs w:val="20"/>
        </w:rPr>
      </w:pPr>
      <w:r w:rsidRPr="004C4198">
        <w:rPr>
          <w:rFonts w:ascii="Garamond" w:hAnsi="Garamond" w:cs="Calibri"/>
          <w:sz w:val="20"/>
          <w:szCs w:val="20"/>
        </w:rPr>
        <w:t>Under augusti 2018 minskade dock de kommersiella gästnätterna (hotell, stugby, vandrarhem och camping) i Uppsala kommun med 5,5% jämfört med motsvarande månad 2017. Totalt för perioden januari-augusti innebär det ändå en ökning med 3,3%, motsvarande cirka 14 300 gästnätter jämfört med samma period 2017. Den ackumulerade ökningen för hela riket under samma period var 3,9% jämfört med föregående år.</w:t>
      </w:r>
      <w:r w:rsidRPr="00FC46AD">
        <w:rPr>
          <w:rFonts w:ascii="Garamond" w:hAnsi="Garamond" w:cs="Calibri"/>
          <w:sz w:val="20"/>
          <w:szCs w:val="20"/>
        </w:rPr>
        <w:t xml:space="preserve"> Tyskland, Storbritannien, USA, Norge och Finland är de länder som fortsatt ligger i topp med flest övernattningar inom Uppsala Kommun</w:t>
      </w:r>
      <w:r w:rsidR="00033A1D">
        <w:rPr>
          <w:rFonts w:ascii="Garamond" w:hAnsi="Garamond" w:cs="Calibri"/>
          <w:sz w:val="20"/>
          <w:szCs w:val="20"/>
        </w:rPr>
        <w:t>, näst efter de nationella som är störst till antalet</w:t>
      </w:r>
      <w:r w:rsidRPr="00FC46AD">
        <w:rPr>
          <w:rFonts w:ascii="Garamond" w:hAnsi="Garamond" w:cs="Calibri"/>
          <w:sz w:val="20"/>
          <w:szCs w:val="20"/>
        </w:rPr>
        <w:t xml:space="preserve">.  </w:t>
      </w:r>
    </w:p>
    <w:p w14:paraId="3A93719B" w14:textId="77777777" w:rsidR="00DC526E" w:rsidRPr="00FC46AD" w:rsidRDefault="00DC526E" w:rsidP="00DC526E">
      <w:pPr>
        <w:rPr>
          <w:rFonts w:ascii="Garamond" w:hAnsi="Garamond" w:cs="Calibri"/>
          <w:strike/>
          <w:sz w:val="20"/>
          <w:szCs w:val="20"/>
        </w:rPr>
      </w:pPr>
      <w:r w:rsidRPr="00FC46AD">
        <w:rPr>
          <w:rFonts w:ascii="Garamond" w:hAnsi="Garamond"/>
          <w:sz w:val="20"/>
          <w:szCs w:val="20"/>
        </w:rPr>
        <w:t xml:space="preserve">De marknadsundersökningar Destination Uppsala genomfört sedan april via företaget </w:t>
      </w:r>
      <w:proofErr w:type="spellStart"/>
      <w:r w:rsidRPr="00FC46AD">
        <w:rPr>
          <w:rFonts w:ascii="Garamond" w:hAnsi="Garamond"/>
          <w:sz w:val="20"/>
          <w:szCs w:val="20"/>
        </w:rPr>
        <w:t>ResearchOne</w:t>
      </w:r>
      <w:proofErr w:type="spellEnd"/>
      <w:r w:rsidRPr="00FC46AD">
        <w:rPr>
          <w:rFonts w:ascii="Garamond" w:hAnsi="Garamond"/>
          <w:sz w:val="20"/>
          <w:szCs w:val="20"/>
        </w:rPr>
        <w:t xml:space="preserve"> ger större insikt i vem besökaren är, varför de valt att komma hit och vad de gör när de är här. Den främsta besöksanledningen för svenska besökare är att hälsa på släkt och vänner, ofta med anknytning till universiteten, medan utländska besökare främst kommer till Uppsala för att se domkyrkan och slottet eller för sightseeing i allmänhet. </w:t>
      </w:r>
    </w:p>
    <w:p w14:paraId="457A268B" w14:textId="77777777" w:rsidR="00DC526E" w:rsidRPr="00FC46AD" w:rsidRDefault="00DC526E" w:rsidP="00DC526E">
      <w:pPr>
        <w:rPr>
          <w:rFonts w:ascii="Garamond" w:hAnsi="Garamond"/>
          <w:sz w:val="20"/>
          <w:szCs w:val="20"/>
        </w:rPr>
      </w:pPr>
      <w:r w:rsidRPr="00FC46AD">
        <w:rPr>
          <w:rFonts w:ascii="Garamond" w:hAnsi="Garamond"/>
          <w:sz w:val="20"/>
          <w:szCs w:val="20"/>
        </w:rPr>
        <w:t xml:space="preserve">Intervjuunderlaget visar också att strax över 50% av Uppsalas besökare är här på dagsbesök, vilket betyder att de inte syns i inkvarteringsstatistiken från SCB, och dagsbesökarna är både nationella och utländska. </w:t>
      </w:r>
    </w:p>
    <w:p w14:paraId="7A257729" w14:textId="7B7DBD7D" w:rsidR="00DC526E" w:rsidRPr="00FC46AD" w:rsidRDefault="00DC526E" w:rsidP="00DC526E">
      <w:pPr>
        <w:rPr>
          <w:rFonts w:ascii="Garamond" w:hAnsi="Garamond"/>
          <w:sz w:val="20"/>
          <w:szCs w:val="20"/>
        </w:rPr>
      </w:pPr>
      <w:r w:rsidRPr="00FC46AD">
        <w:rPr>
          <w:rFonts w:ascii="Garamond" w:hAnsi="Garamond" w:cs="Helvetica"/>
          <w:sz w:val="20"/>
          <w:szCs w:val="20"/>
        </w:rPr>
        <w:t xml:space="preserve">− </w:t>
      </w:r>
      <w:r w:rsidRPr="00FC46AD">
        <w:rPr>
          <w:rFonts w:ascii="Garamond" w:hAnsi="Garamond"/>
          <w:sz w:val="20"/>
          <w:szCs w:val="20"/>
        </w:rPr>
        <w:t xml:space="preserve">Underlaget visar att en stor del av våra utländska dagsbesökare har Stockholm som huvuddestination för sin resa och väljer att komma till Uppsala under ca 4-8 </w:t>
      </w:r>
      <w:r w:rsidRPr="00EA6ACC">
        <w:rPr>
          <w:rFonts w:ascii="Garamond" w:hAnsi="Garamond"/>
          <w:sz w:val="20"/>
          <w:szCs w:val="20"/>
        </w:rPr>
        <w:t>timma</w:t>
      </w:r>
      <w:r w:rsidR="00EA6ACC" w:rsidRPr="00EA6ACC">
        <w:rPr>
          <w:rFonts w:ascii="Garamond" w:hAnsi="Garamond"/>
          <w:sz w:val="20"/>
          <w:szCs w:val="20"/>
        </w:rPr>
        <w:t xml:space="preserve">r, </w:t>
      </w:r>
      <w:r w:rsidRPr="00EA6ACC">
        <w:rPr>
          <w:rFonts w:ascii="Garamond" w:hAnsi="Garamond"/>
          <w:sz w:val="20"/>
          <w:szCs w:val="20"/>
        </w:rPr>
        <w:t>andra</w:t>
      </w:r>
      <w:r w:rsidRPr="00FC46AD">
        <w:rPr>
          <w:rFonts w:ascii="Garamond" w:hAnsi="Garamond"/>
          <w:sz w:val="20"/>
          <w:szCs w:val="20"/>
        </w:rPr>
        <w:t xml:space="preserve"> är på rundresa i Sverige eller Norden där Uppsala är ett av stoppen längs vägen, säger Helena Bovin, marknadschef på Destination Uppsala. </w:t>
      </w:r>
    </w:p>
    <w:p w14:paraId="0A5969D7" w14:textId="6257E50F" w:rsidR="00DC526E" w:rsidRPr="00FC46AD" w:rsidRDefault="00DC526E" w:rsidP="00DC526E">
      <w:pPr>
        <w:rPr>
          <w:rFonts w:ascii="Garamond" w:hAnsi="Garamond"/>
          <w:sz w:val="20"/>
          <w:szCs w:val="20"/>
        </w:rPr>
      </w:pPr>
      <w:r w:rsidRPr="00FC46AD">
        <w:rPr>
          <w:rFonts w:ascii="Garamond" w:hAnsi="Garamond"/>
          <w:sz w:val="20"/>
          <w:szCs w:val="20"/>
        </w:rPr>
        <w:t>Intervjuerna med Upps</w:t>
      </w:r>
      <w:r w:rsidRPr="00EA6ACC">
        <w:rPr>
          <w:rFonts w:ascii="Garamond" w:hAnsi="Garamond"/>
          <w:sz w:val="20"/>
          <w:szCs w:val="20"/>
        </w:rPr>
        <w:t>a</w:t>
      </w:r>
      <w:r w:rsidR="00EA6ACC" w:rsidRPr="00EA6ACC">
        <w:rPr>
          <w:rFonts w:ascii="Garamond" w:hAnsi="Garamond"/>
          <w:sz w:val="20"/>
          <w:szCs w:val="20"/>
        </w:rPr>
        <w:t>las</w:t>
      </w:r>
      <w:r w:rsidRPr="00FC46AD">
        <w:rPr>
          <w:rFonts w:ascii="Garamond" w:hAnsi="Garamond"/>
          <w:sz w:val="20"/>
          <w:szCs w:val="20"/>
        </w:rPr>
        <w:t xml:space="preserve"> besökare kommer att fortsätta under hösten och vintern för att ge en helhetsbild av året och i början av december kommer man att få en summerad rapport tillgänglig för alla stadens aktörer att ta del av. </w:t>
      </w:r>
    </w:p>
    <w:p w14:paraId="014DC0E1" w14:textId="185F90A7" w:rsidR="00FC46AD" w:rsidRPr="00FC46AD" w:rsidRDefault="00FC46AD" w:rsidP="00FC46AD">
      <w:pPr>
        <w:rPr>
          <w:rFonts w:ascii="Garamond" w:hAnsi="Garamond"/>
          <w:sz w:val="20"/>
          <w:szCs w:val="20"/>
        </w:rPr>
      </w:pPr>
      <w:r w:rsidRPr="00FC46AD">
        <w:rPr>
          <w:rFonts w:ascii="Garamond" w:hAnsi="Garamond"/>
          <w:sz w:val="20"/>
          <w:szCs w:val="20"/>
        </w:rPr>
        <w:t>Destination Uppsala är medlem i nätverket SNDMO (Swedish Destination Management Organisations) där 28 städer i Sverige t</w:t>
      </w:r>
      <w:r w:rsidR="00EA6ACC">
        <w:rPr>
          <w:rFonts w:ascii="Garamond" w:hAnsi="Garamond"/>
          <w:sz w:val="20"/>
          <w:szCs w:val="20"/>
        </w:rPr>
        <w:t xml:space="preserve">illsammans har beställt en </w:t>
      </w:r>
      <w:r w:rsidRPr="00FC46AD">
        <w:rPr>
          <w:rFonts w:ascii="Garamond" w:hAnsi="Garamond"/>
          <w:bCs/>
          <w:sz w:val="20"/>
          <w:szCs w:val="20"/>
        </w:rPr>
        <w:t>nationell</w:t>
      </w:r>
      <w:r w:rsidRPr="00FC46AD">
        <w:rPr>
          <w:rFonts w:ascii="Garamond" w:hAnsi="Garamond"/>
          <w:sz w:val="20"/>
          <w:szCs w:val="20"/>
        </w:rPr>
        <w:t xml:space="preserve"> undersökning, ”Turista i Sverige” med syfte att få veta mer om kännedom och inställning till de olika destinationerna</w:t>
      </w:r>
      <w:bookmarkStart w:id="0" w:name="_GoBack"/>
      <w:bookmarkEnd w:id="0"/>
      <w:r w:rsidRPr="00FC46AD">
        <w:rPr>
          <w:rFonts w:ascii="Garamond" w:hAnsi="Garamond"/>
          <w:sz w:val="20"/>
          <w:szCs w:val="20"/>
        </w:rPr>
        <w:t xml:space="preserve"> samt undersöka nöjdheten med städer man senast besökt. </w:t>
      </w:r>
    </w:p>
    <w:p w14:paraId="759C1E92" w14:textId="76731C14" w:rsidR="00FC46AD" w:rsidRPr="00FC46AD" w:rsidRDefault="00FC46AD" w:rsidP="00DC526E">
      <w:pPr>
        <w:rPr>
          <w:rFonts w:ascii="Garamond" w:hAnsi="Garamond"/>
          <w:sz w:val="20"/>
          <w:szCs w:val="20"/>
        </w:rPr>
      </w:pPr>
      <w:r w:rsidRPr="00FC46AD">
        <w:rPr>
          <w:rFonts w:ascii="Garamond" w:hAnsi="Garamond"/>
          <w:sz w:val="20"/>
          <w:szCs w:val="20"/>
        </w:rPr>
        <w:t>Uppsala placerar sig på en åttonde plats när det kommer till kännedom och inställning till Uppsala som stad att turista i (</w:t>
      </w:r>
      <w:proofErr w:type="spellStart"/>
      <w:r w:rsidRPr="00FC46AD">
        <w:rPr>
          <w:rFonts w:ascii="Garamond" w:hAnsi="Garamond"/>
          <w:sz w:val="20"/>
          <w:szCs w:val="20"/>
        </w:rPr>
        <w:t>Top</w:t>
      </w:r>
      <w:proofErr w:type="spellEnd"/>
      <w:r w:rsidRPr="00FC46AD">
        <w:rPr>
          <w:rFonts w:ascii="Garamond" w:hAnsi="Garamond"/>
          <w:sz w:val="20"/>
          <w:szCs w:val="20"/>
        </w:rPr>
        <w:t xml:space="preserve"> </w:t>
      </w:r>
      <w:proofErr w:type="spellStart"/>
      <w:r w:rsidRPr="00FC46AD">
        <w:rPr>
          <w:rFonts w:ascii="Garamond" w:hAnsi="Garamond"/>
          <w:sz w:val="20"/>
          <w:szCs w:val="20"/>
        </w:rPr>
        <w:t>of</w:t>
      </w:r>
      <w:proofErr w:type="spellEnd"/>
      <w:r w:rsidRPr="00FC46AD">
        <w:rPr>
          <w:rFonts w:ascii="Garamond" w:hAnsi="Garamond"/>
          <w:sz w:val="20"/>
          <w:szCs w:val="20"/>
        </w:rPr>
        <w:t xml:space="preserve"> mind) och var den femte bäst placerade staden vad det gäller nöjda besökare. Undersökningen visar också att viktiga faktorer för val av stad att turista i är att staden har en bra atmosfär och att människor</w:t>
      </w:r>
      <w:r w:rsidR="00EA6ACC">
        <w:rPr>
          <w:rFonts w:ascii="Garamond" w:hAnsi="Garamond"/>
          <w:sz w:val="20"/>
          <w:szCs w:val="20"/>
        </w:rPr>
        <w:t>na där</w:t>
      </w:r>
      <w:r w:rsidRPr="00FC46AD">
        <w:rPr>
          <w:rFonts w:ascii="Garamond" w:hAnsi="Garamond"/>
          <w:sz w:val="20"/>
          <w:szCs w:val="20"/>
        </w:rPr>
        <w:t xml:space="preserve"> har ett trevligt bemötande. </w:t>
      </w:r>
    </w:p>
    <w:p w14:paraId="233E2005" w14:textId="67B97BBD" w:rsidR="00DC526E" w:rsidRPr="00FC46AD" w:rsidRDefault="00DC526E" w:rsidP="00DC526E">
      <w:pPr>
        <w:rPr>
          <w:rFonts w:ascii="Garamond" w:hAnsi="Garamond"/>
          <w:sz w:val="20"/>
          <w:szCs w:val="20"/>
        </w:rPr>
      </w:pPr>
      <w:r w:rsidRPr="00FC46AD">
        <w:rPr>
          <w:rFonts w:ascii="Garamond" w:hAnsi="Garamond" w:cs="Helvetica"/>
          <w:sz w:val="20"/>
          <w:szCs w:val="20"/>
        </w:rPr>
        <w:t xml:space="preserve">− </w:t>
      </w:r>
      <w:r w:rsidRPr="00FC46AD">
        <w:rPr>
          <w:rFonts w:ascii="Garamond" w:hAnsi="Garamond"/>
          <w:sz w:val="20"/>
          <w:szCs w:val="20"/>
        </w:rPr>
        <w:t xml:space="preserve">Uppsalas besöksmottagare är fantastiska i sitt värdskap! Det är de som står för en stor del av bemötandet ute i sina olika verksamheter och vi jobbar tight för att stödja dem </w:t>
      </w:r>
      <w:r w:rsidR="00EA6ACC">
        <w:rPr>
          <w:rFonts w:ascii="Garamond" w:hAnsi="Garamond"/>
          <w:sz w:val="20"/>
          <w:szCs w:val="20"/>
        </w:rPr>
        <w:t xml:space="preserve">bland annat med </w:t>
      </w:r>
      <w:r w:rsidRPr="00FC46AD">
        <w:rPr>
          <w:rFonts w:ascii="Garamond" w:hAnsi="Garamond"/>
          <w:sz w:val="20"/>
          <w:szCs w:val="20"/>
        </w:rPr>
        <w:t xml:space="preserve">utbildningsverktyg för att sprida aktuella aktiviteter och evenemang, studieresor med platsbesök och i december bjuder vi in till en värdskapsutbildning, avslutar Helena Bovin. </w:t>
      </w:r>
    </w:p>
    <w:p w14:paraId="3551A95C" w14:textId="7A0AD81D" w:rsidR="00B979A0" w:rsidRPr="00FC46AD" w:rsidRDefault="003E6EA7" w:rsidP="001A3870">
      <w:pPr>
        <w:tabs>
          <w:tab w:val="right" w:leader="underscore" w:pos="8460"/>
        </w:tabs>
        <w:rPr>
          <w:rFonts w:ascii="Garamond" w:hAnsi="Garamond" w:cs="Arial"/>
          <w:sz w:val="20"/>
          <w:szCs w:val="20"/>
        </w:rPr>
      </w:pPr>
      <w:r w:rsidRPr="00FC46AD">
        <w:rPr>
          <w:rFonts w:ascii="Garamond" w:hAnsi="Garamond" w:cs="Arial"/>
          <w:b/>
          <w:sz w:val="20"/>
          <w:szCs w:val="20"/>
        </w:rPr>
        <w:t>För mer information, k</w:t>
      </w:r>
      <w:r w:rsidR="000D66E8" w:rsidRPr="00FC46AD">
        <w:rPr>
          <w:rFonts w:ascii="Garamond" w:hAnsi="Garamond" w:cs="Arial"/>
          <w:b/>
          <w:sz w:val="20"/>
          <w:szCs w:val="20"/>
        </w:rPr>
        <w:t>ontakta gärna:</w:t>
      </w:r>
      <w:r w:rsidR="000D66E8" w:rsidRPr="00FC46AD">
        <w:rPr>
          <w:rFonts w:ascii="Garamond" w:hAnsi="Garamond" w:cs="Arial"/>
          <w:sz w:val="20"/>
          <w:szCs w:val="20"/>
        </w:rPr>
        <w:br/>
        <w:t xml:space="preserve">Helena Bovin, </w:t>
      </w:r>
      <w:r w:rsidR="00167967" w:rsidRPr="00FC46AD">
        <w:rPr>
          <w:rFonts w:ascii="Garamond" w:hAnsi="Garamond" w:cs="Arial"/>
          <w:sz w:val="20"/>
          <w:szCs w:val="20"/>
        </w:rPr>
        <w:t>Marknadschef</w:t>
      </w:r>
      <w:r w:rsidR="000D66E8" w:rsidRPr="00FC46AD">
        <w:rPr>
          <w:rFonts w:ascii="Garamond" w:hAnsi="Garamond" w:cs="Arial"/>
          <w:sz w:val="20"/>
          <w:szCs w:val="20"/>
        </w:rPr>
        <w:t>, Destination Uppsala</w:t>
      </w:r>
      <w:r w:rsidR="000D66E8" w:rsidRPr="00FC46AD">
        <w:rPr>
          <w:rFonts w:ascii="Garamond" w:hAnsi="Garamond" w:cs="Arial"/>
          <w:sz w:val="20"/>
          <w:szCs w:val="20"/>
        </w:rPr>
        <w:br/>
      </w:r>
      <w:r w:rsidR="00FC46AD" w:rsidRPr="00FC46AD">
        <w:rPr>
          <w:rFonts w:ascii="Garamond" w:hAnsi="Garamond" w:cs="Arial"/>
          <w:sz w:val="20"/>
          <w:szCs w:val="20"/>
        </w:rPr>
        <w:t>E-post</w:t>
      </w:r>
      <w:r w:rsidR="00FE5AAA" w:rsidRPr="00FC46AD">
        <w:rPr>
          <w:rFonts w:ascii="Garamond" w:hAnsi="Garamond" w:cs="Arial"/>
          <w:sz w:val="20"/>
          <w:szCs w:val="20"/>
        </w:rPr>
        <w:t xml:space="preserve">: </w:t>
      </w:r>
      <w:hyperlink r:id="rId8" w:history="1">
        <w:r w:rsidR="000D66E8" w:rsidRPr="00FC46AD">
          <w:rPr>
            <w:rStyle w:val="Hyperlnk"/>
            <w:rFonts w:ascii="Garamond" w:hAnsi="Garamond" w:cs="Arial"/>
            <w:sz w:val="20"/>
            <w:szCs w:val="20"/>
          </w:rPr>
          <w:t>helena.bovin@destinationuppsala.se</w:t>
        </w:r>
      </w:hyperlink>
      <w:r w:rsidR="00FE5AAA" w:rsidRPr="00FC46AD">
        <w:rPr>
          <w:rFonts w:ascii="Garamond" w:hAnsi="Garamond" w:cs="Arial"/>
          <w:sz w:val="20"/>
          <w:szCs w:val="20"/>
        </w:rPr>
        <w:br/>
      </w:r>
      <w:r w:rsidR="00FC46AD" w:rsidRPr="00FC46AD">
        <w:rPr>
          <w:rFonts w:ascii="Garamond" w:hAnsi="Garamond" w:cs="Arial"/>
          <w:sz w:val="20"/>
          <w:szCs w:val="20"/>
        </w:rPr>
        <w:t>T</w:t>
      </w:r>
      <w:r w:rsidR="000D66E8" w:rsidRPr="00FC46AD">
        <w:rPr>
          <w:rFonts w:ascii="Garamond" w:hAnsi="Garamond" w:cs="Arial"/>
          <w:sz w:val="20"/>
          <w:szCs w:val="20"/>
        </w:rPr>
        <w:t>el: 070</w:t>
      </w:r>
      <w:r w:rsidR="00F52675" w:rsidRPr="00FC46AD">
        <w:rPr>
          <w:rFonts w:ascii="Garamond" w:hAnsi="Garamond" w:cs="Arial"/>
          <w:sz w:val="20"/>
          <w:szCs w:val="20"/>
        </w:rPr>
        <w:t xml:space="preserve"> </w:t>
      </w:r>
      <w:r w:rsidR="000D66E8" w:rsidRPr="00FC46AD">
        <w:rPr>
          <w:rFonts w:ascii="Garamond" w:hAnsi="Garamond" w:cs="Arial"/>
          <w:sz w:val="20"/>
          <w:szCs w:val="20"/>
        </w:rPr>
        <w:t>749 71</w:t>
      </w:r>
      <w:r w:rsidR="00F52675" w:rsidRPr="00FC46AD">
        <w:rPr>
          <w:rFonts w:ascii="Garamond" w:hAnsi="Garamond" w:cs="Arial"/>
          <w:sz w:val="20"/>
          <w:szCs w:val="20"/>
        </w:rPr>
        <w:t xml:space="preserve"> </w:t>
      </w:r>
      <w:r w:rsidR="000D66E8" w:rsidRPr="00FC46AD">
        <w:rPr>
          <w:rFonts w:ascii="Garamond" w:hAnsi="Garamond" w:cs="Arial"/>
          <w:sz w:val="20"/>
          <w:szCs w:val="20"/>
        </w:rPr>
        <w:t>15</w:t>
      </w:r>
    </w:p>
    <w:sectPr w:rsidR="00B979A0" w:rsidRPr="00FC46AD" w:rsidSect="00823D9C">
      <w:headerReference w:type="default" r:id="rId9"/>
      <w:footerReference w:type="even" r:id="rId10"/>
      <w:footerReference w:type="default" r:id="rId11"/>
      <w:type w:val="continuous"/>
      <w:pgSz w:w="11906" w:h="16838"/>
      <w:pgMar w:top="171" w:right="1417" w:bottom="1417" w:left="1417"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79CAE" w14:textId="77777777" w:rsidR="00DD4E86" w:rsidRDefault="00DD4E86" w:rsidP="0092125E">
      <w:pPr>
        <w:spacing w:after="0" w:line="240" w:lineRule="auto"/>
      </w:pPr>
      <w:r>
        <w:separator/>
      </w:r>
    </w:p>
  </w:endnote>
  <w:endnote w:type="continuationSeparator" w:id="0">
    <w:p w14:paraId="7E54CF73" w14:textId="77777777" w:rsidR="00DD4E86" w:rsidRDefault="00DD4E86" w:rsidP="0092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PT Bold">
    <w:panose1 w:val="020B0902020204020203"/>
    <w:charset w:val="00"/>
    <w:family w:val="swiss"/>
    <w:notTrueType/>
    <w:pitch w:val="variable"/>
    <w:sig w:usb0="A00002FF" w:usb1="5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1A27" w14:textId="77777777" w:rsidR="00DD4E86" w:rsidRDefault="00DD4E86" w:rsidP="00431AC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5BA3BFC" w14:textId="77777777" w:rsidR="00DD4E86" w:rsidRDefault="00DD4E86" w:rsidP="008B1F69">
    <w:pPr>
      <w:pStyle w:val="Sidfot"/>
      <w:ind w:right="360"/>
    </w:pPr>
  </w:p>
  <w:p w14:paraId="749C0916" w14:textId="77777777" w:rsidR="00DD4E86" w:rsidRDefault="00DD4E86"/>
  <w:p w14:paraId="21158954" w14:textId="77777777" w:rsidR="00DD4E86" w:rsidRDefault="00DD4E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C85A" w14:textId="77777777" w:rsidR="00DD4E86" w:rsidRPr="00F270AC" w:rsidRDefault="00DD4E86" w:rsidP="00F270AC">
    <w:pPr>
      <w:pBdr>
        <w:bottom w:val="single" w:sz="6" w:space="1" w:color="auto"/>
      </w:pBdr>
      <w:tabs>
        <w:tab w:val="right" w:leader="underscore" w:pos="8460"/>
      </w:tabs>
      <w:ind w:right="612"/>
      <w:jc w:val="center"/>
      <w:rPr>
        <w:rFonts w:ascii="Arial" w:hAnsi="Arial" w:cs="Arial"/>
        <w:color w:val="808080" w:themeColor="background1" w:themeShade="80"/>
        <w:sz w:val="12"/>
        <w:szCs w:val="14"/>
      </w:rPr>
    </w:pPr>
  </w:p>
  <w:p w14:paraId="5B7E1011" w14:textId="77777777" w:rsidR="00DD4E86" w:rsidRPr="001A09AA" w:rsidRDefault="00DD4E86" w:rsidP="001A09AA">
    <w:pPr>
      <w:jc w:val="center"/>
      <w:rPr>
        <w:rFonts w:ascii="Arial" w:hAnsi="Arial" w:cs="Arial"/>
        <w:i/>
        <w:sz w:val="12"/>
        <w:szCs w:val="12"/>
      </w:rPr>
    </w:pPr>
    <w:r w:rsidRPr="001A09AA">
      <w:rPr>
        <w:rFonts w:ascii="Arial" w:hAnsi="Arial" w:cs="Arial"/>
        <w:i/>
        <w:sz w:val="12"/>
        <w:szCs w:val="12"/>
      </w:rPr>
      <w:t>Destination Uppsala ska positionera Uppsala som destination genom att sälja och marknadsföra staden till valda marknader och målgrupper för att skapa intäkter och utveckling för Uppsalas besöksnäring. Bolaget ansvarar för stadens turistinformation, projektleder kommunens större evenemang och samarbetar med den lokala näringen för att utveckla mötesindustrin via partnerskapet Uppsala Convention Bureau.</w:t>
    </w:r>
  </w:p>
  <w:p w14:paraId="0E3B412F" w14:textId="77777777" w:rsidR="00DD4E86" w:rsidRDefault="00DD4E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5C822" w14:textId="77777777" w:rsidR="00DD4E86" w:rsidRDefault="00DD4E86" w:rsidP="0092125E">
      <w:pPr>
        <w:spacing w:after="0" w:line="240" w:lineRule="auto"/>
      </w:pPr>
      <w:r>
        <w:separator/>
      </w:r>
    </w:p>
  </w:footnote>
  <w:footnote w:type="continuationSeparator" w:id="0">
    <w:p w14:paraId="16DA0BE6" w14:textId="77777777" w:rsidR="00DD4E86" w:rsidRDefault="00DD4E86" w:rsidP="0092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6C2D" w14:textId="77777777" w:rsidR="00DD4E86" w:rsidRDefault="00DD4E86">
    <w:pPr>
      <w:pStyle w:val="Sidhuvud"/>
    </w:pPr>
  </w:p>
  <w:p w14:paraId="511AB4F1" w14:textId="77777777" w:rsidR="00DD4E86" w:rsidRPr="00F270AC" w:rsidRDefault="00DD4E86" w:rsidP="00F270AC">
    <w:pPr>
      <w:pBdr>
        <w:bottom w:val="single" w:sz="6" w:space="1" w:color="auto"/>
      </w:pBdr>
      <w:jc w:val="right"/>
      <w:rPr>
        <w:rFonts w:ascii="Futura Std Book" w:hAnsi="Futura Std Book"/>
        <w:b/>
        <w:sz w:val="12"/>
        <w:szCs w:val="12"/>
      </w:rPr>
    </w:pPr>
    <w:r>
      <w:rPr>
        <w:noProof/>
        <w:lang w:eastAsia="sv-SE"/>
      </w:rPr>
      <w:drawing>
        <wp:anchor distT="0" distB="0" distL="114300" distR="114300" simplePos="0" relativeHeight="251658240" behindDoc="0" locked="0" layoutInCell="1" allowOverlap="1" wp14:anchorId="003F17E5" wp14:editId="0F845DF2">
          <wp:simplePos x="0" y="0"/>
          <wp:positionH relativeFrom="column">
            <wp:posOffset>24765</wp:posOffset>
          </wp:positionH>
          <wp:positionV relativeFrom="paragraph">
            <wp:posOffset>1270</wp:posOffset>
          </wp:positionV>
          <wp:extent cx="1072515" cy="280670"/>
          <wp:effectExtent l="0" t="0" r="0" b="5080"/>
          <wp:wrapNone/>
          <wp:docPr id="15" name="Bild 12" descr="DestinationUppsala_PMS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tinationUppsala_PMS4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280670"/>
                  </a:xfrm>
                  <a:prstGeom prst="rect">
                    <a:avLst/>
                  </a:prstGeom>
                  <a:noFill/>
                </pic:spPr>
              </pic:pic>
            </a:graphicData>
          </a:graphic>
          <wp14:sizeRelH relativeFrom="page">
            <wp14:pctWidth>0</wp14:pctWidth>
          </wp14:sizeRelH>
          <wp14:sizeRelV relativeFrom="page">
            <wp14:pctHeight>0</wp14:pctHeight>
          </wp14:sizeRelV>
        </wp:anchor>
      </w:drawing>
    </w:r>
    <w:r w:rsidRPr="006F791A">
      <w:rPr>
        <w:rFonts w:ascii="Futura Std Book" w:hAnsi="Futura Std Book"/>
        <w:b/>
        <w:sz w:val="36"/>
        <w:szCs w:val="36"/>
      </w:rPr>
      <w:t>PRESSMEDDELANDE</w:t>
    </w:r>
    <w:r>
      <w:rPr>
        <w:rFonts w:ascii="Futura Std Book" w:hAnsi="Futura Std Book"/>
        <w:b/>
        <w:sz w:val="36"/>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552CC"/>
    <w:multiLevelType w:val="hybridMultilevel"/>
    <w:tmpl w:val="E61C8614"/>
    <w:lvl w:ilvl="0" w:tplc="B44C37F4">
      <w:numFmt w:val="bullet"/>
      <w:lvlText w:val="−"/>
      <w:lvlJc w:val="left"/>
      <w:pPr>
        <w:ind w:left="720" w:hanging="360"/>
      </w:pPr>
      <w:rPr>
        <w:rFonts w:ascii="Garamond" w:eastAsia="Calibr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AA6CA2"/>
    <w:multiLevelType w:val="hybridMultilevel"/>
    <w:tmpl w:val="9AE848D2"/>
    <w:lvl w:ilvl="0" w:tplc="35BA6934">
      <w:start w:val="1"/>
      <w:numFmt w:val="bullet"/>
      <w:lvlText w:val="-"/>
      <w:lvlJc w:val="left"/>
      <w:pPr>
        <w:tabs>
          <w:tab w:val="num" w:pos="720"/>
        </w:tabs>
        <w:ind w:left="720" w:hanging="360"/>
      </w:pPr>
      <w:rPr>
        <w:rFonts w:ascii="Times New Roman" w:hAnsi="Times New Roman" w:hint="default"/>
      </w:rPr>
    </w:lvl>
    <w:lvl w:ilvl="1" w:tplc="85E4F68E" w:tentative="1">
      <w:start w:val="1"/>
      <w:numFmt w:val="bullet"/>
      <w:lvlText w:val="-"/>
      <w:lvlJc w:val="left"/>
      <w:pPr>
        <w:tabs>
          <w:tab w:val="num" w:pos="1440"/>
        </w:tabs>
        <w:ind w:left="1440" w:hanging="360"/>
      </w:pPr>
      <w:rPr>
        <w:rFonts w:ascii="Times New Roman" w:hAnsi="Times New Roman" w:hint="default"/>
      </w:rPr>
    </w:lvl>
    <w:lvl w:ilvl="2" w:tplc="568CB850" w:tentative="1">
      <w:start w:val="1"/>
      <w:numFmt w:val="bullet"/>
      <w:lvlText w:val="-"/>
      <w:lvlJc w:val="left"/>
      <w:pPr>
        <w:tabs>
          <w:tab w:val="num" w:pos="2160"/>
        </w:tabs>
        <w:ind w:left="2160" w:hanging="360"/>
      </w:pPr>
      <w:rPr>
        <w:rFonts w:ascii="Times New Roman" w:hAnsi="Times New Roman" w:hint="default"/>
      </w:rPr>
    </w:lvl>
    <w:lvl w:ilvl="3" w:tplc="4B4049D0" w:tentative="1">
      <w:start w:val="1"/>
      <w:numFmt w:val="bullet"/>
      <w:lvlText w:val="-"/>
      <w:lvlJc w:val="left"/>
      <w:pPr>
        <w:tabs>
          <w:tab w:val="num" w:pos="2880"/>
        </w:tabs>
        <w:ind w:left="2880" w:hanging="360"/>
      </w:pPr>
      <w:rPr>
        <w:rFonts w:ascii="Times New Roman" w:hAnsi="Times New Roman" w:hint="default"/>
      </w:rPr>
    </w:lvl>
    <w:lvl w:ilvl="4" w:tplc="0E3A025E" w:tentative="1">
      <w:start w:val="1"/>
      <w:numFmt w:val="bullet"/>
      <w:lvlText w:val="-"/>
      <w:lvlJc w:val="left"/>
      <w:pPr>
        <w:tabs>
          <w:tab w:val="num" w:pos="3600"/>
        </w:tabs>
        <w:ind w:left="3600" w:hanging="360"/>
      </w:pPr>
      <w:rPr>
        <w:rFonts w:ascii="Times New Roman" w:hAnsi="Times New Roman" w:hint="default"/>
      </w:rPr>
    </w:lvl>
    <w:lvl w:ilvl="5" w:tplc="274AA4AE" w:tentative="1">
      <w:start w:val="1"/>
      <w:numFmt w:val="bullet"/>
      <w:lvlText w:val="-"/>
      <w:lvlJc w:val="left"/>
      <w:pPr>
        <w:tabs>
          <w:tab w:val="num" w:pos="4320"/>
        </w:tabs>
        <w:ind w:left="4320" w:hanging="360"/>
      </w:pPr>
      <w:rPr>
        <w:rFonts w:ascii="Times New Roman" w:hAnsi="Times New Roman" w:hint="default"/>
      </w:rPr>
    </w:lvl>
    <w:lvl w:ilvl="6" w:tplc="503ED5E8" w:tentative="1">
      <w:start w:val="1"/>
      <w:numFmt w:val="bullet"/>
      <w:lvlText w:val="-"/>
      <w:lvlJc w:val="left"/>
      <w:pPr>
        <w:tabs>
          <w:tab w:val="num" w:pos="5040"/>
        </w:tabs>
        <w:ind w:left="5040" w:hanging="360"/>
      </w:pPr>
      <w:rPr>
        <w:rFonts w:ascii="Times New Roman" w:hAnsi="Times New Roman" w:hint="default"/>
      </w:rPr>
    </w:lvl>
    <w:lvl w:ilvl="7" w:tplc="B1A6BD38" w:tentative="1">
      <w:start w:val="1"/>
      <w:numFmt w:val="bullet"/>
      <w:lvlText w:val="-"/>
      <w:lvlJc w:val="left"/>
      <w:pPr>
        <w:tabs>
          <w:tab w:val="num" w:pos="5760"/>
        </w:tabs>
        <w:ind w:left="5760" w:hanging="360"/>
      </w:pPr>
      <w:rPr>
        <w:rFonts w:ascii="Times New Roman" w:hAnsi="Times New Roman" w:hint="default"/>
      </w:rPr>
    </w:lvl>
    <w:lvl w:ilvl="8" w:tplc="88ACC5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563F0B"/>
    <w:multiLevelType w:val="hybridMultilevel"/>
    <w:tmpl w:val="4A0E72C8"/>
    <w:lvl w:ilvl="0" w:tplc="0DC22296">
      <w:numFmt w:val="bullet"/>
      <w:lvlText w:val="-"/>
      <w:lvlJc w:val="left"/>
      <w:pPr>
        <w:ind w:left="720" w:hanging="360"/>
      </w:pPr>
      <w:rPr>
        <w:rFonts w:ascii="Garamond" w:eastAsia="Calibr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40091F"/>
    <w:multiLevelType w:val="hybridMultilevel"/>
    <w:tmpl w:val="288E16B2"/>
    <w:lvl w:ilvl="0" w:tplc="CBFACE4E">
      <w:numFmt w:val="bullet"/>
      <w:lvlText w:val="-"/>
      <w:lvlJc w:val="left"/>
      <w:pPr>
        <w:ind w:left="720" w:hanging="360"/>
      </w:pPr>
      <w:rPr>
        <w:rFonts w:ascii="Garamond" w:eastAsia="Calibr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B62F80"/>
    <w:multiLevelType w:val="hybridMultilevel"/>
    <w:tmpl w:val="56381CDA"/>
    <w:lvl w:ilvl="0" w:tplc="4C84F62A">
      <w:numFmt w:val="bullet"/>
      <w:lvlText w:val="-"/>
      <w:lvlJc w:val="left"/>
      <w:pPr>
        <w:ind w:left="720" w:hanging="360"/>
      </w:pPr>
      <w:rPr>
        <w:rFonts w:ascii="Garamond" w:eastAsia="Calibr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2F0694"/>
    <w:multiLevelType w:val="hybridMultilevel"/>
    <w:tmpl w:val="198E9AD4"/>
    <w:lvl w:ilvl="0" w:tplc="018A70DC">
      <w:numFmt w:val="bullet"/>
      <w:lvlText w:val="−"/>
      <w:lvlJc w:val="left"/>
      <w:pPr>
        <w:ind w:left="720" w:hanging="360"/>
      </w:pPr>
      <w:rPr>
        <w:rFonts w:ascii="Garamond" w:eastAsia="Calibr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4B259F"/>
    <w:multiLevelType w:val="hybridMultilevel"/>
    <w:tmpl w:val="2068AC14"/>
    <w:lvl w:ilvl="0" w:tplc="78F83B6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767047F"/>
    <w:multiLevelType w:val="hybridMultilevel"/>
    <w:tmpl w:val="80049958"/>
    <w:lvl w:ilvl="0" w:tplc="DDBADA84">
      <w:numFmt w:val="bullet"/>
      <w:lvlText w:val="−"/>
      <w:lvlJc w:val="left"/>
      <w:pPr>
        <w:ind w:left="720" w:hanging="360"/>
      </w:pPr>
      <w:rPr>
        <w:rFonts w:ascii="Garamond" w:eastAsia="Calibr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89144A"/>
    <w:multiLevelType w:val="hybridMultilevel"/>
    <w:tmpl w:val="AA7E57FA"/>
    <w:lvl w:ilvl="0" w:tplc="FB5200F2">
      <w:start w:val="2011"/>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2D47E3"/>
    <w:multiLevelType w:val="hybridMultilevel"/>
    <w:tmpl w:val="1CC400B2"/>
    <w:lvl w:ilvl="0" w:tplc="B65C8614">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B47459"/>
    <w:multiLevelType w:val="hybridMultilevel"/>
    <w:tmpl w:val="9C3408D4"/>
    <w:lvl w:ilvl="0" w:tplc="B65C8614">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5"/>
  </w:num>
  <w:num w:numId="5">
    <w:abstractNumId w:val="2"/>
  </w:num>
  <w:num w:numId="6">
    <w:abstractNumId w:val="7"/>
  </w:num>
  <w:num w:numId="7">
    <w:abstractNumId w:val="0"/>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9C"/>
    <w:rsid w:val="000172BB"/>
    <w:rsid w:val="00022EBA"/>
    <w:rsid w:val="000306E1"/>
    <w:rsid w:val="00033A1D"/>
    <w:rsid w:val="00051D47"/>
    <w:rsid w:val="00065215"/>
    <w:rsid w:val="00095C2A"/>
    <w:rsid w:val="000C2D15"/>
    <w:rsid w:val="000C6D7F"/>
    <w:rsid w:val="000D087F"/>
    <w:rsid w:val="000D66E8"/>
    <w:rsid w:val="000F31E4"/>
    <w:rsid w:val="00113092"/>
    <w:rsid w:val="0011499E"/>
    <w:rsid w:val="00115612"/>
    <w:rsid w:val="00117FA0"/>
    <w:rsid w:val="001231AF"/>
    <w:rsid w:val="00154892"/>
    <w:rsid w:val="00160DAB"/>
    <w:rsid w:val="00167967"/>
    <w:rsid w:val="0017404D"/>
    <w:rsid w:val="001855F6"/>
    <w:rsid w:val="001A09AA"/>
    <w:rsid w:val="001A243A"/>
    <w:rsid w:val="001A3870"/>
    <w:rsid w:val="001B3F32"/>
    <w:rsid w:val="001C3EB7"/>
    <w:rsid w:val="001E01F0"/>
    <w:rsid w:val="001E1A14"/>
    <w:rsid w:val="00204345"/>
    <w:rsid w:val="00216620"/>
    <w:rsid w:val="00235994"/>
    <w:rsid w:val="0023705E"/>
    <w:rsid w:val="002822E4"/>
    <w:rsid w:val="0028609A"/>
    <w:rsid w:val="002872CC"/>
    <w:rsid w:val="00290E12"/>
    <w:rsid w:val="00295B99"/>
    <w:rsid w:val="002A0149"/>
    <w:rsid w:val="002B0773"/>
    <w:rsid w:val="002D7941"/>
    <w:rsid w:val="002E7043"/>
    <w:rsid w:val="002E723C"/>
    <w:rsid w:val="002E7E40"/>
    <w:rsid w:val="002F0566"/>
    <w:rsid w:val="00316B68"/>
    <w:rsid w:val="003304D0"/>
    <w:rsid w:val="00337AFC"/>
    <w:rsid w:val="00376A56"/>
    <w:rsid w:val="00393B61"/>
    <w:rsid w:val="003A0636"/>
    <w:rsid w:val="003A2B3F"/>
    <w:rsid w:val="003A3AA9"/>
    <w:rsid w:val="003C145B"/>
    <w:rsid w:val="003D28F6"/>
    <w:rsid w:val="003E6EA7"/>
    <w:rsid w:val="00431AC9"/>
    <w:rsid w:val="00447158"/>
    <w:rsid w:val="0045598F"/>
    <w:rsid w:val="00465051"/>
    <w:rsid w:val="00470A56"/>
    <w:rsid w:val="00472ADC"/>
    <w:rsid w:val="00485138"/>
    <w:rsid w:val="004909DD"/>
    <w:rsid w:val="004A381D"/>
    <w:rsid w:val="004B48A3"/>
    <w:rsid w:val="004B5BDA"/>
    <w:rsid w:val="004B6611"/>
    <w:rsid w:val="004C4131"/>
    <w:rsid w:val="004C4198"/>
    <w:rsid w:val="004E0542"/>
    <w:rsid w:val="004E341D"/>
    <w:rsid w:val="004F2879"/>
    <w:rsid w:val="00531331"/>
    <w:rsid w:val="005634D4"/>
    <w:rsid w:val="0057441F"/>
    <w:rsid w:val="00591D8F"/>
    <w:rsid w:val="00593029"/>
    <w:rsid w:val="00593256"/>
    <w:rsid w:val="005C6D0A"/>
    <w:rsid w:val="005C720B"/>
    <w:rsid w:val="005F0CE2"/>
    <w:rsid w:val="00606EE6"/>
    <w:rsid w:val="006110AC"/>
    <w:rsid w:val="00622E46"/>
    <w:rsid w:val="00626463"/>
    <w:rsid w:val="006339E9"/>
    <w:rsid w:val="0064265E"/>
    <w:rsid w:val="00642B78"/>
    <w:rsid w:val="00650568"/>
    <w:rsid w:val="00687F77"/>
    <w:rsid w:val="006922B9"/>
    <w:rsid w:val="006C4D65"/>
    <w:rsid w:val="006D00AC"/>
    <w:rsid w:val="006D22D8"/>
    <w:rsid w:val="006E18A6"/>
    <w:rsid w:val="006E492F"/>
    <w:rsid w:val="006F791A"/>
    <w:rsid w:val="00717A7F"/>
    <w:rsid w:val="00737141"/>
    <w:rsid w:val="00743935"/>
    <w:rsid w:val="00777177"/>
    <w:rsid w:val="007949E6"/>
    <w:rsid w:val="007D3A53"/>
    <w:rsid w:val="00802C7B"/>
    <w:rsid w:val="00805986"/>
    <w:rsid w:val="00810958"/>
    <w:rsid w:val="00823D9C"/>
    <w:rsid w:val="00826B2E"/>
    <w:rsid w:val="0082779A"/>
    <w:rsid w:val="00841A46"/>
    <w:rsid w:val="00857CF4"/>
    <w:rsid w:val="0087718B"/>
    <w:rsid w:val="008824D7"/>
    <w:rsid w:val="008907EE"/>
    <w:rsid w:val="008A4ED4"/>
    <w:rsid w:val="008B17B6"/>
    <w:rsid w:val="008B1F69"/>
    <w:rsid w:val="00904322"/>
    <w:rsid w:val="009136DD"/>
    <w:rsid w:val="0092125E"/>
    <w:rsid w:val="0092462E"/>
    <w:rsid w:val="0093572E"/>
    <w:rsid w:val="0094153B"/>
    <w:rsid w:val="00944ECB"/>
    <w:rsid w:val="00947105"/>
    <w:rsid w:val="00963788"/>
    <w:rsid w:val="00992CAC"/>
    <w:rsid w:val="00993CDC"/>
    <w:rsid w:val="00A24EEA"/>
    <w:rsid w:val="00A42358"/>
    <w:rsid w:val="00A473A3"/>
    <w:rsid w:val="00A606F1"/>
    <w:rsid w:val="00A76EBD"/>
    <w:rsid w:val="00A947FC"/>
    <w:rsid w:val="00A97040"/>
    <w:rsid w:val="00AA1219"/>
    <w:rsid w:val="00AB2A2F"/>
    <w:rsid w:val="00AB37E7"/>
    <w:rsid w:val="00AB6BDD"/>
    <w:rsid w:val="00AC3DEC"/>
    <w:rsid w:val="00AD1FEF"/>
    <w:rsid w:val="00AE412D"/>
    <w:rsid w:val="00B03737"/>
    <w:rsid w:val="00B17CF9"/>
    <w:rsid w:val="00B21D7D"/>
    <w:rsid w:val="00B61A0A"/>
    <w:rsid w:val="00B67ABE"/>
    <w:rsid w:val="00B8655C"/>
    <w:rsid w:val="00B944D1"/>
    <w:rsid w:val="00B979A0"/>
    <w:rsid w:val="00BA6034"/>
    <w:rsid w:val="00BC6766"/>
    <w:rsid w:val="00BD612A"/>
    <w:rsid w:val="00BD6A53"/>
    <w:rsid w:val="00BD6F03"/>
    <w:rsid w:val="00BE18E9"/>
    <w:rsid w:val="00BE4022"/>
    <w:rsid w:val="00BF3E42"/>
    <w:rsid w:val="00C06A9A"/>
    <w:rsid w:val="00C354F4"/>
    <w:rsid w:val="00C819FB"/>
    <w:rsid w:val="00C92403"/>
    <w:rsid w:val="00CA21C9"/>
    <w:rsid w:val="00CA4175"/>
    <w:rsid w:val="00CC76A7"/>
    <w:rsid w:val="00CD1634"/>
    <w:rsid w:val="00CD28FF"/>
    <w:rsid w:val="00D215E0"/>
    <w:rsid w:val="00D27187"/>
    <w:rsid w:val="00D371DA"/>
    <w:rsid w:val="00D41132"/>
    <w:rsid w:val="00D525CB"/>
    <w:rsid w:val="00D71324"/>
    <w:rsid w:val="00D854B2"/>
    <w:rsid w:val="00DA6C2A"/>
    <w:rsid w:val="00DB044F"/>
    <w:rsid w:val="00DB56CB"/>
    <w:rsid w:val="00DB5C36"/>
    <w:rsid w:val="00DB695E"/>
    <w:rsid w:val="00DC526E"/>
    <w:rsid w:val="00DD478D"/>
    <w:rsid w:val="00DD4E86"/>
    <w:rsid w:val="00E03C6F"/>
    <w:rsid w:val="00E120D0"/>
    <w:rsid w:val="00E1500C"/>
    <w:rsid w:val="00E16BC7"/>
    <w:rsid w:val="00E2718C"/>
    <w:rsid w:val="00E34C1F"/>
    <w:rsid w:val="00E362C5"/>
    <w:rsid w:val="00E42182"/>
    <w:rsid w:val="00E63ED2"/>
    <w:rsid w:val="00EA6ACC"/>
    <w:rsid w:val="00EB0AC1"/>
    <w:rsid w:val="00EC0573"/>
    <w:rsid w:val="00EE01CB"/>
    <w:rsid w:val="00EE16E4"/>
    <w:rsid w:val="00EE6AAD"/>
    <w:rsid w:val="00EF0DB0"/>
    <w:rsid w:val="00F00333"/>
    <w:rsid w:val="00F003B5"/>
    <w:rsid w:val="00F063B0"/>
    <w:rsid w:val="00F14508"/>
    <w:rsid w:val="00F270AC"/>
    <w:rsid w:val="00F46AED"/>
    <w:rsid w:val="00F52675"/>
    <w:rsid w:val="00F554F9"/>
    <w:rsid w:val="00F74371"/>
    <w:rsid w:val="00FC18F9"/>
    <w:rsid w:val="00FC46AD"/>
    <w:rsid w:val="00FE1386"/>
    <w:rsid w:val="00FE303A"/>
    <w:rsid w:val="00FE5A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A67405"/>
  <w15:docId w15:val="{B642D270-5011-40C2-9D9E-42DF6290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91A"/>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2125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92125E"/>
    <w:rPr>
      <w:rFonts w:ascii="Tahoma" w:hAnsi="Tahoma" w:cs="Tahoma"/>
      <w:sz w:val="16"/>
      <w:szCs w:val="16"/>
    </w:rPr>
  </w:style>
  <w:style w:type="paragraph" w:styleId="Sidhuvud">
    <w:name w:val="header"/>
    <w:basedOn w:val="Normal"/>
    <w:link w:val="SidhuvudChar"/>
    <w:uiPriority w:val="99"/>
    <w:unhideWhenUsed/>
    <w:rsid w:val="009212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125E"/>
  </w:style>
  <w:style w:type="paragraph" w:styleId="Sidfot">
    <w:name w:val="footer"/>
    <w:basedOn w:val="Normal"/>
    <w:link w:val="SidfotChar"/>
    <w:uiPriority w:val="99"/>
    <w:unhideWhenUsed/>
    <w:rsid w:val="009212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125E"/>
  </w:style>
  <w:style w:type="character" w:styleId="Hyperlnk">
    <w:name w:val="Hyperlink"/>
    <w:rsid w:val="008B1F69"/>
    <w:rPr>
      <w:color w:val="0000FF"/>
      <w:u w:val="single"/>
    </w:rPr>
  </w:style>
  <w:style w:type="character" w:styleId="Sidnummer">
    <w:name w:val="page number"/>
    <w:basedOn w:val="Standardstycketeckensnitt"/>
    <w:rsid w:val="008B1F69"/>
  </w:style>
  <w:style w:type="paragraph" w:styleId="Liststycke">
    <w:name w:val="List Paragraph"/>
    <w:basedOn w:val="Normal"/>
    <w:uiPriority w:val="34"/>
    <w:qFormat/>
    <w:rsid w:val="006E18A6"/>
    <w:pPr>
      <w:ind w:left="720"/>
      <w:contextualSpacing/>
    </w:pPr>
  </w:style>
  <w:style w:type="paragraph" w:styleId="Normalwebb">
    <w:name w:val="Normal (Web)"/>
    <w:basedOn w:val="Normal"/>
    <w:uiPriority w:val="99"/>
    <w:semiHidden/>
    <w:unhideWhenUsed/>
    <w:rsid w:val="001A09AA"/>
    <w:pPr>
      <w:spacing w:before="100" w:beforeAutospacing="1" w:after="100" w:afterAutospacing="1" w:line="240" w:lineRule="auto"/>
    </w:pPr>
    <w:rPr>
      <w:rFonts w:ascii="Times New Roman" w:eastAsia="Times New Roman" w:hAnsi="Times New Roman"/>
      <w:sz w:val="24"/>
      <w:szCs w:val="24"/>
      <w:lang w:eastAsia="sv-SE"/>
    </w:rPr>
  </w:style>
  <w:style w:type="character" w:styleId="Betoning">
    <w:name w:val="Emphasis"/>
    <w:basedOn w:val="Standardstycketeckensnitt"/>
    <w:uiPriority w:val="20"/>
    <w:qFormat/>
    <w:rsid w:val="001A09AA"/>
    <w:rPr>
      <w:i/>
      <w:iCs/>
    </w:rPr>
  </w:style>
  <w:style w:type="character" w:customStyle="1" w:styleId="apple-converted-space">
    <w:name w:val="apple-converted-space"/>
    <w:basedOn w:val="Standardstycketeckensnitt"/>
    <w:rsid w:val="003D28F6"/>
  </w:style>
  <w:style w:type="character" w:customStyle="1" w:styleId="Olstomnmnande1">
    <w:name w:val="Olöst omnämnande1"/>
    <w:basedOn w:val="Standardstycketeckensnitt"/>
    <w:uiPriority w:val="99"/>
    <w:semiHidden/>
    <w:unhideWhenUsed/>
    <w:rsid w:val="006E492F"/>
    <w:rPr>
      <w:color w:val="808080"/>
      <w:shd w:val="clear" w:color="auto" w:fill="E6E6E6"/>
    </w:rPr>
  </w:style>
  <w:style w:type="character" w:styleId="Kommentarsreferens">
    <w:name w:val="annotation reference"/>
    <w:basedOn w:val="Standardstycketeckensnitt"/>
    <w:uiPriority w:val="99"/>
    <w:semiHidden/>
    <w:unhideWhenUsed/>
    <w:rsid w:val="006D22D8"/>
    <w:rPr>
      <w:sz w:val="16"/>
      <w:szCs w:val="16"/>
    </w:rPr>
  </w:style>
  <w:style w:type="paragraph" w:styleId="Kommentarer">
    <w:name w:val="annotation text"/>
    <w:basedOn w:val="Normal"/>
    <w:link w:val="KommentarerChar"/>
    <w:uiPriority w:val="99"/>
    <w:semiHidden/>
    <w:unhideWhenUsed/>
    <w:rsid w:val="006D22D8"/>
    <w:pPr>
      <w:spacing w:line="240" w:lineRule="auto"/>
    </w:pPr>
    <w:rPr>
      <w:sz w:val="20"/>
      <w:szCs w:val="20"/>
    </w:rPr>
  </w:style>
  <w:style w:type="character" w:customStyle="1" w:styleId="KommentarerChar">
    <w:name w:val="Kommentarer Char"/>
    <w:basedOn w:val="Standardstycketeckensnitt"/>
    <w:link w:val="Kommentarer"/>
    <w:uiPriority w:val="99"/>
    <w:semiHidden/>
    <w:rsid w:val="006D22D8"/>
    <w:rPr>
      <w:lang w:eastAsia="en-US"/>
    </w:rPr>
  </w:style>
  <w:style w:type="paragraph" w:styleId="Kommentarsmne">
    <w:name w:val="annotation subject"/>
    <w:basedOn w:val="Kommentarer"/>
    <w:next w:val="Kommentarer"/>
    <w:link w:val="KommentarsmneChar"/>
    <w:uiPriority w:val="99"/>
    <w:semiHidden/>
    <w:unhideWhenUsed/>
    <w:rsid w:val="006D22D8"/>
    <w:rPr>
      <w:b/>
      <w:bCs/>
    </w:rPr>
  </w:style>
  <w:style w:type="character" w:customStyle="1" w:styleId="KommentarsmneChar">
    <w:name w:val="Kommentarsämne Char"/>
    <w:basedOn w:val="KommentarerChar"/>
    <w:link w:val="Kommentarsmne"/>
    <w:uiPriority w:val="99"/>
    <w:semiHidden/>
    <w:rsid w:val="006D22D8"/>
    <w:rPr>
      <w:b/>
      <w:bCs/>
      <w:lang w:eastAsia="en-US"/>
    </w:rPr>
  </w:style>
  <w:style w:type="character" w:customStyle="1" w:styleId="Olstomnmnande2">
    <w:name w:val="Olöst omnämnande2"/>
    <w:basedOn w:val="Standardstycketeckensnitt"/>
    <w:uiPriority w:val="99"/>
    <w:semiHidden/>
    <w:unhideWhenUsed/>
    <w:rsid w:val="00BE40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6233">
      <w:bodyDiv w:val="1"/>
      <w:marLeft w:val="0"/>
      <w:marRight w:val="0"/>
      <w:marTop w:val="0"/>
      <w:marBottom w:val="0"/>
      <w:divBdr>
        <w:top w:val="none" w:sz="0" w:space="0" w:color="auto"/>
        <w:left w:val="none" w:sz="0" w:space="0" w:color="auto"/>
        <w:bottom w:val="none" w:sz="0" w:space="0" w:color="auto"/>
        <w:right w:val="none" w:sz="0" w:space="0" w:color="auto"/>
      </w:divBdr>
    </w:div>
    <w:div w:id="278030652">
      <w:bodyDiv w:val="1"/>
      <w:marLeft w:val="0"/>
      <w:marRight w:val="0"/>
      <w:marTop w:val="0"/>
      <w:marBottom w:val="0"/>
      <w:divBdr>
        <w:top w:val="none" w:sz="0" w:space="0" w:color="auto"/>
        <w:left w:val="none" w:sz="0" w:space="0" w:color="auto"/>
        <w:bottom w:val="none" w:sz="0" w:space="0" w:color="auto"/>
        <w:right w:val="none" w:sz="0" w:space="0" w:color="auto"/>
      </w:divBdr>
    </w:div>
    <w:div w:id="870722178">
      <w:bodyDiv w:val="1"/>
      <w:marLeft w:val="0"/>
      <w:marRight w:val="0"/>
      <w:marTop w:val="0"/>
      <w:marBottom w:val="0"/>
      <w:divBdr>
        <w:top w:val="none" w:sz="0" w:space="0" w:color="auto"/>
        <w:left w:val="none" w:sz="0" w:space="0" w:color="auto"/>
        <w:bottom w:val="none" w:sz="0" w:space="0" w:color="auto"/>
        <w:right w:val="none" w:sz="0" w:space="0" w:color="auto"/>
      </w:divBdr>
    </w:div>
    <w:div w:id="1182746555">
      <w:bodyDiv w:val="1"/>
      <w:marLeft w:val="0"/>
      <w:marRight w:val="0"/>
      <w:marTop w:val="0"/>
      <w:marBottom w:val="0"/>
      <w:divBdr>
        <w:top w:val="none" w:sz="0" w:space="0" w:color="auto"/>
        <w:left w:val="none" w:sz="0" w:space="0" w:color="auto"/>
        <w:bottom w:val="none" w:sz="0" w:space="0" w:color="auto"/>
        <w:right w:val="none" w:sz="0" w:space="0" w:color="auto"/>
      </w:divBdr>
    </w:div>
    <w:div w:id="1296595762">
      <w:bodyDiv w:val="1"/>
      <w:marLeft w:val="0"/>
      <w:marRight w:val="0"/>
      <w:marTop w:val="0"/>
      <w:marBottom w:val="0"/>
      <w:divBdr>
        <w:top w:val="none" w:sz="0" w:space="0" w:color="auto"/>
        <w:left w:val="none" w:sz="0" w:space="0" w:color="auto"/>
        <w:bottom w:val="none" w:sz="0" w:space="0" w:color="auto"/>
        <w:right w:val="none" w:sz="0" w:space="0" w:color="auto"/>
      </w:divBdr>
    </w:div>
    <w:div w:id="1354191705">
      <w:bodyDiv w:val="1"/>
      <w:marLeft w:val="0"/>
      <w:marRight w:val="0"/>
      <w:marTop w:val="0"/>
      <w:marBottom w:val="0"/>
      <w:divBdr>
        <w:top w:val="none" w:sz="0" w:space="0" w:color="auto"/>
        <w:left w:val="none" w:sz="0" w:space="0" w:color="auto"/>
        <w:bottom w:val="none" w:sz="0" w:space="0" w:color="auto"/>
        <w:right w:val="none" w:sz="0" w:space="0" w:color="auto"/>
      </w:divBdr>
      <w:divsChild>
        <w:div w:id="1712225237">
          <w:marLeft w:val="547"/>
          <w:marRight w:val="0"/>
          <w:marTop w:val="139"/>
          <w:marBottom w:val="0"/>
          <w:divBdr>
            <w:top w:val="none" w:sz="0" w:space="0" w:color="auto"/>
            <w:left w:val="none" w:sz="0" w:space="0" w:color="auto"/>
            <w:bottom w:val="none" w:sz="0" w:space="0" w:color="auto"/>
            <w:right w:val="none" w:sz="0" w:space="0" w:color="auto"/>
          </w:divBdr>
        </w:div>
      </w:divsChild>
    </w:div>
    <w:div w:id="1498231385">
      <w:bodyDiv w:val="1"/>
      <w:marLeft w:val="0"/>
      <w:marRight w:val="0"/>
      <w:marTop w:val="0"/>
      <w:marBottom w:val="0"/>
      <w:divBdr>
        <w:top w:val="none" w:sz="0" w:space="0" w:color="auto"/>
        <w:left w:val="none" w:sz="0" w:space="0" w:color="auto"/>
        <w:bottom w:val="none" w:sz="0" w:space="0" w:color="auto"/>
        <w:right w:val="none" w:sz="0" w:space="0" w:color="auto"/>
      </w:divBdr>
    </w:div>
    <w:div w:id="1502424166">
      <w:bodyDiv w:val="1"/>
      <w:marLeft w:val="0"/>
      <w:marRight w:val="0"/>
      <w:marTop w:val="0"/>
      <w:marBottom w:val="0"/>
      <w:divBdr>
        <w:top w:val="none" w:sz="0" w:space="0" w:color="auto"/>
        <w:left w:val="none" w:sz="0" w:space="0" w:color="auto"/>
        <w:bottom w:val="none" w:sz="0" w:space="0" w:color="auto"/>
        <w:right w:val="none" w:sz="0" w:space="0" w:color="auto"/>
      </w:divBdr>
    </w:div>
    <w:div w:id="1559124959">
      <w:bodyDiv w:val="1"/>
      <w:marLeft w:val="0"/>
      <w:marRight w:val="0"/>
      <w:marTop w:val="0"/>
      <w:marBottom w:val="0"/>
      <w:divBdr>
        <w:top w:val="none" w:sz="0" w:space="0" w:color="auto"/>
        <w:left w:val="none" w:sz="0" w:space="0" w:color="auto"/>
        <w:bottom w:val="none" w:sz="0" w:space="0" w:color="auto"/>
        <w:right w:val="none" w:sz="0" w:space="0" w:color="auto"/>
      </w:divBdr>
    </w:div>
    <w:div w:id="1599756217">
      <w:bodyDiv w:val="1"/>
      <w:marLeft w:val="0"/>
      <w:marRight w:val="0"/>
      <w:marTop w:val="0"/>
      <w:marBottom w:val="0"/>
      <w:divBdr>
        <w:top w:val="none" w:sz="0" w:space="0" w:color="auto"/>
        <w:left w:val="none" w:sz="0" w:space="0" w:color="auto"/>
        <w:bottom w:val="none" w:sz="0" w:space="0" w:color="auto"/>
        <w:right w:val="none" w:sz="0" w:space="0" w:color="auto"/>
      </w:divBdr>
    </w:div>
    <w:div w:id="17805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bovin@destinationuppsal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4820-648E-4202-A456-87DBCD6B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3452</CharactersWithSpaces>
  <SharedDoc>false</SharedDoc>
  <HLinks>
    <vt:vector size="6" baseType="variant">
      <vt:variant>
        <vt:i4>2687066</vt:i4>
      </vt:variant>
      <vt:variant>
        <vt:i4>0</vt:i4>
      </vt:variant>
      <vt:variant>
        <vt:i4>0</vt:i4>
      </vt:variant>
      <vt:variant>
        <vt:i4>5</vt:i4>
      </vt:variant>
      <vt:variant>
        <vt:lpwstr>mailto:fornamn.efternamn@destinationuppsala.se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 Natalia</dc:creator>
  <cp:lastModifiedBy>Thulin, Åsa</cp:lastModifiedBy>
  <cp:revision>3</cp:revision>
  <cp:lastPrinted>2011-09-29T20:39:00Z</cp:lastPrinted>
  <dcterms:created xsi:type="dcterms:W3CDTF">2018-10-25T12:55:00Z</dcterms:created>
  <dcterms:modified xsi:type="dcterms:W3CDTF">2018-10-25T12:57:00Z</dcterms:modified>
</cp:coreProperties>
</file>