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9E" w:rsidRDefault="009F539E" w:rsidP="00C85A17">
      <w:pPr>
        <w:spacing w:after="270" w:line="360" w:lineRule="atLeast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</w:pPr>
      <w:bookmarkStart w:id="0" w:name="_GoBack"/>
      <w:bookmarkEnd w:id="0"/>
    </w:p>
    <w:p w:rsidR="009B70A6" w:rsidRDefault="009B70A6" w:rsidP="00C85A17">
      <w:pPr>
        <w:spacing w:after="270" w:line="360" w:lineRule="atLeast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150401</w:t>
      </w:r>
    </w:p>
    <w:p w:rsidR="00C85A17" w:rsidRPr="00C85A17" w:rsidRDefault="00C85A17" w:rsidP="00C85A17">
      <w:pPr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proofErr w:type="spellStart"/>
      <w:r w:rsidRPr="00C85A17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Swegon</w:t>
      </w:r>
      <w:proofErr w:type="spellEnd"/>
      <w:r w:rsidRPr="00C85A17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, marknadsledande producent och leverantör av energieffektiva ventilations- och klimatsystem och det största helägda bolaget inom Investment AB Latour, har återigen blivit nominerade till det Stora Inneklimatpriset. I år är det</w:t>
      </w:r>
      <w:r w:rsidR="00041BB1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 xml:space="preserve"> </w:t>
      </w:r>
      <w:r w:rsidRPr="00C85A17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 xml:space="preserve">den stora nyheten </w:t>
      </w:r>
      <w:r w:rsidR="00AD7657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WISE Apartment</w:t>
      </w:r>
      <w:r w:rsidR="00B553F4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 xml:space="preserve"> </w:t>
      </w:r>
      <w:r w:rsidRPr="00C85A17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 xml:space="preserve">som fångat juryns intresse. </w:t>
      </w:r>
    </w:p>
    <w:p w:rsidR="00C243FE" w:rsidRPr="00BD7C6A" w:rsidRDefault="00AD7657" w:rsidP="00C85A17">
      <w:pPr>
        <w:spacing w:after="270" w:line="360" w:lineRule="atLeast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WISE Apartment</w:t>
      </w:r>
      <w:r w:rsidR="00B553F4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är en </w:t>
      </w:r>
      <w:r w:rsidR="004956C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unik </w:t>
      </w:r>
      <w:r w:rsidR="00B553F4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helhetslösning f</w:t>
      </w:r>
      <w:r w:rsidR="00806A13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ör</w:t>
      </w:r>
      <w:r w:rsidR="007261BD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behovsstyrd</w:t>
      </w:r>
      <w:r w:rsidR="00806A13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ventilation i flerbostadshus</w:t>
      </w:r>
      <w:r w:rsidR="00B553F4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som inkluderar samtliga nyckelkomponenter</w:t>
      </w:r>
      <w:r w:rsidR="00D4525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,</w:t>
      </w:r>
      <w:r w:rsidR="00B553F4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från </w:t>
      </w:r>
      <w:r w:rsidR="004956C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centralt </w:t>
      </w:r>
      <w:r w:rsidR="00B553F4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luftbehandlingsaggregat till </w:t>
      </w:r>
      <w:r w:rsidR="004956C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luftdistribution på lägenhetsnivå</w:t>
      </w:r>
      <w:r w:rsidR="00D4525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. Ledo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rdet för WISE Apartment</w:t>
      </w:r>
      <w:r w:rsidR="00D4525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är ”enkelhet”, och detta gäller i alla led</w:t>
      </w:r>
      <w:r w:rsidR="00806A13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, från projektering till </w:t>
      </w:r>
      <w:r w:rsidR="00D4525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installation och drift</w:t>
      </w:r>
      <w:r w:rsidR="00806A13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, vilket minimerar såväl ledtider och</w:t>
      </w:r>
      <w:r w:rsidR="00C243FE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</w:t>
      </w:r>
      <w:r w:rsidR="00806A13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investeringskostnad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. WISE Apartment </w:t>
      </w:r>
      <w:r w:rsidR="00C243FE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fungerar utmärkt </w:t>
      </w:r>
      <w:r w:rsidR="00B01278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för</w:t>
      </w:r>
      <w:r w:rsidR="00C243FE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nybyggnation, men är tack vare </w:t>
      </w:r>
      <w:r w:rsidR="00D4525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sin </w:t>
      </w:r>
      <w:r w:rsidR="00C243FE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smarta </w:t>
      </w:r>
      <w:r w:rsidR="00D4525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utformning </w:t>
      </w:r>
      <w:r w:rsidR="007261BD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även </w:t>
      </w:r>
      <w:r w:rsidR="00B01278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väl </w:t>
      </w:r>
      <w:r w:rsidR="00C243FE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lämpat för </w:t>
      </w:r>
      <w:r w:rsidR="00D4525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installation </w:t>
      </w:r>
      <w:r w:rsidR="004956C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i </w:t>
      </w:r>
      <w:r w:rsidR="00806A13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befintliga</w:t>
      </w:r>
      <w:r w:rsidR="00C243FE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</w:t>
      </w:r>
      <w:r w:rsidR="00806A13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bostadshus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. ”Med WISE Apartment </w:t>
      </w:r>
      <w:r w:rsidR="00D4525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får byggbranschen ett efterlängtat verktyg för den nödvändiga uppdateringen av ventilationen i vårt </w:t>
      </w:r>
      <w:r w:rsidR="00806A13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åldrande bostads</w:t>
      </w:r>
      <w:r w:rsidR="00D4525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bestånd, en lösning som garanterar ett utmärkt inomhusklimat, friska byggnader och hög energieffektivitet” </w:t>
      </w:r>
      <w:r w:rsidR="004956C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säger </w:t>
      </w:r>
      <w:proofErr w:type="spellStart"/>
      <w:r w:rsidR="004956C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Swegons</w:t>
      </w:r>
      <w:proofErr w:type="spellEnd"/>
      <w:r w:rsidR="004956C2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VD </w:t>
      </w:r>
      <w:r w:rsidR="004956C2" w:rsidRPr="00BD7C6A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sv-SE"/>
        </w:rPr>
        <w:t>Hannu Saastamoinen.</w:t>
      </w:r>
    </w:p>
    <w:p w:rsidR="00C85A17" w:rsidRPr="00BD7C6A" w:rsidRDefault="00041BB1" w:rsidP="00C85A17">
      <w:pPr>
        <w:spacing w:after="270" w:line="360" w:lineRule="atLeast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sv-SE"/>
        </w:rPr>
      </w:pPr>
      <w:r w:rsidRPr="00BD7C6A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sv-SE"/>
        </w:rPr>
        <w:t>Stora Inneklimatpriset för 201</w:t>
      </w:r>
      <w:r w:rsidR="00E23531" w:rsidRPr="00BD7C6A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sv-SE"/>
        </w:rPr>
        <w:t>4</w:t>
      </w:r>
      <w:r w:rsidR="004956C2" w:rsidRPr="00BD7C6A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sv-SE"/>
        </w:rPr>
        <w:t xml:space="preserve"> delas </w:t>
      </w:r>
      <w:r w:rsidR="00C85A17" w:rsidRPr="00BD7C6A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sv-SE"/>
        </w:rPr>
        <w:t xml:space="preserve">ut på </w:t>
      </w:r>
      <w:proofErr w:type="spellStart"/>
      <w:r w:rsidR="00E23531" w:rsidRPr="00BD7C6A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sv-SE"/>
        </w:rPr>
        <w:t>Nordbygg</w:t>
      </w:r>
      <w:proofErr w:type="spellEnd"/>
      <w:r w:rsidR="00E23531" w:rsidRPr="00BD7C6A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sv-SE"/>
        </w:rPr>
        <w:t xml:space="preserve"> </w:t>
      </w:r>
      <w:r w:rsidR="00C85A17" w:rsidRPr="00BD7C6A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sv-SE"/>
        </w:rPr>
        <w:t>Ecoforum</w:t>
      </w:r>
      <w:r w:rsidR="00E23531" w:rsidRPr="00BD7C6A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sv-SE"/>
        </w:rPr>
        <w:t xml:space="preserve"> på Stockholmsmässan</w:t>
      </w:r>
      <w:r w:rsidRPr="00BD7C6A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sv-SE"/>
        </w:rPr>
        <w:t xml:space="preserve"> den 22:a</w:t>
      </w:r>
      <w:r w:rsidR="00AA587C" w:rsidRPr="00BD7C6A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sv-SE"/>
        </w:rPr>
        <w:t xml:space="preserve"> a</w:t>
      </w:r>
      <w:r w:rsidRPr="00BD7C6A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sv-SE"/>
        </w:rPr>
        <w:t>pril 2015</w:t>
      </w:r>
      <w:r w:rsidR="00BD7C6A" w:rsidRPr="00BD7C6A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sv-SE"/>
        </w:rPr>
        <w:t xml:space="preserve"> </w:t>
      </w:r>
      <w:r w:rsidR="00BD7C6A" w:rsidRPr="00BD7C6A">
        <w:rPr>
          <w:rStyle w:val="text12"/>
          <w:rFonts w:ascii="Helvetica" w:hAnsi="Helvetica" w:cs="Helvetica"/>
          <w:color w:val="595959" w:themeColor="text1" w:themeTint="A6"/>
          <w:sz w:val="24"/>
          <w:szCs w:val="24"/>
        </w:rPr>
        <w:t xml:space="preserve">av Stockholms stads miljöborgarråd Katarina </w:t>
      </w:r>
      <w:proofErr w:type="spellStart"/>
      <w:r w:rsidR="00BD7C6A" w:rsidRPr="00BD7C6A">
        <w:rPr>
          <w:rStyle w:val="text12"/>
          <w:rFonts w:ascii="Helvetica" w:hAnsi="Helvetica" w:cs="Helvetica"/>
          <w:color w:val="595959" w:themeColor="text1" w:themeTint="A6"/>
          <w:sz w:val="24"/>
          <w:szCs w:val="24"/>
        </w:rPr>
        <w:t>Luhr</w:t>
      </w:r>
      <w:proofErr w:type="spellEnd"/>
      <w:r w:rsidR="00BD7C6A" w:rsidRPr="00BD7C6A">
        <w:rPr>
          <w:rStyle w:val="text12"/>
          <w:rFonts w:ascii="Helvetica" w:hAnsi="Helvetica" w:cs="Helvetica"/>
          <w:color w:val="595959" w:themeColor="text1" w:themeTint="A6"/>
          <w:sz w:val="24"/>
          <w:szCs w:val="24"/>
        </w:rPr>
        <w:t xml:space="preserve"> (MP).</w:t>
      </w:r>
    </w:p>
    <w:p w:rsidR="0079700F" w:rsidRDefault="00C85A17" w:rsidP="00C85A17">
      <w:pPr>
        <w:spacing w:after="270" w:line="360" w:lineRule="atLeast"/>
        <w:rPr>
          <w:rStyle w:val="text12"/>
        </w:rPr>
      </w:pPr>
      <w:r w:rsidRPr="00B553F4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Stora Inneklimatpriset instiftades år 2001 av Slussen </w:t>
      </w:r>
      <w:proofErr w:type="spellStart"/>
      <w:r w:rsidRPr="00B553F4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Building</w:t>
      </w:r>
      <w:proofErr w:type="spellEnd"/>
      <w:r w:rsidRPr="00B553F4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Services i samarbete med Energi- och miljötekniska föreningen, Svensk Ventilation och Svenska </w:t>
      </w:r>
      <w:r w:rsidRPr="0079700F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sv-SE"/>
        </w:rPr>
        <w:t>Kyltekniska För</w:t>
      </w:r>
      <w:r w:rsidR="00E23531" w:rsidRPr="0079700F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sv-SE"/>
        </w:rPr>
        <w:t>eninge</w:t>
      </w:r>
      <w:r w:rsidR="0079700F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sv-SE"/>
        </w:rPr>
        <w:t xml:space="preserve">n. </w:t>
      </w:r>
      <w:r w:rsidR="0079700F" w:rsidRPr="0079700F">
        <w:rPr>
          <w:rStyle w:val="text12"/>
          <w:rFonts w:ascii="Helvetica" w:hAnsi="Helvetica" w:cs="Helvetica"/>
          <w:bCs/>
          <w:color w:val="595959" w:themeColor="text1" w:themeTint="A6"/>
          <w:sz w:val="24"/>
          <w:szCs w:val="24"/>
        </w:rPr>
        <w:t>Stora Inneklimatpriset</w:t>
      </w:r>
      <w:r w:rsidR="0079700F">
        <w:rPr>
          <w:rStyle w:val="text12"/>
          <w:rFonts w:ascii="Helvetica" w:hAnsi="Helvetica" w:cs="Helvetica"/>
          <w:color w:val="595959" w:themeColor="text1" w:themeTint="A6"/>
          <w:sz w:val="24"/>
          <w:szCs w:val="24"/>
        </w:rPr>
        <w:t xml:space="preserve"> </w:t>
      </w:r>
      <w:r w:rsidR="0079700F" w:rsidRPr="0079700F">
        <w:rPr>
          <w:rStyle w:val="text12"/>
          <w:rFonts w:ascii="Helvetica" w:hAnsi="Helvetica" w:cs="Helvetica"/>
          <w:color w:val="595959" w:themeColor="text1" w:themeTint="A6"/>
          <w:sz w:val="24"/>
          <w:szCs w:val="24"/>
        </w:rPr>
        <w:t xml:space="preserve">tilldelas företag eller organisation inom inneklimat, energi och </w:t>
      </w:r>
      <w:proofErr w:type="spellStart"/>
      <w:r w:rsidR="0079700F" w:rsidRPr="0079700F">
        <w:rPr>
          <w:rStyle w:val="text12"/>
          <w:rFonts w:ascii="Helvetica" w:hAnsi="Helvetica" w:cs="Helvetica"/>
          <w:color w:val="595959" w:themeColor="text1" w:themeTint="A6"/>
          <w:sz w:val="24"/>
          <w:szCs w:val="24"/>
        </w:rPr>
        <w:t>vvs</w:t>
      </w:r>
      <w:proofErr w:type="spellEnd"/>
      <w:r w:rsidR="0079700F" w:rsidRPr="0079700F">
        <w:rPr>
          <w:rStyle w:val="text12"/>
          <w:rFonts w:ascii="Helvetica" w:hAnsi="Helvetica" w:cs="Helvetica"/>
          <w:color w:val="595959" w:themeColor="text1" w:themeTint="A6"/>
          <w:sz w:val="24"/>
          <w:szCs w:val="24"/>
        </w:rPr>
        <w:t>, som utvecklat en betydelsefull produkt, tjänst eller metodik med goda möjligheter att komma till praktisk nytta</w:t>
      </w:r>
      <w:r w:rsidR="0079700F">
        <w:rPr>
          <w:rStyle w:val="text12"/>
        </w:rPr>
        <w:t xml:space="preserve">. </w:t>
      </w:r>
    </w:p>
    <w:p w:rsidR="00C85A17" w:rsidRPr="00B553F4" w:rsidRDefault="00C85A17" w:rsidP="00C85A17">
      <w:pPr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proofErr w:type="spellStart"/>
      <w:r w:rsidRPr="00B553F4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Swegon</w:t>
      </w:r>
      <w:proofErr w:type="spellEnd"/>
      <w:r w:rsidRPr="00B553F4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har vunnit Stora Inneklimatpriset två gånger: 2007 för komfortmodulen PARASOL och 2011 för </w:t>
      </w:r>
      <w:proofErr w:type="spellStart"/>
      <w:r w:rsidRPr="00B553F4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Swegon</w:t>
      </w:r>
      <w:proofErr w:type="spellEnd"/>
      <w:r w:rsidRPr="00B553F4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Hotel Solution.</w:t>
      </w:r>
    </w:p>
    <w:p w:rsidR="00E05116" w:rsidRPr="009B70A6" w:rsidRDefault="00C85A17" w:rsidP="000873ED">
      <w:pPr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 w:rsidRPr="00B553F4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I Stora Inneklimatprisets jury ingår representanter för de tre branschorganisationerna samt ordföranden Lars Ekberg, docent i installationsteknik vid Chalmers samt ansvarig för affärsområde Fastighetsföretag och industri vid CIT Energy Management AB.</w:t>
      </w:r>
    </w:p>
    <w:sectPr w:rsidR="00E05116" w:rsidRPr="009B7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17"/>
    <w:rsid w:val="00041BB1"/>
    <w:rsid w:val="00061E54"/>
    <w:rsid w:val="000873ED"/>
    <w:rsid w:val="001E5964"/>
    <w:rsid w:val="003273BF"/>
    <w:rsid w:val="003D6877"/>
    <w:rsid w:val="004956C2"/>
    <w:rsid w:val="00504EF0"/>
    <w:rsid w:val="005B14FF"/>
    <w:rsid w:val="007261BD"/>
    <w:rsid w:val="0079700F"/>
    <w:rsid w:val="00806A13"/>
    <w:rsid w:val="008915F7"/>
    <w:rsid w:val="008E0FD7"/>
    <w:rsid w:val="00904A90"/>
    <w:rsid w:val="009B70A6"/>
    <w:rsid w:val="009F539E"/>
    <w:rsid w:val="00AA587C"/>
    <w:rsid w:val="00AD7657"/>
    <w:rsid w:val="00B01278"/>
    <w:rsid w:val="00B553F4"/>
    <w:rsid w:val="00BD7C6A"/>
    <w:rsid w:val="00C243FE"/>
    <w:rsid w:val="00C32705"/>
    <w:rsid w:val="00C85A17"/>
    <w:rsid w:val="00D45255"/>
    <w:rsid w:val="00E23531"/>
    <w:rsid w:val="00F2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6FB68-4CF8-449E-A82B-93103F04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85A17"/>
    <w:rPr>
      <w:strike w:val="0"/>
      <w:dstrike w:val="0"/>
      <w:color w:val="3D9BBC"/>
      <w:u w:val="none"/>
      <w:effect w:val="non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0127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0127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0127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0127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0127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1278"/>
    <w:rPr>
      <w:rFonts w:ascii="Tahoma" w:hAnsi="Tahoma" w:cs="Tahoma"/>
      <w:sz w:val="16"/>
      <w:szCs w:val="16"/>
    </w:rPr>
  </w:style>
  <w:style w:type="character" w:customStyle="1" w:styleId="text12">
    <w:name w:val="text12"/>
    <w:basedOn w:val="Standardstycketeckensnitt"/>
    <w:rsid w:val="00E23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536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Swegon AB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 Palmgren</dc:creator>
  <cp:lastModifiedBy>Satu Palmgren</cp:lastModifiedBy>
  <cp:revision>2</cp:revision>
  <cp:lastPrinted>2015-04-01T11:49:00Z</cp:lastPrinted>
  <dcterms:created xsi:type="dcterms:W3CDTF">2015-04-01T11:50:00Z</dcterms:created>
  <dcterms:modified xsi:type="dcterms:W3CDTF">2015-04-01T11:50:00Z</dcterms:modified>
</cp:coreProperties>
</file>