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contextualSpacing w:val="0"/>
      </w:pPr>
      <w:bookmarkStart w:colFirst="0" w:colLast="0" w:name="h.skp1w2uq27wi" w:id="0"/>
      <w:bookmarkEnd w:id="0"/>
      <w:r w:rsidDel="00000000" w:rsidR="00000000" w:rsidRPr="00000000">
        <w:rPr>
          <w:rtl w:val="0"/>
        </w:rPr>
        <w:t xml:space="preserve">Kvinnliga entreprenörer får en alldeles för liten del av investerarkakan. Nu ändrar vi på förutsättningarna.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Pressmeddelande 2015-09-18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Med fler miljarddollar-startups än någon annan europeisk stad och med stora satsningar på forskning och utveckling leder Stockholm det pågående digitala paradigmskiftet. Samtidigt är fördelningen av det offentliga kapitalstödet för nyföretagande hårresande ojämställt.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Det råder ingen direkt brist på offentligt eller privat kapitalstöd för innovation och nyföretagande, men många entreprenörer upplever att det inte finns någon hjälp att få. Det beror delvis på att gamla strukturer lever kvar i riskkapitalbranschen, och att den som faller utanför bilden av vem en entreprenör är, får svårare att få ekonomiskt stöd för sin affärsidé. Den här snedfördelningen mellan könen av framförallt offentlig kapitalfinansiering var startskottet på </w:t>
      </w:r>
      <w:r w:rsidDel="00000000" w:rsidR="00000000" w:rsidRPr="00000000">
        <w:rPr>
          <w:sz w:val="24"/>
          <w:szCs w:val="24"/>
          <w:rtl w:val="0"/>
        </w:rPr>
        <w:t xml:space="preserve">Genius meetup</w:t>
      </w:r>
      <w:r w:rsidDel="00000000" w:rsidR="00000000" w:rsidRPr="00000000">
        <w:rPr>
          <w:rtl w:val="0"/>
        </w:rPr>
        <w:t xml:space="preserve">, en folklig kapitalkväll för att lyfta kvinnor och deras affärsidéer.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tl w:val="0"/>
        </w:rPr>
        <w:t xml:space="preserve">Eventet blev fullbokat på nolltid så det verkar finnas</w:t>
      </w:r>
      <w:r w:rsidDel="00000000" w:rsidR="00000000" w:rsidRPr="00000000">
        <w:rPr>
          <w:sz w:val="24"/>
          <w:szCs w:val="24"/>
          <w:rtl w:val="0"/>
        </w:rPr>
        <w:t xml:space="preserve"> ett påtagligt sug efter mer diskussion och kunskap om strukturerna bakom den sensationellt ojämlika fördelningen av kapital” säger Anna Caracolias på Genius.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Under kvällen</w:t>
      </w:r>
      <w:r w:rsidDel="00000000" w:rsidR="00000000" w:rsidRPr="00000000">
        <w:rPr>
          <w:rtl w:val="0"/>
        </w:rPr>
        <w:t xml:space="preserve"> presenterar sex</w:t>
      </w:r>
      <w:r w:rsidDel="00000000" w:rsidR="00000000" w:rsidRPr="00000000">
        <w:rPr>
          <w:sz w:val="24"/>
          <w:szCs w:val="24"/>
          <w:rtl w:val="0"/>
        </w:rPr>
        <w:t xml:space="preserve"> entreprenörer sina affärsid</w:t>
      </w:r>
      <w:r w:rsidDel="00000000" w:rsidR="00000000" w:rsidRPr="00000000">
        <w:rPr>
          <w:rtl w:val="0"/>
        </w:rPr>
        <w:t xml:space="preserve">éer: Blank Spot Project, Genews, Blue Call, Competencer, Weavler och Zeifie - alla företag är grundade och drivs av kvinnor. Den mest intressanta affärsidén får utmärkelsen Årets Genius 2015 av en namnkunnig panel bestående av privata affärsänglar och rådgivare.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”Innovation är en kraft som utvecklar individer, företag och ytterst den värld vi lever i. Nordnet stöttar </w:t>
      </w:r>
      <w:r w:rsidDel="00000000" w:rsidR="00000000" w:rsidRPr="00000000">
        <w:rPr>
          <w:rtl w:val="0"/>
        </w:rPr>
        <w:t xml:space="preserve">utmärkelsen</w:t>
      </w:r>
      <w:r w:rsidDel="00000000" w:rsidR="00000000" w:rsidRPr="00000000">
        <w:rPr>
          <w:sz w:val="24"/>
          <w:szCs w:val="24"/>
          <w:rtl w:val="0"/>
        </w:rPr>
        <w:t xml:space="preserve"> på Genius meetup för att vi vet att mångfald ger bättre och smartare innovationer. Vi vill vara med och stärka kvinnors möjligheter att förverkliga sina innovativa idéer. Det vinner vi alla på” säger Jenny Garneij, HR-chef på Nordnet, som står för priset och utmärkelsen till den vinnande affärsidén.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 har fått frågan om det här blir ett återkommande event. Finns behovet så kan det mycket väl bli så” inflikar Annika Englund, den andra halvan av Genius.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 presenterande uppstartföretagen:</w:t>
      </w:r>
    </w:p>
    <w:p w:rsidR="00000000" w:rsidDel="00000000" w:rsidP="00000000" w:rsidRDefault="00000000" w:rsidRPr="00000000">
      <w:pPr>
        <w:numPr>
          <w:ilvl w:val="0"/>
          <w:numId w:val="2"/>
        </w:numPr>
        <w:ind w:left="720" w:hanging="360"/>
        <w:contextualSpacing w:val="1"/>
        <w:rPr>
          <w:u w:val="none"/>
        </w:rPr>
      </w:pPr>
      <w:r w:rsidDel="00000000" w:rsidR="00000000" w:rsidRPr="00000000">
        <w:rPr>
          <w:b w:val="1"/>
          <w:rtl w:val="0"/>
        </w:rPr>
        <w:t xml:space="preserve">Genews</w:t>
      </w:r>
      <w:r w:rsidDel="00000000" w:rsidR="00000000" w:rsidRPr="00000000">
        <w:rPr>
          <w:rtl w:val="0"/>
        </w:rPr>
        <w:t xml:space="preserve"> - genuskritisk nyhetsbevakning, </w:t>
      </w:r>
      <w:hyperlink r:id="rId5">
        <w:r w:rsidDel="00000000" w:rsidR="00000000" w:rsidRPr="00000000">
          <w:rPr>
            <w:color w:val="1155cc"/>
            <w:u w:val="single"/>
            <w:rtl w:val="0"/>
          </w:rPr>
          <w:t xml:space="preserve">genews.io</w:t>
        </w:r>
      </w:hyperlink>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b w:val="1"/>
          <w:rtl w:val="0"/>
        </w:rPr>
        <w:t xml:space="preserve">Zeifie</w:t>
      </w:r>
      <w:r w:rsidDel="00000000" w:rsidR="00000000" w:rsidRPr="00000000">
        <w:rPr>
          <w:rtl w:val="0"/>
        </w:rPr>
        <w:t xml:space="preserve"> - säkerhet- och överfallslarm via mobilen, </w:t>
      </w:r>
      <w:hyperlink r:id="rId6">
        <w:r w:rsidDel="00000000" w:rsidR="00000000" w:rsidRPr="00000000">
          <w:rPr>
            <w:color w:val="1155cc"/>
            <w:u w:val="single"/>
            <w:rtl w:val="0"/>
          </w:rPr>
          <w:t xml:space="preserve">zeifie.com</w:t>
        </w:r>
      </w:hyperlink>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b w:val="1"/>
          <w:rtl w:val="0"/>
        </w:rPr>
        <w:t xml:space="preserve">Blank Spot Project</w:t>
      </w:r>
      <w:r w:rsidDel="00000000" w:rsidR="00000000" w:rsidRPr="00000000">
        <w:rPr>
          <w:rtl w:val="0"/>
        </w:rPr>
        <w:t xml:space="preserve">, medborgarfinansierad utrikesjournalistik, </w:t>
      </w:r>
      <w:hyperlink r:id="rId7">
        <w:r w:rsidDel="00000000" w:rsidR="00000000" w:rsidRPr="00000000">
          <w:rPr>
            <w:color w:val="1155cc"/>
            <w:u w:val="single"/>
            <w:rtl w:val="0"/>
          </w:rPr>
          <w:t xml:space="preserve">blankspotproject.se</w:t>
        </w:r>
      </w:hyperlink>
      <w:r w:rsidDel="00000000" w:rsidR="00000000" w:rsidRPr="00000000">
        <w:rPr>
          <w:rtl w:val="0"/>
        </w:rPr>
        <w:t xml:space="preserve"> </w:t>
      </w:r>
    </w:p>
    <w:p w:rsidR="00000000" w:rsidDel="00000000" w:rsidP="00000000" w:rsidRDefault="00000000" w:rsidRPr="00000000">
      <w:pPr>
        <w:numPr>
          <w:ilvl w:val="0"/>
          <w:numId w:val="2"/>
        </w:numPr>
        <w:ind w:left="720" w:hanging="360"/>
        <w:contextualSpacing w:val="1"/>
        <w:rPr>
          <w:u w:val="none"/>
        </w:rPr>
      </w:pPr>
      <w:r w:rsidDel="00000000" w:rsidR="00000000" w:rsidRPr="00000000">
        <w:rPr>
          <w:b w:val="1"/>
          <w:rtl w:val="0"/>
        </w:rPr>
        <w:t xml:space="preserve">Competencer</w:t>
      </w:r>
      <w:r w:rsidDel="00000000" w:rsidR="00000000" w:rsidRPr="00000000">
        <w:rPr>
          <w:rtl w:val="0"/>
        </w:rPr>
        <w:t xml:space="preserve"> - bli ditt bästa jag, </w:t>
      </w:r>
      <w:hyperlink r:id="rId8">
        <w:r w:rsidDel="00000000" w:rsidR="00000000" w:rsidRPr="00000000">
          <w:rPr>
            <w:color w:val="1155cc"/>
            <w:u w:val="single"/>
            <w:rtl w:val="0"/>
          </w:rPr>
          <w:t xml:space="preserve">competencer.com/</w:t>
        </w:r>
      </w:hyperlink>
      <w:r w:rsidDel="00000000" w:rsidR="00000000" w:rsidRPr="00000000">
        <w:rPr>
          <w:rtl w:val="0"/>
        </w:rPr>
        <w:t xml:space="preserve"> </w:t>
      </w:r>
    </w:p>
    <w:p w:rsidR="00000000" w:rsidDel="00000000" w:rsidP="00000000" w:rsidRDefault="00000000" w:rsidRPr="00000000">
      <w:pPr>
        <w:numPr>
          <w:ilvl w:val="0"/>
          <w:numId w:val="2"/>
        </w:numPr>
        <w:ind w:left="720" w:hanging="360"/>
        <w:contextualSpacing w:val="1"/>
        <w:rPr>
          <w:u w:val="none"/>
        </w:rPr>
      </w:pPr>
      <w:r w:rsidDel="00000000" w:rsidR="00000000" w:rsidRPr="00000000">
        <w:rPr>
          <w:b w:val="1"/>
          <w:rtl w:val="0"/>
        </w:rPr>
        <w:t xml:space="preserve">Weavler</w:t>
      </w:r>
      <w:r w:rsidDel="00000000" w:rsidR="00000000" w:rsidRPr="00000000">
        <w:rPr>
          <w:rtl w:val="0"/>
        </w:rPr>
        <w:t xml:space="preserve"> - webshop and marketplace, </w:t>
      </w:r>
      <w:hyperlink r:id="rId9">
        <w:r w:rsidDel="00000000" w:rsidR="00000000" w:rsidRPr="00000000">
          <w:rPr>
            <w:color w:val="1155cc"/>
            <w:u w:val="single"/>
            <w:rtl w:val="0"/>
          </w:rPr>
          <w:t xml:space="preserve">weavler.it</w:t>
        </w:r>
      </w:hyperlink>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b w:val="1"/>
          <w:rtl w:val="0"/>
        </w:rPr>
        <w:t xml:space="preserve">Blue Call</w:t>
      </w:r>
      <w:r w:rsidDel="00000000" w:rsidR="00000000" w:rsidRPr="00000000">
        <w:rPr>
          <w:rtl w:val="0"/>
        </w:rPr>
        <w:t xml:space="preserve"> - appen som kopplar samman personer i behov av samtalsstöd med personer som kan erbjuda det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20" w:lineRule="auto"/>
        <w:contextualSpacing w:val="0"/>
      </w:pPr>
      <w:r w:rsidDel="00000000" w:rsidR="00000000" w:rsidRPr="00000000">
        <w:rPr>
          <w:highlight w:val="white"/>
          <w:rtl w:val="0"/>
        </w:rPr>
        <w:t xml:space="preserve">Affärsänglarna som deltar i bedömningen är:</w:t>
      </w:r>
    </w:p>
    <w:p w:rsidR="00000000" w:rsidDel="00000000" w:rsidP="00000000" w:rsidRDefault="00000000" w:rsidRPr="00000000">
      <w:pPr>
        <w:numPr>
          <w:ilvl w:val="0"/>
          <w:numId w:val="1"/>
        </w:numPr>
        <w:spacing w:line="240" w:lineRule="auto"/>
        <w:ind w:left="720" w:hanging="360"/>
        <w:contextualSpacing w:val="1"/>
        <w:rPr>
          <w:highlight w:val="white"/>
        </w:rPr>
      </w:pPr>
      <w:r w:rsidDel="00000000" w:rsidR="00000000" w:rsidRPr="00000000">
        <w:rPr>
          <w:b w:val="1"/>
          <w:highlight w:val="white"/>
          <w:rtl w:val="0"/>
        </w:rPr>
        <w:t xml:space="preserve">Susanne Najafi</w:t>
      </w:r>
      <w:r w:rsidDel="00000000" w:rsidR="00000000" w:rsidRPr="00000000">
        <w:rPr>
          <w:highlight w:val="white"/>
          <w:rtl w:val="0"/>
        </w:rPr>
        <w:t xml:space="preserve"> - </w:t>
      </w:r>
      <w:r w:rsidDel="00000000" w:rsidR="00000000" w:rsidRPr="00000000">
        <w:rPr>
          <w:sz w:val="23"/>
          <w:szCs w:val="23"/>
          <w:highlight w:val="white"/>
          <w:rtl w:val="0"/>
        </w:rPr>
        <w:t xml:space="preserve">The Springfield Project, </w:t>
      </w:r>
      <w:r w:rsidDel="00000000" w:rsidR="00000000" w:rsidRPr="00000000">
        <w:rPr>
          <w:highlight w:val="white"/>
          <w:rtl w:val="0"/>
        </w:rPr>
        <w:t xml:space="preserve">Apotekslinsen, Eleven.se</w:t>
      </w:r>
    </w:p>
    <w:p w:rsidR="00000000" w:rsidDel="00000000" w:rsidP="00000000" w:rsidRDefault="00000000" w:rsidRPr="00000000">
      <w:pPr>
        <w:numPr>
          <w:ilvl w:val="0"/>
          <w:numId w:val="1"/>
        </w:numPr>
        <w:spacing w:line="240" w:lineRule="auto"/>
        <w:ind w:left="720" w:hanging="360"/>
        <w:contextualSpacing w:val="1"/>
        <w:rPr>
          <w:highlight w:val="white"/>
        </w:rPr>
      </w:pPr>
      <w:r w:rsidDel="00000000" w:rsidR="00000000" w:rsidRPr="00000000">
        <w:rPr>
          <w:b w:val="1"/>
          <w:highlight w:val="white"/>
          <w:rtl w:val="0"/>
        </w:rPr>
        <w:t xml:space="preserve">Pernilla Rydmark</w:t>
      </w:r>
      <w:r w:rsidDel="00000000" w:rsidR="00000000" w:rsidRPr="00000000">
        <w:rPr>
          <w:highlight w:val="white"/>
          <w:rtl w:val="0"/>
        </w:rPr>
        <w:t xml:space="preserve"> - Internetfonden</w:t>
      </w:r>
    </w:p>
    <w:p w:rsidR="00000000" w:rsidDel="00000000" w:rsidP="00000000" w:rsidRDefault="00000000" w:rsidRPr="00000000">
      <w:pPr>
        <w:numPr>
          <w:ilvl w:val="0"/>
          <w:numId w:val="1"/>
        </w:numPr>
        <w:spacing w:line="240" w:lineRule="auto"/>
        <w:ind w:left="720" w:hanging="360"/>
        <w:contextualSpacing w:val="1"/>
        <w:rPr>
          <w:highlight w:val="white"/>
        </w:rPr>
      </w:pPr>
      <w:r w:rsidDel="00000000" w:rsidR="00000000" w:rsidRPr="00000000">
        <w:rPr>
          <w:b w:val="1"/>
          <w:highlight w:val="white"/>
          <w:rtl w:val="0"/>
        </w:rPr>
        <w:t xml:space="preserve">Susanne Birgersdotter</w:t>
      </w:r>
      <w:r w:rsidDel="00000000" w:rsidR="00000000" w:rsidRPr="00000000">
        <w:rPr>
          <w:highlight w:val="white"/>
          <w:rtl w:val="0"/>
        </w:rPr>
        <w:t xml:space="preserve"> - iGotcha</w:t>
      </w:r>
    </w:p>
    <w:p w:rsidR="00000000" w:rsidDel="00000000" w:rsidP="00000000" w:rsidRDefault="00000000" w:rsidRPr="00000000">
      <w:pPr>
        <w:numPr>
          <w:ilvl w:val="0"/>
          <w:numId w:val="1"/>
        </w:numPr>
        <w:spacing w:line="240" w:lineRule="auto"/>
        <w:ind w:left="720" w:hanging="360"/>
        <w:contextualSpacing w:val="1"/>
        <w:rPr>
          <w:highlight w:val="white"/>
        </w:rPr>
      </w:pPr>
      <w:r w:rsidDel="00000000" w:rsidR="00000000" w:rsidRPr="00000000">
        <w:rPr>
          <w:b w:val="1"/>
          <w:highlight w:val="white"/>
          <w:rtl w:val="0"/>
        </w:rPr>
        <w:t xml:space="preserve">Börge Granli</w:t>
      </w:r>
      <w:r w:rsidDel="00000000" w:rsidR="00000000" w:rsidRPr="00000000">
        <w:rPr>
          <w:highlight w:val="white"/>
          <w:rtl w:val="0"/>
        </w:rPr>
        <w:t xml:space="preserve"> - EcoDataCenter</w:t>
      </w:r>
    </w:p>
    <w:p w:rsidR="00000000" w:rsidDel="00000000" w:rsidP="00000000" w:rsidRDefault="00000000" w:rsidRPr="00000000">
      <w:pPr>
        <w:numPr>
          <w:ilvl w:val="0"/>
          <w:numId w:val="1"/>
        </w:numPr>
        <w:spacing w:line="240" w:lineRule="auto"/>
        <w:ind w:left="720" w:hanging="360"/>
        <w:contextualSpacing w:val="1"/>
        <w:rPr>
          <w:highlight w:val="white"/>
        </w:rPr>
      </w:pPr>
      <w:r w:rsidDel="00000000" w:rsidR="00000000" w:rsidRPr="00000000">
        <w:rPr>
          <w:b w:val="1"/>
          <w:highlight w:val="white"/>
          <w:rtl w:val="0"/>
        </w:rPr>
        <w:t xml:space="preserve">Mats Plahn</w:t>
      </w:r>
      <w:r w:rsidDel="00000000" w:rsidR="00000000" w:rsidRPr="00000000">
        <w:rPr>
          <w:highlight w:val="white"/>
          <w:rtl w:val="0"/>
        </w:rPr>
        <w:t xml:space="preserve"> - Implement</w:t>
      </w:r>
    </w:p>
    <w:p w:rsidR="00000000" w:rsidDel="00000000" w:rsidP="00000000" w:rsidRDefault="00000000" w:rsidRPr="00000000">
      <w:pPr>
        <w:numPr>
          <w:ilvl w:val="0"/>
          <w:numId w:val="1"/>
        </w:numPr>
        <w:spacing w:line="240" w:lineRule="auto"/>
        <w:ind w:left="720" w:hanging="360"/>
        <w:contextualSpacing w:val="1"/>
        <w:rPr>
          <w:highlight w:val="white"/>
        </w:rPr>
      </w:pPr>
      <w:r w:rsidDel="00000000" w:rsidR="00000000" w:rsidRPr="00000000">
        <w:rPr>
          <w:b w:val="1"/>
          <w:highlight w:val="white"/>
          <w:rtl w:val="0"/>
        </w:rPr>
        <w:t xml:space="preserve">Dušan Stojanović </w:t>
      </w:r>
      <w:r w:rsidDel="00000000" w:rsidR="00000000" w:rsidRPr="00000000">
        <w:rPr>
          <w:highlight w:val="white"/>
          <w:rtl w:val="0"/>
        </w:rPr>
        <w:t xml:space="preserve">- True Global Ventures (online)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Tid: 22 september, insläpp från 17.30</w:t>
      </w:r>
    </w:p>
    <w:p w:rsidR="00000000" w:rsidDel="00000000" w:rsidP="00000000" w:rsidRDefault="00000000" w:rsidRPr="00000000">
      <w:pPr>
        <w:contextualSpacing w:val="0"/>
      </w:pPr>
      <w:r w:rsidDel="00000000" w:rsidR="00000000" w:rsidRPr="00000000">
        <w:rPr>
          <w:rtl w:val="0"/>
        </w:rPr>
        <w:t xml:space="preserve">Plats: So Stockholm,</w:t>
      </w:r>
      <w:r w:rsidDel="00000000" w:rsidR="00000000" w:rsidRPr="00000000">
        <w:rPr>
          <w:rtl w:val="0"/>
        </w:rPr>
        <w:t xml:space="preserve"> Jussi Björlings allé 5, 111 57 Stockholm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Eventet är fullbokat, men det finns en väntelista:</w:t>
        <w:br w:type="textWrapping"/>
      </w:r>
      <w:hyperlink r:id="rId10">
        <w:r w:rsidDel="00000000" w:rsidR="00000000" w:rsidRPr="00000000">
          <w:rPr>
            <w:color w:val="1155cc"/>
            <w:u w:val="single"/>
            <w:rtl w:val="0"/>
          </w:rPr>
          <w:t xml:space="preserve">http://bit.ly/1CnPtQ1</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Länkar:</w:t>
      </w:r>
    </w:p>
    <w:p w:rsidR="00000000" w:rsidDel="00000000" w:rsidP="00000000" w:rsidRDefault="00000000" w:rsidRPr="00000000">
      <w:pPr>
        <w:contextualSpacing w:val="0"/>
      </w:pPr>
      <w:r w:rsidDel="00000000" w:rsidR="00000000" w:rsidRPr="00000000">
        <w:rPr>
          <w:rtl w:val="0"/>
        </w:rPr>
        <w:t xml:space="preserve">Sveriges Radio “Kvinnorna och pengarna” (2015-03-23)</w:t>
      </w:r>
    </w:p>
    <w:p w:rsidR="00000000" w:rsidDel="00000000" w:rsidP="00000000" w:rsidRDefault="00000000" w:rsidRPr="00000000">
      <w:pPr>
        <w:contextualSpacing w:val="0"/>
      </w:pPr>
      <w:hyperlink r:id="rId11">
        <w:r w:rsidDel="00000000" w:rsidR="00000000" w:rsidRPr="00000000">
          <w:rPr>
            <w:color w:val="1155cc"/>
            <w:u w:val="single"/>
            <w:rtl w:val="0"/>
          </w:rPr>
          <w:t xml:space="preserve">http://t.sr.se/1NuGgxw</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“Under ytan - hur går snacket och vem får pengarna” rapport från 2015 av Malin Malmström och Jeaneth Johansson på Luleås Tekniska universitet</w:t>
      </w:r>
    </w:p>
    <w:p w:rsidR="00000000" w:rsidDel="00000000" w:rsidP="00000000" w:rsidRDefault="00000000" w:rsidRPr="00000000">
      <w:pPr>
        <w:contextualSpacing w:val="0"/>
      </w:pPr>
      <w:hyperlink r:id="rId12">
        <w:r w:rsidDel="00000000" w:rsidR="00000000" w:rsidRPr="00000000">
          <w:rPr>
            <w:color w:val="1155cc"/>
            <w:u w:val="single"/>
            <w:rtl w:val="0"/>
          </w:rPr>
          <w:t xml:space="preserve">http://bit.ly/1Kdhwpb</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För mer information: </w:t>
      </w:r>
      <w:r w:rsidDel="00000000" w:rsidR="00000000" w:rsidRPr="00000000">
        <w:rPr>
          <w:rtl w:val="0"/>
        </w:rPr>
        <w:t xml:space="preserve">Anna Caracolias och Annika Englund, Genius, </w:t>
      </w:r>
      <w:hyperlink r:id="rId13">
        <w:r w:rsidDel="00000000" w:rsidR="00000000" w:rsidRPr="00000000">
          <w:rPr>
            <w:color w:val="1155cc"/>
            <w:u w:val="single"/>
            <w:rtl w:val="0"/>
          </w:rPr>
          <w:t xml:space="preserve">info@genius.se</w:t>
        </w:r>
      </w:hyperlink>
      <w:r w:rsidDel="00000000" w:rsidR="00000000" w:rsidRPr="00000000">
        <w:rPr>
          <w:rtl w:val="0"/>
        </w:rPr>
        <w:t xml:space="preserve">, </w:t>
      </w:r>
      <w:r w:rsidDel="00000000" w:rsidR="00000000" w:rsidRPr="00000000">
        <w:rPr>
          <w:rtl w:val="0"/>
        </w:rPr>
        <w:t xml:space="preserve">Maria Forssén, Shenet, </w:t>
      </w:r>
      <w:hyperlink r:id="rId14">
        <w:r w:rsidDel="00000000" w:rsidR="00000000" w:rsidRPr="00000000">
          <w:rPr>
            <w:color w:val="1155cc"/>
            <w:u w:val="single"/>
            <w:rtl w:val="0"/>
          </w:rPr>
          <w:t xml:space="preserve">maria@shenet.nu</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Sponsorer</w:t>
      </w:r>
      <w:r w:rsidDel="00000000" w:rsidR="00000000" w:rsidRPr="00000000">
        <w:rPr>
          <w:rtl w:val="0"/>
        </w:rPr>
        <w:t xml:space="preserve">: Genius meetup arrangeras tillsammans med Ericsson, Nordnet, Cygni, Internetstiftelsen, Shenet och So Stockholm, Screen Interaction, Stormfors, Wireless Systems Integration (WSI) och Sedell &amp; Friends.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Om Genius: </w:t>
      </w:r>
      <w:r w:rsidDel="00000000" w:rsidR="00000000" w:rsidRPr="00000000">
        <w:rPr>
          <w:rtl w:val="0"/>
        </w:rPr>
        <w:t xml:space="preserve">Genius har ambitionen att ge ett 360-gradersperspektiv på begreppet jämställdhet som tillväxtfaktor – med särskilt fokus på IT- och tekniksektorn samt miljön runt och finansiering av uppstartföretag. </w:t>
      </w:r>
      <w:hyperlink r:id="rId15">
        <w:r w:rsidDel="00000000" w:rsidR="00000000" w:rsidRPr="00000000">
          <w:rPr>
            <w:color w:val="1155cc"/>
            <w:u w:val="single"/>
            <w:rtl w:val="0"/>
          </w:rPr>
          <w:t xml:space="preserve">http://www.ictgenius.se</w:t>
        </w:r>
      </w:hyperlink>
      <w:r w:rsidDel="00000000" w:rsidR="00000000" w:rsidRPr="00000000">
        <w:rPr>
          <w:rtl w:val="0"/>
        </w:rPr>
        <w:t xml:space="preserve"> </w:t>
      </w: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contextualSpacing w:val="1"/>
    </w:pPr>
    <w:rPr>
      <w:b w:val="1"/>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t.sr.se/1NuGgxw" TargetMode="External"/><Relationship Id="rId10" Type="http://schemas.openxmlformats.org/officeDocument/2006/relationships/hyperlink" Target="http://bit.ly/1CnPtQ1" TargetMode="External"/><Relationship Id="rId13" Type="http://schemas.openxmlformats.org/officeDocument/2006/relationships/hyperlink" Target="mailto:info@genius.se" TargetMode="External"/><Relationship Id="rId12" Type="http://schemas.openxmlformats.org/officeDocument/2006/relationships/hyperlink" Target="http://bit.ly/1Kdhwpb"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weavler.it" TargetMode="External"/><Relationship Id="rId15" Type="http://schemas.openxmlformats.org/officeDocument/2006/relationships/hyperlink" Target="http://www.ictgenius.se" TargetMode="External"/><Relationship Id="rId14" Type="http://schemas.openxmlformats.org/officeDocument/2006/relationships/hyperlink" Target="mailto:maria@shenet.nu" TargetMode="External"/><Relationship Id="rId5" Type="http://schemas.openxmlformats.org/officeDocument/2006/relationships/hyperlink" Target="http://genews.io/" TargetMode="External"/><Relationship Id="rId6" Type="http://schemas.openxmlformats.org/officeDocument/2006/relationships/hyperlink" Target="http://zeifie.com/" TargetMode="External"/><Relationship Id="rId7" Type="http://schemas.openxmlformats.org/officeDocument/2006/relationships/hyperlink" Target="https://www.blankspotproject.se" TargetMode="External"/><Relationship Id="rId8" Type="http://schemas.openxmlformats.org/officeDocument/2006/relationships/hyperlink" Target="https://www.competencer.com/" TargetMode="External"/></Relationships>
</file>