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5BCAF636"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451099">
        <w:rPr>
          <w:color w:val="auto"/>
          <w:spacing w:val="-10"/>
          <w:sz w:val="20"/>
          <w:szCs w:val="20"/>
        </w:rPr>
        <w:t xml:space="preserve">22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Pr="00F03B0F" w:rsidRDefault="00430E8F" w:rsidP="00F82127">
      <w:pPr>
        <w:rPr>
          <w:rFonts w:ascii="Garamond" w:hAnsi="Garamond" w:cs="Arial"/>
          <w:b/>
          <w:i/>
          <w:spacing w:val="-10"/>
        </w:rPr>
      </w:pPr>
      <w:r w:rsidRPr="00F03B0F">
        <w:rPr>
          <w:rFonts w:ascii="Garamond" w:hAnsi="Garamond" w:cs="Arial"/>
          <w:b/>
          <w:i/>
          <w:spacing w:val="-10"/>
        </w:rPr>
        <w:t>Pressmeddelande</w:t>
      </w:r>
      <w:r w:rsidR="006D5556" w:rsidRPr="00F03B0F">
        <w:rPr>
          <w:rFonts w:ascii="Garamond" w:hAnsi="Garamond" w:cs="Arial"/>
          <w:b/>
          <w:i/>
          <w:spacing w:val="-10"/>
        </w:rPr>
        <w:t xml:space="preserve"> från Bisnode</w:t>
      </w:r>
    </w:p>
    <w:p w14:paraId="72A8F91B" w14:textId="026DDE8C" w:rsidR="00F82127" w:rsidRPr="00E90D36" w:rsidRDefault="00E90D36" w:rsidP="00E90D36">
      <w:pPr>
        <w:rPr>
          <w:rFonts w:ascii="HelveticaNeueLT Std Med Cn" w:hAnsi="HelveticaNeueLT Std Med Cn" w:cs="Arial"/>
          <w:i/>
          <w:spacing w:val="-10"/>
          <w:sz w:val="20"/>
          <w:szCs w:val="20"/>
        </w:rPr>
      </w:pPr>
      <w:r w:rsidRPr="00E90D36">
        <w:rPr>
          <w:rFonts w:ascii="HelveticaNeueLT Std Med Cn" w:hAnsi="HelveticaNeueLT Std Med Cn" w:cs="Arial"/>
          <w:spacing w:val="-10"/>
          <w:sz w:val="48"/>
          <w:szCs w:val="48"/>
        </w:rPr>
        <w:t>SUPERFÖRETAGEN ÖKAR INOM VÄLFÄRDSBOLAGEN</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083A5896" w14:textId="23435E20" w:rsidR="00B10802" w:rsidRPr="00E90D36" w:rsidRDefault="00F21F85" w:rsidP="00F80E4B">
      <w:pPr>
        <w:autoSpaceDE w:val="0"/>
        <w:autoSpaceDN w:val="0"/>
        <w:rPr>
          <w:rFonts w:ascii="HelveticaNeueLT Std Med Cn" w:hAnsi="HelveticaNeueLT Std Med Cn" w:cs="Arial"/>
          <w:b/>
          <w:bCs/>
          <w:sz w:val="27"/>
          <w:szCs w:val="27"/>
          <w:lang w:eastAsia="sv-SE"/>
        </w:rPr>
      </w:pPr>
      <w:r w:rsidRPr="00E90D36">
        <w:rPr>
          <w:rFonts w:ascii="HelveticaNeueLT Std Med Cn" w:hAnsi="HelveticaNeueLT Std Med Cn" w:cs="Arial"/>
          <w:b/>
          <w:bCs/>
          <w:sz w:val="27"/>
          <w:szCs w:val="27"/>
          <w:lang w:eastAsia="sv-SE"/>
        </w:rPr>
        <w:t>Med 34 hälso- och utbildningsbolag på listan över Sveriges S</w:t>
      </w:r>
      <w:r w:rsidR="00593894" w:rsidRPr="00E90D36">
        <w:rPr>
          <w:rFonts w:ascii="HelveticaNeueLT Std Med Cn" w:hAnsi="HelveticaNeueLT Std Med Cn" w:cs="Arial"/>
          <w:b/>
          <w:bCs/>
          <w:sz w:val="27"/>
          <w:szCs w:val="27"/>
          <w:lang w:eastAsia="sv-SE"/>
        </w:rPr>
        <w:t>uperföretag</w:t>
      </w:r>
      <w:r w:rsidRPr="00E90D36">
        <w:rPr>
          <w:rFonts w:ascii="HelveticaNeueLT Std Med Cn" w:hAnsi="HelveticaNeueLT Std Med Cn" w:cs="Arial"/>
          <w:b/>
          <w:bCs/>
          <w:sz w:val="27"/>
          <w:szCs w:val="27"/>
          <w:lang w:eastAsia="sv-SE"/>
        </w:rPr>
        <w:t xml:space="preserve"> 2014 slår välfärdsbranschen rekord</w:t>
      </w:r>
      <w:r w:rsidR="00EB0CC2" w:rsidRPr="00E90D36">
        <w:rPr>
          <w:rFonts w:ascii="HelveticaNeueLT Std Med Cn" w:hAnsi="HelveticaNeueLT Std Med Cn" w:cs="Arial"/>
          <w:b/>
          <w:bCs/>
          <w:sz w:val="27"/>
          <w:szCs w:val="27"/>
          <w:lang w:eastAsia="sv-SE"/>
        </w:rPr>
        <w:t>.</w:t>
      </w:r>
      <w:r w:rsidR="00873E9D" w:rsidRPr="00E90D36">
        <w:rPr>
          <w:rFonts w:ascii="HelveticaNeueLT Std Med Cn" w:hAnsi="HelveticaNeueLT Std Med Cn" w:cs="Arial"/>
          <w:b/>
          <w:bCs/>
          <w:sz w:val="27"/>
          <w:szCs w:val="27"/>
          <w:lang w:eastAsia="sv-SE"/>
        </w:rPr>
        <w:t xml:space="preserve"> Runt hälften av de mest framgångsrika välfärdsbolagen ligger i Mälardalsregionen</w:t>
      </w:r>
      <w:r w:rsidR="00DE3631" w:rsidRPr="00E90D36">
        <w:rPr>
          <w:rFonts w:ascii="HelveticaNeueLT Std Med Cn" w:hAnsi="HelveticaNeueLT Std Med Cn" w:cs="Arial"/>
          <w:b/>
          <w:bCs/>
          <w:sz w:val="27"/>
          <w:szCs w:val="27"/>
          <w:lang w:eastAsia="sv-SE"/>
        </w:rPr>
        <w:t xml:space="preserve"> och endast ett längre norrut än Uppsala.</w:t>
      </w:r>
      <w:r w:rsidRPr="00E90D36">
        <w:rPr>
          <w:rFonts w:ascii="HelveticaNeueLT Std Med Cn" w:hAnsi="HelveticaNeueLT Std Med Cn" w:cs="Arial"/>
          <w:b/>
          <w:bCs/>
          <w:sz w:val="27"/>
          <w:szCs w:val="27"/>
          <w:lang w:eastAsia="sv-SE"/>
        </w:rPr>
        <w:t xml:space="preserve"> Branschen är dessutom bäst på jämställdhet – 32 procent av bolagen styrs av kvinnliga vd:ar.</w:t>
      </w:r>
      <w:r w:rsidR="00DE3631" w:rsidRPr="00E90D36">
        <w:rPr>
          <w:rFonts w:ascii="HelveticaNeueLT Std Med Cn" w:hAnsi="HelveticaNeueLT Std Med Cn" w:cs="Arial"/>
          <w:b/>
          <w:bCs/>
          <w:sz w:val="27"/>
          <w:szCs w:val="27"/>
          <w:lang w:eastAsia="sv-SE"/>
        </w:rPr>
        <w:t xml:space="preserve"> </w:t>
      </w:r>
      <w:r w:rsidR="00EB0CC2" w:rsidRPr="00E90D36">
        <w:rPr>
          <w:rFonts w:ascii="HelveticaNeueLT Std Med Cn" w:hAnsi="HelveticaNeueLT Std Med Cn" w:cs="Arial"/>
          <w:b/>
          <w:bCs/>
          <w:sz w:val="27"/>
          <w:szCs w:val="27"/>
          <w:lang w:eastAsia="sv-SE"/>
        </w:rPr>
        <w:t xml:space="preserve"> </w:t>
      </w:r>
    </w:p>
    <w:p w14:paraId="797FA25E" w14:textId="77777777" w:rsidR="00CE7217" w:rsidRPr="00C84B14" w:rsidRDefault="00CE7217" w:rsidP="00F80E4B">
      <w:pPr>
        <w:autoSpaceDE w:val="0"/>
        <w:autoSpaceDN w:val="0"/>
        <w:rPr>
          <w:rFonts w:ascii="Arial" w:hAnsi="Arial" w:cs="Arial"/>
          <w:sz w:val="20"/>
          <w:szCs w:val="20"/>
          <w:lang w:eastAsia="sv-SE"/>
        </w:rPr>
      </w:pPr>
    </w:p>
    <w:p w14:paraId="6D47750E" w14:textId="77777777" w:rsidR="00BB547F" w:rsidRDefault="00741FDB" w:rsidP="003F660B">
      <w:pPr>
        <w:autoSpaceDE w:val="0"/>
        <w:autoSpaceDN w:val="0"/>
        <w:rPr>
          <w:rFonts w:ascii="Arial" w:hAnsi="Arial" w:cs="Arial"/>
          <w:sz w:val="20"/>
          <w:szCs w:val="20"/>
          <w:lang w:eastAsia="sv-SE"/>
        </w:rPr>
      </w:pPr>
      <w:r>
        <w:rPr>
          <w:rFonts w:ascii="Arial" w:hAnsi="Arial" w:cs="Arial"/>
          <w:sz w:val="20"/>
          <w:szCs w:val="20"/>
          <w:lang w:eastAsia="sv-SE"/>
        </w:rPr>
        <w:t>Det är</w:t>
      </w:r>
      <w:r w:rsidR="002D0CF7">
        <w:rPr>
          <w:rFonts w:ascii="Arial" w:hAnsi="Arial" w:cs="Arial"/>
          <w:sz w:val="20"/>
          <w:szCs w:val="20"/>
          <w:lang w:eastAsia="sv-SE"/>
        </w:rPr>
        <w:t xml:space="preserve"> tionde året i rad</w:t>
      </w:r>
      <w:r>
        <w:rPr>
          <w:rFonts w:ascii="Arial" w:hAnsi="Arial" w:cs="Arial"/>
          <w:sz w:val="20"/>
          <w:szCs w:val="20"/>
          <w:lang w:eastAsia="sv-SE"/>
        </w:rPr>
        <w:t xml:space="preserve"> som</w:t>
      </w:r>
      <w:r w:rsidR="002F3061">
        <w:rPr>
          <w:rFonts w:ascii="Arial" w:hAnsi="Arial" w:cs="Arial"/>
          <w:sz w:val="20"/>
          <w:szCs w:val="20"/>
          <w:lang w:eastAsia="sv-SE"/>
        </w:rPr>
        <w:t xml:space="preserve"> de absolut mest högpresterande privata bolagen</w:t>
      </w:r>
      <w:r w:rsidR="002D0CF7">
        <w:rPr>
          <w:rFonts w:ascii="Arial" w:hAnsi="Arial" w:cs="Arial"/>
          <w:sz w:val="20"/>
          <w:szCs w:val="20"/>
          <w:lang w:eastAsia="sv-SE"/>
        </w:rPr>
        <w:t xml:space="preserve"> i svenskt näringsliv</w:t>
      </w:r>
      <w:r w:rsidR="00D05CEF">
        <w:rPr>
          <w:rFonts w:ascii="Arial" w:hAnsi="Arial" w:cs="Arial"/>
          <w:sz w:val="20"/>
          <w:szCs w:val="20"/>
          <w:lang w:eastAsia="sv-SE"/>
        </w:rPr>
        <w:t xml:space="preserve"> koras till</w:t>
      </w:r>
      <w:r>
        <w:rPr>
          <w:rFonts w:ascii="Arial" w:hAnsi="Arial" w:cs="Arial"/>
          <w:sz w:val="20"/>
          <w:szCs w:val="20"/>
          <w:lang w:eastAsia="sv-SE"/>
        </w:rPr>
        <w:t xml:space="preserve"> Sveriges Superföretag</w:t>
      </w:r>
      <w:r w:rsidR="00BB547F">
        <w:rPr>
          <w:rFonts w:ascii="Arial" w:hAnsi="Arial" w:cs="Arial"/>
          <w:sz w:val="20"/>
          <w:szCs w:val="20"/>
          <w:lang w:eastAsia="sv-SE"/>
        </w:rPr>
        <w:t xml:space="preserve"> av </w:t>
      </w:r>
      <w:r w:rsidR="00BB547F" w:rsidRPr="00C84B14">
        <w:rPr>
          <w:rFonts w:ascii="Arial" w:hAnsi="Arial" w:cs="Arial"/>
          <w:sz w:val="20"/>
          <w:szCs w:val="20"/>
          <w:lang w:eastAsia="sv-SE"/>
        </w:rPr>
        <w:t>affärsinformationsföretaget Bisnode</w:t>
      </w:r>
      <w:r w:rsidR="00BB547F">
        <w:rPr>
          <w:rFonts w:ascii="Arial" w:hAnsi="Arial" w:cs="Arial"/>
          <w:sz w:val="20"/>
          <w:szCs w:val="20"/>
          <w:lang w:eastAsia="sv-SE"/>
        </w:rPr>
        <w:t xml:space="preserve"> och tidningen Veckans Affärer</w:t>
      </w:r>
      <w:r>
        <w:rPr>
          <w:rFonts w:ascii="Arial" w:hAnsi="Arial" w:cs="Arial"/>
          <w:sz w:val="20"/>
          <w:szCs w:val="20"/>
          <w:lang w:eastAsia="sv-SE"/>
        </w:rPr>
        <w:t>.</w:t>
      </w:r>
    </w:p>
    <w:p w14:paraId="06A35C2F" w14:textId="77777777" w:rsidR="00BB547F" w:rsidRDefault="00BB547F" w:rsidP="003F660B">
      <w:pPr>
        <w:autoSpaceDE w:val="0"/>
        <w:autoSpaceDN w:val="0"/>
        <w:rPr>
          <w:rFonts w:ascii="Arial" w:hAnsi="Arial" w:cs="Arial"/>
          <w:sz w:val="20"/>
          <w:szCs w:val="20"/>
          <w:lang w:eastAsia="sv-SE"/>
        </w:rPr>
      </w:pPr>
    </w:p>
    <w:p w14:paraId="5AFF5DBC" w14:textId="7F915CCF" w:rsidR="00D722AE" w:rsidRDefault="00844907" w:rsidP="00D722AE">
      <w:pPr>
        <w:autoSpaceDE w:val="0"/>
        <w:autoSpaceDN w:val="0"/>
        <w:rPr>
          <w:rFonts w:ascii="Arial" w:hAnsi="Arial" w:cs="Arial"/>
          <w:sz w:val="20"/>
          <w:szCs w:val="20"/>
          <w:lang w:eastAsia="sv-SE"/>
        </w:rPr>
      </w:pPr>
      <w:r>
        <w:rPr>
          <w:rFonts w:ascii="Arial" w:hAnsi="Arial" w:cs="Arial"/>
          <w:sz w:val="20"/>
          <w:szCs w:val="20"/>
          <w:lang w:eastAsia="sv-SE"/>
        </w:rPr>
        <w:t>Samtidigt som S</w:t>
      </w:r>
      <w:r w:rsidR="00D722AE">
        <w:rPr>
          <w:rFonts w:ascii="Arial" w:hAnsi="Arial" w:cs="Arial"/>
          <w:sz w:val="20"/>
          <w:szCs w:val="20"/>
          <w:lang w:eastAsia="sv-SE"/>
        </w:rPr>
        <w:t xml:space="preserve">uperlistan firar tioårsjubileum är det också all </w:t>
      </w:r>
      <w:proofErr w:type="spellStart"/>
      <w:r w:rsidR="00D722AE">
        <w:rPr>
          <w:rFonts w:ascii="Arial" w:hAnsi="Arial" w:cs="Arial"/>
          <w:sz w:val="20"/>
          <w:szCs w:val="20"/>
          <w:lang w:eastAsia="sv-SE"/>
        </w:rPr>
        <w:t>time</w:t>
      </w:r>
      <w:proofErr w:type="spellEnd"/>
      <w:r w:rsidR="00D722AE">
        <w:rPr>
          <w:rFonts w:ascii="Arial" w:hAnsi="Arial" w:cs="Arial"/>
          <w:sz w:val="20"/>
          <w:szCs w:val="20"/>
          <w:lang w:eastAsia="sv-SE"/>
        </w:rPr>
        <w:t xml:space="preserve"> </w:t>
      </w:r>
      <w:proofErr w:type="spellStart"/>
      <w:r w:rsidR="00D722AE">
        <w:rPr>
          <w:rFonts w:ascii="Arial" w:hAnsi="Arial" w:cs="Arial"/>
          <w:sz w:val="20"/>
          <w:szCs w:val="20"/>
          <w:lang w:eastAsia="sv-SE"/>
        </w:rPr>
        <w:t>high</w:t>
      </w:r>
      <w:proofErr w:type="spellEnd"/>
      <w:r w:rsidR="00D722AE">
        <w:rPr>
          <w:rFonts w:ascii="Arial" w:hAnsi="Arial" w:cs="Arial"/>
          <w:sz w:val="20"/>
          <w:szCs w:val="20"/>
          <w:lang w:eastAsia="sv-SE"/>
        </w:rPr>
        <w:t>. Totalt 442 företag klarar de hår</w:t>
      </w:r>
      <w:r w:rsidR="00252FC5">
        <w:rPr>
          <w:rFonts w:ascii="Arial" w:hAnsi="Arial" w:cs="Arial"/>
          <w:sz w:val="20"/>
          <w:szCs w:val="20"/>
          <w:lang w:eastAsia="sv-SE"/>
        </w:rPr>
        <w:t>da kraven för att ta sig in på S</w:t>
      </w:r>
      <w:r w:rsidR="00B047B2">
        <w:rPr>
          <w:rFonts w:ascii="Arial" w:hAnsi="Arial" w:cs="Arial"/>
          <w:sz w:val="20"/>
          <w:szCs w:val="20"/>
          <w:lang w:eastAsia="sv-SE"/>
        </w:rPr>
        <w:t>uperlistan. Trots att S</w:t>
      </w:r>
      <w:r w:rsidR="00D722AE">
        <w:rPr>
          <w:rFonts w:ascii="Arial" w:hAnsi="Arial" w:cs="Arial"/>
          <w:sz w:val="20"/>
          <w:szCs w:val="20"/>
          <w:lang w:eastAsia="sv-SE"/>
        </w:rPr>
        <w:t>uperföretagen endast utgör en halv procent av alla privata företag ligger de bakom 17 procent av den ökade sysselsättningen de senaste tio åren.</w:t>
      </w:r>
    </w:p>
    <w:p w14:paraId="6A7EA65F" w14:textId="77777777" w:rsidR="00F21F85" w:rsidRDefault="00F21F85" w:rsidP="00D722AE">
      <w:pPr>
        <w:autoSpaceDE w:val="0"/>
        <w:autoSpaceDN w:val="0"/>
        <w:rPr>
          <w:rFonts w:ascii="Arial" w:hAnsi="Arial" w:cs="Arial"/>
          <w:sz w:val="20"/>
          <w:szCs w:val="20"/>
          <w:lang w:eastAsia="sv-SE"/>
        </w:rPr>
      </w:pPr>
    </w:p>
    <w:p w14:paraId="36309DDD" w14:textId="77777777" w:rsidR="00E90D36" w:rsidRDefault="00E90D36" w:rsidP="00E90D36">
      <w:pPr>
        <w:autoSpaceDE w:val="0"/>
        <w:autoSpaceDN w:val="0"/>
        <w:rPr>
          <w:rFonts w:ascii="Arial" w:hAnsi="Arial" w:cs="Arial"/>
          <w:sz w:val="20"/>
          <w:szCs w:val="20"/>
          <w:lang w:eastAsia="sv-SE"/>
        </w:rPr>
      </w:pPr>
      <w:r>
        <w:rPr>
          <w:rFonts w:ascii="Arial" w:hAnsi="Arial" w:cs="Arial"/>
          <w:sz w:val="20"/>
          <w:szCs w:val="20"/>
          <w:lang w:eastAsia="sv-SE"/>
        </w:rPr>
        <w:t xml:space="preserve">Branschen Hälsa &amp; Utbildning har 34 företag med på årets Superlista. Det är en ökning med 42 procent och Hälsa och utbildning hör därmed till de branscher som har ökat mest. </w:t>
      </w:r>
    </w:p>
    <w:p w14:paraId="0224ED0C" w14:textId="77777777" w:rsidR="00E90D36" w:rsidRDefault="00E90D36" w:rsidP="00E90D36">
      <w:pPr>
        <w:autoSpaceDE w:val="0"/>
        <w:autoSpaceDN w:val="0"/>
        <w:rPr>
          <w:rFonts w:ascii="Arial" w:hAnsi="Arial" w:cs="Arial"/>
          <w:sz w:val="20"/>
          <w:szCs w:val="20"/>
          <w:lang w:eastAsia="sv-SE"/>
        </w:rPr>
      </w:pPr>
    </w:p>
    <w:p w14:paraId="5DA69CF4" w14:textId="77777777" w:rsidR="00E90D36" w:rsidRDefault="00E90D36" w:rsidP="00E90D36">
      <w:pPr>
        <w:autoSpaceDE w:val="0"/>
        <w:autoSpaceDN w:val="0"/>
        <w:rPr>
          <w:rFonts w:ascii="Arial" w:hAnsi="Arial" w:cs="Arial"/>
          <w:sz w:val="20"/>
          <w:szCs w:val="20"/>
          <w:lang w:eastAsia="sv-SE"/>
        </w:rPr>
      </w:pPr>
      <w:r>
        <w:rPr>
          <w:rFonts w:ascii="Arial" w:hAnsi="Arial" w:cs="Arial"/>
          <w:sz w:val="20"/>
          <w:szCs w:val="20"/>
          <w:lang w:eastAsia="sv-SE"/>
        </w:rPr>
        <w:t xml:space="preserve">Bland dem finns nio företag inom hem och assistenstjänst, en typ av företag som började dyka upp på Superlistan 2012 och nu är fler än någonsin. </w:t>
      </w:r>
    </w:p>
    <w:p w14:paraId="434361E3" w14:textId="77777777" w:rsidR="00E90D36" w:rsidRDefault="00E90D36" w:rsidP="00E90D36">
      <w:pPr>
        <w:autoSpaceDE w:val="0"/>
        <w:autoSpaceDN w:val="0"/>
        <w:rPr>
          <w:rFonts w:ascii="Arial" w:hAnsi="Arial" w:cs="Arial"/>
          <w:sz w:val="20"/>
          <w:szCs w:val="20"/>
          <w:lang w:eastAsia="sv-SE"/>
        </w:rPr>
      </w:pPr>
    </w:p>
    <w:p w14:paraId="0B0F1B3C" w14:textId="77777777" w:rsidR="00E90D36" w:rsidRDefault="00E90D36" w:rsidP="00E90D36">
      <w:pPr>
        <w:autoSpaceDE w:val="0"/>
        <w:autoSpaceDN w:val="0"/>
        <w:rPr>
          <w:rFonts w:ascii="Arial" w:hAnsi="Arial" w:cs="Arial"/>
          <w:sz w:val="20"/>
          <w:szCs w:val="20"/>
          <w:lang w:eastAsia="sv-SE"/>
        </w:rPr>
      </w:pPr>
      <w:r>
        <w:rPr>
          <w:rFonts w:ascii="Arial" w:hAnsi="Arial" w:cs="Arial"/>
          <w:sz w:val="20"/>
          <w:szCs w:val="20"/>
          <w:lang w:eastAsia="sv-SE"/>
        </w:rPr>
        <w:t xml:space="preserve">Hälsa och Utbildning är den bransch som har flest andel kvinnliga vd:ar, i alla fall bland superföretagen där siffran ligger på 32 procent. Närmast, med 15 procents andel, kommer Dagligvaror. </w:t>
      </w:r>
    </w:p>
    <w:p w14:paraId="5D947123" w14:textId="77777777" w:rsidR="00E90D36" w:rsidRDefault="00E90D36" w:rsidP="00E90D36">
      <w:pPr>
        <w:autoSpaceDE w:val="0"/>
        <w:autoSpaceDN w:val="0"/>
        <w:rPr>
          <w:rFonts w:ascii="Arial" w:hAnsi="Arial" w:cs="Arial"/>
          <w:sz w:val="20"/>
          <w:szCs w:val="20"/>
          <w:lang w:eastAsia="sv-SE"/>
        </w:rPr>
      </w:pPr>
    </w:p>
    <w:p w14:paraId="22C5293A" w14:textId="77777777" w:rsidR="00E90D36" w:rsidRDefault="00E90D36" w:rsidP="00E90D36">
      <w:pPr>
        <w:autoSpaceDE w:val="0"/>
        <w:autoSpaceDN w:val="0"/>
        <w:rPr>
          <w:rFonts w:ascii="Arial" w:hAnsi="Arial" w:cs="Arial"/>
          <w:snapToGrid/>
          <w:sz w:val="20"/>
          <w:szCs w:val="20"/>
          <w:lang w:eastAsia="sv-SE"/>
        </w:rPr>
      </w:pPr>
      <w:r>
        <w:rPr>
          <w:rFonts w:ascii="Arial" w:hAnsi="Arial" w:cs="Arial"/>
          <w:sz w:val="20"/>
          <w:szCs w:val="20"/>
          <w:lang w:eastAsia="sv-SE"/>
        </w:rPr>
        <w:t xml:space="preserve">Störst av Superföretagen inom välfärdssektorn, Team Olivia i Danderyd, med en omsättning på knappt 2,3 miljarder kronor, leds av vd Eva Jonbacker.   </w:t>
      </w:r>
    </w:p>
    <w:p w14:paraId="6C88479C" w14:textId="77777777" w:rsidR="00E92535" w:rsidRDefault="00E92535" w:rsidP="00E92535">
      <w:pPr>
        <w:autoSpaceDE w:val="0"/>
        <w:autoSpaceDN w:val="0"/>
        <w:rPr>
          <w:rFonts w:ascii="Arial" w:hAnsi="Arial" w:cs="Arial"/>
          <w:sz w:val="20"/>
          <w:szCs w:val="20"/>
          <w:lang w:eastAsia="sv-SE"/>
        </w:rPr>
      </w:pPr>
    </w:p>
    <w:p w14:paraId="433017A5" w14:textId="77777777" w:rsidR="00E92535" w:rsidRPr="00B83322" w:rsidRDefault="00E92535" w:rsidP="00E92535">
      <w:pPr>
        <w:rPr>
          <w:rFonts w:ascii="Arial" w:hAnsi="Arial" w:cs="Arial"/>
          <w:b/>
          <w:bCs/>
          <w:sz w:val="20"/>
          <w:szCs w:val="20"/>
          <w:lang w:eastAsia="sv-SE"/>
        </w:rPr>
      </w:pPr>
      <w:r w:rsidRPr="00B83322">
        <w:rPr>
          <w:rFonts w:ascii="Arial" w:hAnsi="Arial" w:cs="Arial"/>
          <w:b/>
          <w:bCs/>
          <w:sz w:val="20"/>
          <w:szCs w:val="20"/>
          <w:lang w:eastAsia="sv-SE"/>
        </w:rPr>
        <w:t>Superföretagen 2014 inom Hälsa &amp; Utbildning</w:t>
      </w:r>
      <w:r>
        <w:rPr>
          <w:rFonts w:ascii="Arial" w:hAnsi="Arial" w:cs="Arial"/>
          <w:b/>
          <w:bCs/>
          <w:sz w:val="20"/>
          <w:szCs w:val="20"/>
          <w:lang w:eastAsia="sv-SE"/>
        </w:rPr>
        <w:t xml:space="preserve"> – tio i topp</w:t>
      </w:r>
    </w:p>
    <w:p w14:paraId="2707E50B" w14:textId="77777777" w:rsidR="00E92535" w:rsidRDefault="00E92535" w:rsidP="00E92535">
      <w:pPr>
        <w:rPr>
          <w:rFonts w:ascii="Arial" w:hAnsi="Arial" w:cs="Arial"/>
          <w:bCs/>
          <w:sz w:val="20"/>
          <w:szCs w:val="20"/>
          <w:lang w:eastAsia="sv-SE"/>
        </w:rPr>
      </w:pPr>
    </w:p>
    <w:p w14:paraId="74EA9123" w14:textId="77777777" w:rsidR="00E92535" w:rsidRPr="00721BDA" w:rsidRDefault="00E92535" w:rsidP="00E92535">
      <w:pPr>
        <w:rPr>
          <w:rFonts w:ascii="Arial" w:hAnsi="Arial" w:cs="Arial"/>
          <w:bCs/>
          <w:sz w:val="20"/>
          <w:szCs w:val="20"/>
          <w:u w:val="single"/>
          <w:lang w:eastAsia="sv-SE"/>
        </w:rPr>
      </w:pPr>
      <w:proofErr w:type="gramStart"/>
      <w:r w:rsidRPr="00721BDA">
        <w:rPr>
          <w:rFonts w:ascii="Arial" w:hAnsi="Arial" w:cs="Arial"/>
          <w:bCs/>
          <w:sz w:val="20"/>
          <w:szCs w:val="20"/>
          <w:u w:val="single"/>
          <w:lang w:eastAsia="sv-SE"/>
        </w:rPr>
        <w:t>Företag</w:t>
      </w:r>
      <w:proofErr w:type="gramEnd"/>
      <w:r w:rsidRPr="00721BDA">
        <w:rPr>
          <w:rFonts w:ascii="Arial" w:hAnsi="Arial" w:cs="Arial"/>
          <w:bCs/>
          <w:sz w:val="20"/>
          <w:szCs w:val="20"/>
          <w:u w:val="single"/>
          <w:lang w:eastAsia="sv-SE"/>
        </w:rPr>
        <w:tab/>
      </w:r>
      <w:r w:rsidRPr="00721BDA">
        <w:rPr>
          <w:rFonts w:ascii="Arial" w:hAnsi="Arial" w:cs="Arial"/>
          <w:bCs/>
          <w:sz w:val="20"/>
          <w:szCs w:val="20"/>
          <w:u w:val="single"/>
          <w:lang w:eastAsia="sv-SE"/>
        </w:rPr>
        <w:tab/>
      </w:r>
      <w:r>
        <w:rPr>
          <w:rFonts w:ascii="Arial" w:hAnsi="Arial" w:cs="Arial"/>
          <w:bCs/>
          <w:sz w:val="20"/>
          <w:szCs w:val="20"/>
          <w:u w:val="single"/>
          <w:lang w:eastAsia="sv-SE"/>
        </w:rPr>
        <w:t xml:space="preserve">                         </w:t>
      </w:r>
      <w:r w:rsidRPr="00721BDA">
        <w:rPr>
          <w:rFonts w:ascii="Arial" w:hAnsi="Arial" w:cs="Arial"/>
          <w:bCs/>
          <w:sz w:val="20"/>
          <w:szCs w:val="20"/>
          <w:u w:val="single"/>
          <w:lang w:eastAsia="sv-SE"/>
        </w:rPr>
        <w:t>Kommun/Ort</w:t>
      </w:r>
      <w:r w:rsidRPr="00721BDA">
        <w:rPr>
          <w:rFonts w:ascii="Arial" w:hAnsi="Arial" w:cs="Arial"/>
          <w:bCs/>
          <w:sz w:val="20"/>
          <w:szCs w:val="20"/>
          <w:u w:val="single"/>
          <w:lang w:eastAsia="sv-SE"/>
        </w:rPr>
        <w:tab/>
      </w:r>
      <w:r w:rsidRPr="00721BDA">
        <w:rPr>
          <w:rFonts w:ascii="Arial" w:hAnsi="Arial" w:cs="Arial"/>
          <w:bCs/>
          <w:sz w:val="20"/>
          <w:szCs w:val="20"/>
          <w:u w:val="single"/>
          <w:lang w:eastAsia="sv-SE"/>
        </w:rPr>
        <w:tab/>
      </w:r>
      <w:r>
        <w:rPr>
          <w:rFonts w:ascii="Arial" w:hAnsi="Arial" w:cs="Arial"/>
          <w:bCs/>
          <w:sz w:val="20"/>
          <w:szCs w:val="20"/>
          <w:u w:val="single"/>
          <w:lang w:eastAsia="sv-SE"/>
        </w:rPr>
        <w:t xml:space="preserve">             </w:t>
      </w:r>
      <w:r w:rsidRPr="00721BDA">
        <w:rPr>
          <w:rFonts w:ascii="Arial" w:hAnsi="Arial" w:cs="Arial"/>
          <w:bCs/>
          <w:sz w:val="20"/>
          <w:szCs w:val="20"/>
          <w:u w:val="single"/>
          <w:lang w:eastAsia="sv-SE"/>
        </w:rPr>
        <w:t>Omsättning (tkr)</w:t>
      </w:r>
    </w:p>
    <w:p w14:paraId="65CEEA1E" w14:textId="77777777" w:rsidR="00E92535" w:rsidRPr="006821A2" w:rsidRDefault="00E92535" w:rsidP="00E92535">
      <w:pPr>
        <w:rPr>
          <w:rFonts w:asciiTheme="minorHAnsi" w:hAnsiTheme="minorHAnsi" w:cs="Arial"/>
          <w:bCs/>
          <w:sz w:val="20"/>
          <w:szCs w:val="20"/>
          <w:lang w:eastAsia="sv-SE"/>
        </w:rPr>
      </w:pPr>
      <w:r>
        <w:rPr>
          <w:rFonts w:asciiTheme="minorHAnsi" w:hAnsiTheme="minorHAnsi" w:cs="Arial"/>
          <w:bCs/>
          <w:sz w:val="20"/>
          <w:szCs w:val="20"/>
          <w:lang w:eastAsia="sv-SE"/>
        </w:rPr>
        <w:t>1 TEAM OLIVIA AB</w:t>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DANDERYD</w:t>
      </w:r>
      <w:r>
        <w:rPr>
          <w:rFonts w:asciiTheme="minorHAnsi" w:hAnsiTheme="minorHAnsi" w:cs="Arial"/>
          <w:bCs/>
          <w:sz w:val="20"/>
          <w:szCs w:val="20"/>
          <w:lang w:eastAsia="sv-SE"/>
        </w:rPr>
        <w:tab/>
      </w:r>
      <w:r>
        <w:rPr>
          <w:rFonts w:asciiTheme="minorHAnsi" w:hAnsiTheme="minorHAnsi" w:cs="Arial"/>
          <w:bCs/>
          <w:sz w:val="20"/>
          <w:szCs w:val="20"/>
          <w:lang w:eastAsia="sv-SE"/>
        </w:rPr>
        <w:tab/>
      </w:r>
      <w:r>
        <w:rPr>
          <w:rFonts w:asciiTheme="minorHAnsi" w:hAnsiTheme="minorHAnsi" w:cs="Arial"/>
          <w:bCs/>
          <w:sz w:val="20"/>
          <w:szCs w:val="20"/>
          <w:lang w:eastAsia="sv-SE"/>
        </w:rPr>
        <w:tab/>
      </w:r>
      <w:r w:rsidRPr="006821A2">
        <w:rPr>
          <w:rFonts w:asciiTheme="minorHAnsi" w:hAnsiTheme="minorHAnsi" w:cs="Arial"/>
          <w:bCs/>
          <w:sz w:val="20"/>
          <w:szCs w:val="20"/>
          <w:lang w:eastAsia="sv-SE"/>
        </w:rPr>
        <w:t>2 259 757</w:t>
      </w:r>
    </w:p>
    <w:p w14:paraId="4DF86B39" w14:textId="77777777" w:rsidR="00E92535" w:rsidRDefault="00E92535" w:rsidP="00E92535">
      <w:pPr>
        <w:rPr>
          <w:rFonts w:asciiTheme="minorHAnsi" w:hAnsiTheme="minorHAnsi" w:cs="Arial"/>
          <w:bCs/>
          <w:sz w:val="20"/>
          <w:szCs w:val="20"/>
          <w:lang w:eastAsia="sv-SE"/>
        </w:rPr>
      </w:pPr>
      <w:r>
        <w:rPr>
          <w:rFonts w:asciiTheme="minorHAnsi" w:hAnsiTheme="minorHAnsi" w:cs="Arial"/>
          <w:bCs/>
          <w:sz w:val="20"/>
          <w:szCs w:val="20"/>
          <w:lang w:eastAsia="sv-SE"/>
        </w:rPr>
        <w:t xml:space="preserve">2 </w:t>
      </w:r>
      <w:r w:rsidRPr="006821A2">
        <w:rPr>
          <w:rFonts w:asciiTheme="minorHAnsi" w:hAnsiTheme="minorHAnsi" w:cs="Arial"/>
          <w:bCs/>
          <w:sz w:val="20"/>
          <w:szCs w:val="20"/>
          <w:lang w:eastAsia="sv-SE"/>
        </w:rPr>
        <w:t>INTERNATIONE</w:t>
      </w:r>
      <w:r>
        <w:rPr>
          <w:rFonts w:asciiTheme="minorHAnsi" w:hAnsiTheme="minorHAnsi" w:cs="Arial"/>
          <w:bCs/>
          <w:sz w:val="20"/>
          <w:szCs w:val="20"/>
          <w:lang w:eastAsia="sv-SE"/>
        </w:rPr>
        <w:t>LLA ENGELSKA SKOLAN I SV AB</w:t>
      </w:r>
      <w:r>
        <w:rPr>
          <w:rFonts w:asciiTheme="minorHAnsi" w:hAnsiTheme="minorHAnsi" w:cs="Arial"/>
          <w:bCs/>
          <w:sz w:val="20"/>
          <w:szCs w:val="20"/>
          <w:lang w:eastAsia="sv-SE"/>
        </w:rPr>
        <w:tab/>
        <w:t xml:space="preserve">   TÄBY</w:t>
      </w:r>
      <w:r>
        <w:rPr>
          <w:rFonts w:asciiTheme="minorHAnsi" w:hAnsiTheme="minorHAnsi" w:cs="Arial"/>
          <w:bCs/>
          <w:sz w:val="20"/>
          <w:szCs w:val="20"/>
          <w:lang w:eastAsia="sv-SE"/>
        </w:rPr>
        <w:tab/>
      </w:r>
      <w:r>
        <w:rPr>
          <w:rFonts w:asciiTheme="minorHAnsi" w:hAnsiTheme="minorHAnsi" w:cs="Arial"/>
          <w:bCs/>
          <w:sz w:val="20"/>
          <w:szCs w:val="20"/>
          <w:lang w:eastAsia="sv-SE"/>
        </w:rPr>
        <w:tab/>
      </w:r>
      <w:r>
        <w:rPr>
          <w:rFonts w:asciiTheme="minorHAnsi" w:hAnsiTheme="minorHAnsi" w:cs="Arial"/>
          <w:bCs/>
          <w:sz w:val="20"/>
          <w:szCs w:val="20"/>
          <w:lang w:eastAsia="sv-SE"/>
        </w:rPr>
        <w:tab/>
        <w:t>1 071 320</w:t>
      </w:r>
    </w:p>
    <w:p w14:paraId="4E3639E1" w14:textId="77777777" w:rsidR="00E92535" w:rsidRDefault="00E92535" w:rsidP="00E92535">
      <w:pPr>
        <w:rPr>
          <w:rFonts w:asciiTheme="minorHAnsi" w:hAnsiTheme="minorHAnsi" w:cs="Arial"/>
          <w:bCs/>
          <w:sz w:val="20"/>
          <w:szCs w:val="20"/>
          <w:lang w:eastAsia="sv-SE"/>
        </w:rPr>
      </w:pPr>
      <w:r>
        <w:rPr>
          <w:rFonts w:asciiTheme="minorHAnsi" w:hAnsiTheme="minorHAnsi" w:cs="Arial"/>
          <w:bCs/>
          <w:sz w:val="20"/>
          <w:szCs w:val="20"/>
          <w:lang w:eastAsia="sv-SE"/>
        </w:rPr>
        <w:t>3 ORION PHARMA AB</w:t>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SOLLENTUNA</w:t>
      </w:r>
      <w:r>
        <w:rPr>
          <w:rFonts w:asciiTheme="minorHAnsi" w:hAnsiTheme="minorHAnsi" w:cs="Arial"/>
          <w:bCs/>
          <w:sz w:val="20"/>
          <w:szCs w:val="20"/>
          <w:lang w:eastAsia="sv-SE"/>
        </w:rPr>
        <w:tab/>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330 421</w:t>
      </w:r>
    </w:p>
    <w:p w14:paraId="11575438" w14:textId="77777777" w:rsidR="00E92535" w:rsidRDefault="00E92535" w:rsidP="00E92535">
      <w:pPr>
        <w:rPr>
          <w:rFonts w:asciiTheme="minorHAnsi" w:hAnsiTheme="minorHAnsi" w:cs="Arial"/>
          <w:bCs/>
          <w:sz w:val="20"/>
          <w:szCs w:val="20"/>
          <w:lang w:eastAsia="sv-SE"/>
        </w:rPr>
      </w:pPr>
      <w:r>
        <w:rPr>
          <w:rFonts w:asciiTheme="minorHAnsi" w:hAnsiTheme="minorHAnsi" w:cs="Arial"/>
          <w:bCs/>
          <w:sz w:val="20"/>
          <w:szCs w:val="20"/>
          <w:lang w:eastAsia="sv-SE"/>
        </w:rPr>
        <w:t>4 COMFORT AUDIO I HALMSTAD AB</w:t>
      </w:r>
      <w:r>
        <w:rPr>
          <w:rFonts w:asciiTheme="minorHAnsi" w:hAnsiTheme="minorHAnsi" w:cs="Arial"/>
          <w:bCs/>
          <w:sz w:val="20"/>
          <w:szCs w:val="20"/>
          <w:lang w:eastAsia="sv-SE"/>
        </w:rPr>
        <w:tab/>
        <w:t xml:space="preserve">   HALMSTAD</w:t>
      </w:r>
      <w:r>
        <w:rPr>
          <w:rFonts w:asciiTheme="minorHAnsi" w:hAnsiTheme="minorHAnsi" w:cs="Arial"/>
          <w:bCs/>
          <w:sz w:val="20"/>
          <w:szCs w:val="20"/>
          <w:lang w:eastAsia="sv-SE"/>
        </w:rPr>
        <w:tab/>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143 369</w:t>
      </w:r>
    </w:p>
    <w:p w14:paraId="5E4695E6" w14:textId="77777777" w:rsidR="00E92535" w:rsidRDefault="00E92535" w:rsidP="00E92535">
      <w:pPr>
        <w:rPr>
          <w:rFonts w:asciiTheme="minorHAnsi" w:hAnsiTheme="minorHAnsi" w:cs="Arial"/>
          <w:bCs/>
          <w:sz w:val="20"/>
          <w:szCs w:val="20"/>
          <w:lang w:eastAsia="sv-SE"/>
        </w:rPr>
      </w:pPr>
      <w:r>
        <w:rPr>
          <w:rFonts w:asciiTheme="minorHAnsi" w:hAnsiTheme="minorHAnsi" w:cs="Arial"/>
          <w:bCs/>
          <w:sz w:val="20"/>
          <w:szCs w:val="20"/>
          <w:lang w:eastAsia="sv-SE"/>
        </w:rPr>
        <w:t>5 ÄLDRELIV I STOCKHOLM AB</w:t>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SKÖVDE</w:t>
      </w:r>
      <w:r>
        <w:rPr>
          <w:rFonts w:asciiTheme="minorHAnsi" w:hAnsiTheme="minorHAnsi" w:cs="Arial"/>
          <w:bCs/>
          <w:sz w:val="20"/>
          <w:szCs w:val="20"/>
          <w:lang w:eastAsia="sv-SE"/>
        </w:rPr>
        <w:tab/>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129 918</w:t>
      </w:r>
    </w:p>
    <w:p w14:paraId="54F1832D" w14:textId="77777777" w:rsidR="00E92535" w:rsidRPr="00C84FFD" w:rsidRDefault="00E92535" w:rsidP="00E92535">
      <w:pPr>
        <w:rPr>
          <w:rFonts w:asciiTheme="minorHAnsi" w:hAnsiTheme="minorHAnsi" w:cs="Arial"/>
          <w:bCs/>
          <w:sz w:val="20"/>
          <w:szCs w:val="20"/>
          <w:lang w:val="en-US" w:eastAsia="sv-SE"/>
        </w:rPr>
      </w:pPr>
      <w:r w:rsidRPr="00C84FFD">
        <w:rPr>
          <w:rFonts w:asciiTheme="minorHAnsi" w:hAnsiTheme="minorHAnsi" w:cs="Arial"/>
          <w:bCs/>
          <w:sz w:val="20"/>
          <w:szCs w:val="20"/>
          <w:lang w:val="en-US" w:eastAsia="sv-SE"/>
        </w:rPr>
        <w:t>6 ABIGO MEDICAL AB</w:t>
      </w:r>
      <w:r w:rsidRPr="00C84FFD">
        <w:rPr>
          <w:rFonts w:asciiTheme="minorHAnsi" w:hAnsiTheme="minorHAnsi" w:cs="Arial"/>
          <w:bCs/>
          <w:sz w:val="20"/>
          <w:szCs w:val="20"/>
          <w:lang w:val="en-US" w:eastAsia="sv-SE"/>
        </w:rPr>
        <w:tab/>
      </w:r>
      <w:r w:rsidRPr="00C84FFD">
        <w:rPr>
          <w:rFonts w:asciiTheme="minorHAnsi" w:hAnsiTheme="minorHAnsi" w:cs="Arial"/>
          <w:bCs/>
          <w:sz w:val="20"/>
          <w:szCs w:val="20"/>
          <w:lang w:val="en-US" w:eastAsia="sv-SE"/>
        </w:rPr>
        <w:tab/>
        <w:t xml:space="preserve">   ASKIM</w:t>
      </w:r>
      <w:r w:rsidRPr="00C84FFD">
        <w:rPr>
          <w:rFonts w:asciiTheme="minorHAnsi" w:hAnsiTheme="minorHAnsi" w:cs="Arial"/>
          <w:bCs/>
          <w:sz w:val="20"/>
          <w:szCs w:val="20"/>
          <w:lang w:val="en-US" w:eastAsia="sv-SE"/>
        </w:rPr>
        <w:tab/>
      </w:r>
      <w:r w:rsidRPr="00C84FFD">
        <w:rPr>
          <w:rFonts w:asciiTheme="minorHAnsi" w:hAnsiTheme="minorHAnsi" w:cs="Arial"/>
          <w:bCs/>
          <w:sz w:val="20"/>
          <w:szCs w:val="20"/>
          <w:lang w:val="en-US" w:eastAsia="sv-SE"/>
        </w:rPr>
        <w:tab/>
      </w:r>
      <w:r w:rsidRPr="00C84FFD">
        <w:rPr>
          <w:rFonts w:asciiTheme="minorHAnsi" w:hAnsiTheme="minorHAnsi" w:cs="Arial"/>
          <w:bCs/>
          <w:sz w:val="20"/>
          <w:szCs w:val="20"/>
          <w:lang w:val="en-US" w:eastAsia="sv-SE"/>
        </w:rPr>
        <w:tab/>
        <w:t xml:space="preserve">   120 492</w:t>
      </w:r>
    </w:p>
    <w:p w14:paraId="50424165" w14:textId="77777777" w:rsidR="00E92535" w:rsidRPr="00C84FFD" w:rsidRDefault="00E92535" w:rsidP="00E92535">
      <w:pPr>
        <w:rPr>
          <w:rFonts w:asciiTheme="minorHAnsi" w:hAnsiTheme="minorHAnsi" w:cs="Arial"/>
          <w:bCs/>
          <w:sz w:val="20"/>
          <w:szCs w:val="20"/>
          <w:lang w:val="en-US" w:eastAsia="sv-SE"/>
        </w:rPr>
      </w:pPr>
      <w:r w:rsidRPr="00C84FFD">
        <w:rPr>
          <w:rFonts w:asciiTheme="minorHAnsi" w:hAnsiTheme="minorHAnsi" w:cs="Arial"/>
          <w:bCs/>
          <w:sz w:val="20"/>
          <w:szCs w:val="20"/>
          <w:lang w:val="en-US" w:eastAsia="sv-SE"/>
        </w:rPr>
        <w:t>7 BERGSHYDDAN AB</w:t>
      </w:r>
      <w:r w:rsidRPr="00C84FFD">
        <w:rPr>
          <w:rFonts w:asciiTheme="minorHAnsi" w:hAnsiTheme="minorHAnsi" w:cs="Arial"/>
          <w:bCs/>
          <w:sz w:val="20"/>
          <w:szCs w:val="20"/>
          <w:lang w:val="en-US" w:eastAsia="sv-SE"/>
        </w:rPr>
        <w:tab/>
      </w:r>
      <w:r w:rsidRPr="00C84FFD">
        <w:rPr>
          <w:rFonts w:asciiTheme="minorHAnsi" w:hAnsiTheme="minorHAnsi" w:cs="Arial"/>
          <w:bCs/>
          <w:sz w:val="20"/>
          <w:szCs w:val="20"/>
          <w:lang w:val="en-US" w:eastAsia="sv-SE"/>
        </w:rPr>
        <w:tab/>
        <w:t xml:space="preserve">   TABERG</w:t>
      </w:r>
      <w:r w:rsidRPr="00C84FFD">
        <w:rPr>
          <w:rFonts w:asciiTheme="minorHAnsi" w:hAnsiTheme="minorHAnsi" w:cs="Arial"/>
          <w:bCs/>
          <w:sz w:val="20"/>
          <w:szCs w:val="20"/>
          <w:lang w:val="en-US" w:eastAsia="sv-SE"/>
        </w:rPr>
        <w:tab/>
      </w:r>
      <w:r w:rsidRPr="00C84FFD">
        <w:rPr>
          <w:rFonts w:asciiTheme="minorHAnsi" w:hAnsiTheme="minorHAnsi" w:cs="Arial"/>
          <w:bCs/>
          <w:sz w:val="20"/>
          <w:szCs w:val="20"/>
          <w:lang w:val="en-US" w:eastAsia="sv-SE"/>
        </w:rPr>
        <w:tab/>
      </w:r>
      <w:r w:rsidRPr="00C84FFD">
        <w:rPr>
          <w:rFonts w:asciiTheme="minorHAnsi" w:hAnsiTheme="minorHAnsi" w:cs="Arial"/>
          <w:bCs/>
          <w:sz w:val="20"/>
          <w:szCs w:val="20"/>
          <w:lang w:val="en-US" w:eastAsia="sv-SE"/>
        </w:rPr>
        <w:tab/>
        <w:t xml:space="preserve">     86 985</w:t>
      </w:r>
    </w:p>
    <w:p w14:paraId="18D396B0" w14:textId="77777777" w:rsidR="00E92535" w:rsidRDefault="00E92535" w:rsidP="00E92535">
      <w:pPr>
        <w:rPr>
          <w:rFonts w:asciiTheme="minorHAnsi" w:hAnsiTheme="minorHAnsi" w:cs="Arial"/>
          <w:bCs/>
          <w:sz w:val="20"/>
          <w:szCs w:val="20"/>
          <w:lang w:val="en-US" w:eastAsia="sv-SE"/>
        </w:rPr>
      </w:pPr>
      <w:r w:rsidRPr="000E321F">
        <w:rPr>
          <w:rFonts w:asciiTheme="minorHAnsi" w:hAnsiTheme="minorHAnsi" w:cs="Arial"/>
          <w:bCs/>
          <w:sz w:val="20"/>
          <w:szCs w:val="20"/>
          <w:lang w:val="en-US" w:eastAsia="sv-SE"/>
        </w:rPr>
        <w:t xml:space="preserve">8 CARE OF SWEDEN AB </w:t>
      </w:r>
      <w:r w:rsidRPr="000E321F">
        <w:rPr>
          <w:rFonts w:asciiTheme="minorHAnsi" w:hAnsiTheme="minorHAnsi" w:cs="Arial"/>
          <w:bCs/>
          <w:sz w:val="20"/>
          <w:szCs w:val="20"/>
          <w:lang w:val="en-US" w:eastAsia="sv-SE"/>
        </w:rPr>
        <w:tab/>
      </w:r>
      <w:r w:rsidRPr="000E321F">
        <w:rPr>
          <w:rFonts w:asciiTheme="minorHAnsi" w:hAnsiTheme="minorHAnsi" w:cs="Arial"/>
          <w:bCs/>
          <w:sz w:val="20"/>
          <w:szCs w:val="20"/>
          <w:lang w:val="en-US" w:eastAsia="sv-SE"/>
        </w:rPr>
        <w:tab/>
        <w:t xml:space="preserve">   TRANEMO</w:t>
      </w:r>
      <w:r w:rsidRPr="000E321F">
        <w:rPr>
          <w:rFonts w:asciiTheme="minorHAnsi" w:hAnsiTheme="minorHAnsi" w:cs="Arial"/>
          <w:bCs/>
          <w:sz w:val="20"/>
          <w:szCs w:val="20"/>
          <w:lang w:val="en-US" w:eastAsia="sv-SE"/>
        </w:rPr>
        <w:tab/>
      </w:r>
      <w:r>
        <w:rPr>
          <w:rFonts w:asciiTheme="minorHAnsi" w:hAnsiTheme="minorHAnsi" w:cs="Arial"/>
          <w:bCs/>
          <w:sz w:val="20"/>
          <w:szCs w:val="20"/>
          <w:lang w:val="en-US" w:eastAsia="sv-SE"/>
        </w:rPr>
        <w:tab/>
      </w:r>
      <w:r>
        <w:rPr>
          <w:rFonts w:asciiTheme="minorHAnsi" w:hAnsiTheme="minorHAnsi" w:cs="Arial"/>
          <w:bCs/>
          <w:sz w:val="20"/>
          <w:szCs w:val="20"/>
          <w:lang w:val="en-US" w:eastAsia="sv-SE"/>
        </w:rPr>
        <w:tab/>
        <w:t xml:space="preserve">     82 499</w:t>
      </w:r>
    </w:p>
    <w:p w14:paraId="08488CFF" w14:textId="77777777" w:rsidR="00E92535" w:rsidRDefault="00E92535" w:rsidP="00E92535">
      <w:pPr>
        <w:rPr>
          <w:rFonts w:asciiTheme="minorHAnsi" w:hAnsiTheme="minorHAnsi" w:cs="Arial"/>
          <w:bCs/>
          <w:sz w:val="20"/>
          <w:szCs w:val="20"/>
          <w:lang w:eastAsia="sv-SE"/>
        </w:rPr>
      </w:pPr>
      <w:r w:rsidRPr="00BC0988">
        <w:rPr>
          <w:rFonts w:asciiTheme="minorHAnsi" w:hAnsiTheme="minorHAnsi" w:cs="Arial"/>
          <w:bCs/>
          <w:sz w:val="20"/>
          <w:szCs w:val="20"/>
          <w:lang w:eastAsia="sv-SE"/>
        </w:rPr>
        <w:t xml:space="preserve">9 </w:t>
      </w:r>
      <w:r>
        <w:rPr>
          <w:rFonts w:asciiTheme="minorHAnsi" w:hAnsiTheme="minorHAnsi" w:cs="Arial"/>
          <w:bCs/>
          <w:sz w:val="20"/>
          <w:szCs w:val="20"/>
          <w:lang w:eastAsia="sv-SE"/>
        </w:rPr>
        <w:t>STOCKHOLMS BARN &amp; UNGDOMSSTÖD AB</w:t>
      </w:r>
      <w:r>
        <w:rPr>
          <w:rFonts w:asciiTheme="minorHAnsi" w:hAnsiTheme="minorHAnsi" w:cs="Arial"/>
          <w:bCs/>
          <w:sz w:val="20"/>
          <w:szCs w:val="20"/>
          <w:lang w:eastAsia="sv-SE"/>
        </w:rPr>
        <w:tab/>
        <w:t xml:space="preserve">   STOCKHOM </w:t>
      </w:r>
      <w:r>
        <w:rPr>
          <w:rFonts w:asciiTheme="minorHAnsi" w:hAnsiTheme="minorHAnsi" w:cs="Arial"/>
          <w:bCs/>
          <w:sz w:val="20"/>
          <w:szCs w:val="20"/>
          <w:lang w:eastAsia="sv-SE"/>
        </w:rPr>
        <w:tab/>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73 417</w:t>
      </w:r>
    </w:p>
    <w:p w14:paraId="6255C8CF" w14:textId="77777777" w:rsidR="00E92535" w:rsidRDefault="00E92535" w:rsidP="00E92535">
      <w:pPr>
        <w:rPr>
          <w:rFonts w:asciiTheme="minorHAnsi" w:hAnsiTheme="minorHAnsi" w:cs="Arial"/>
          <w:bCs/>
          <w:sz w:val="20"/>
          <w:szCs w:val="20"/>
          <w:lang w:eastAsia="sv-SE"/>
        </w:rPr>
      </w:pPr>
      <w:r>
        <w:rPr>
          <w:rFonts w:asciiTheme="minorHAnsi" w:hAnsiTheme="minorHAnsi" w:cs="Arial"/>
          <w:bCs/>
          <w:sz w:val="20"/>
          <w:szCs w:val="20"/>
          <w:lang w:eastAsia="sv-SE"/>
        </w:rPr>
        <w:t>10 HÄLSANS FÖRSKOLA STOCKHOLM AB</w:t>
      </w:r>
      <w:r>
        <w:rPr>
          <w:rFonts w:asciiTheme="minorHAnsi" w:hAnsiTheme="minorHAnsi" w:cs="Arial"/>
          <w:bCs/>
          <w:sz w:val="20"/>
          <w:szCs w:val="20"/>
          <w:lang w:eastAsia="sv-SE"/>
        </w:rPr>
        <w:tab/>
        <w:t xml:space="preserve">   STOCKHOLM</w:t>
      </w:r>
      <w:r>
        <w:rPr>
          <w:rFonts w:asciiTheme="minorHAnsi" w:hAnsiTheme="minorHAnsi" w:cs="Arial"/>
          <w:bCs/>
          <w:sz w:val="20"/>
          <w:szCs w:val="20"/>
          <w:lang w:eastAsia="sv-SE"/>
        </w:rPr>
        <w:tab/>
      </w:r>
      <w:r>
        <w:rPr>
          <w:rFonts w:asciiTheme="minorHAnsi" w:hAnsiTheme="minorHAnsi" w:cs="Arial"/>
          <w:bCs/>
          <w:sz w:val="20"/>
          <w:szCs w:val="20"/>
          <w:lang w:eastAsia="sv-SE"/>
        </w:rPr>
        <w:tab/>
        <w:t xml:space="preserve">                            </w:t>
      </w:r>
      <w:r>
        <w:rPr>
          <w:rFonts w:asciiTheme="minorHAnsi" w:hAnsiTheme="minorHAnsi" w:cs="Arial"/>
          <w:bCs/>
          <w:sz w:val="20"/>
          <w:szCs w:val="20"/>
          <w:lang w:eastAsia="sv-SE"/>
        </w:rPr>
        <w:tab/>
        <w:t xml:space="preserve">     64 483</w:t>
      </w:r>
    </w:p>
    <w:p w14:paraId="03EC582C" w14:textId="77777777" w:rsidR="00584F26" w:rsidRDefault="00584F26" w:rsidP="00D722AE">
      <w:pPr>
        <w:autoSpaceDE w:val="0"/>
        <w:autoSpaceDN w:val="0"/>
        <w:rPr>
          <w:rFonts w:ascii="Arial" w:hAnsi="Arial" w:cs="Arial"/>
          <w:sz w:val="20"/>
          <w:szCs w:val="20"/>
          <w:lang w:eastAsia="sv-SE"/>
        </w:rPr>
      </w:pPr>
    </w:p>
    <w:p w14:paraId="051156F8" w14:textId="77777777" w:rsidR="00584F26" w:rsidRPr="004A490E" w:rsidRDefault="00584F26" w:rsidP="00584F26">
      <w:pPr>
        <w:autoSpaceDE w:val="0"/>
        <w:autoSpaceDN w:val="0"/>
        <w:rPr>
          <w:rFonts w:ascii="Arial" w:hAnsi="Arial" w:cs="Arial"/>
          <w:b/>
          <w:sz w:val="20"/>
          <w:szCs w:val="20"/>
          <w:lang w:eastAsia="sv-SE"/>
        </w:rPr>
      </w:pPr>
      <w:r w:rsidRPr="004A490E">
        <w:rPr>
          <w:rFonts w:ascii="Arial" w:hAnsi="Arial" w:cs="Arial"/>
          <w:b/>
          <w:sz w:val="20"/>
          <w:szCs w:val="20"/>
          <w:lang w:eastAsia="sv-SE"/>
        </w:rPr>
        <w:t>Tjänar peng</w:t>
      </w:r>
      <w:r>
        <w:rPr>
          <w:rFonts w:ascii="Arial" w:hAnsi="Arial" w:cs="Arial"/>
          <w:b/>
          <w:sz w:val="20"/>
          <w:szCs w:val="20"/>
          <w:lang w:eastAsia="sv-SE"/>
        </w:rPr>
        <w:t>a</w:t>
      </w:r>
      <w:r w:rsidRPr="004A490E">
        <w:rPr>
          <w:rFonts w:ascii="Arial" w:hAnsi="Arial" w:cs="Arial"/>
          <w:b/>
          <w:sz w:val="20"/>
          <w:szCs w:val="20"/>
          <w:lang w:eastAsia="sv-SE"/>
        </w:rPr>
        <w:t>r och anställer</w:t>
      </w:r>
    </w:p>
    <w:p w14:paraId="05421F18" w14:textId="77777777" w:rsidR="00584F26" w:rsidRDefault="00584F26" w:rsidP="00584F26">
      <w:pPr>
        <w:autoSpaceDE w:val="0"/>
        <w:autoSpaceDN w:val="0"/>
        <w:rPr>
          <w:rFonts w:ascii="Arial" w:hAnsi="Arial" w:cs="Arial"/>
          <w:sz w:val="20"/>
          <w:szCs w:val="20"/>
          <w:lang w:eastAsia="sv-SE"/>
        </w:rPr>
      </w:pPr>
      <w:r>
        <w:rPr>
          <w:rFonts w:ascii="Arial" w:hAnsi="Arial" w:cs="Arial"/>
          <w:sz w:val="20"/>
          <w:szCs w:val="20"/>
          <w:lang w:eastAsia="sv-SE"/>
        </w:rPr>
        <w:t xml:space="preserve">Superföretagen har mer än fördubblat sin omsättning och antalet anställda de senaste fyra åren. Under de senaste tio åren har Superföretagen bidragit med 19 procent av Sveriges jobbtillväxt, trots att de bara utgör sex promille av aktiebolagen.       </w:t>
      </w:r>
    </w:p>
    <w:p w14:paraId="54AF9BA2" w14:textId="77777777" w:rsidR="00584F26" w:rsidRDefault="00584F26" w:rsidP="00584F26">
      <w:pPr>
        <w:autoSpaceDE w:val="0"/>
        <w:autoSpaceDN w:val="0"/>
        <w:rPr>
          <w:rFonts w:ascii="Arial" w:hAnsi="Arial" w:cs="Arial"/>
          <w:sz w:val="20"/>
          <w:szCs w:val="20"/>
          <w:lang w:eastAsia="sv-SE"/>
        </w:rPr>
      </w:pPr>
    </w:p>
    <w:p w14:paraId="6FF26D5D" w14:textId="4F17D77C" w:rsidR="00584F26" w:rsidRDefault="00584F26" w:rsidP="00584F26">
      <w:pPr>
        <w:autoSpaceDE w:val="0"/>
        <w:autoSpaceDN w:val="0"/>
        <w:rPr>
          <w:rFonts w:ascii="Arial" w:hAnsi="Arial" w:cs="Arial"/>
          <w:sz w:val="20"/>
          <w:szCs w:val="20"/>
          <w:lang w:eastAsia="sv-SE"/>
        </w:rPr>
      </w:pPr>
      <w:r w:rsidRPr="00C84B14">
        <w:rPr>
          <w:rFonts w:ascii="Arial" w:hAnsi="Arial" w:cs="Arial"/>
          <w:sz w:val="20"/>
          <w:szCs w:val="20"/>
          <w:lang w:eastAsia="sv-SE"/>
        </w:rPr>
        <w:lastRenderedPageBreak/>
        <w:t>”</w:t>
      </w:r>
      <w:r>
        <w:rPr>
          <w:rFonts w:ascii="Arial" w:hAnsi="Arial" w:cs="Arial"/>
          <w:sz w:val="20"/>
          <w:szCs w:val="20"/>
          <w:lang w:eastAsia="sv-SE"/>
        </w:rPr>
        <w:t>A</w:t>
      </w:r>
      <w:r w:rsidR="006626D0">
        <w:rPr>
          <w:rFonts w:ascii="Arial" w:hAnsi="Arial" w:cs="Arial"/>
          <w:sz w:val="20"/>
          <w:szCs w:val="20"/>
          <w:lang w:eastAsia="sv-SE"/>
        </w:rPr>
        <w:t>ntalet S</w:t>
      </w:r>
      <w:r>
        <w:rPr>
          <w:rFonts w:ascii="Arial" w:hAnsi="Arial" w:cs="Arial"/>
          <w:sz w:val="20"/>
          <w:szCs w:val="20"/>
          <w:lang w:eastAsia="sv-SE"/>
        </w:rPr>
        <w:t xml:space="preserve">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425A8EFB" w14:textId="77777777" w:rsidR="00584F26" w:rsidRDefault="00584F26" w:rsidP="00584F26">
      <w:pPr>
        <w:autoSpaceDE w:val="0"/>
        <w:autoSpaceDN w:val="0"/>
        <w:rPr>
          <w:rFonts w:ascii="Arial" w:hAnsi="Arial" w:cs="Arial"/>
          <w:sz w:val="20"/>
          <w:szCs w:val="20"/>
          <w:lang w:eastAsia="sv-SE"/>
        </w:rPr>
      </w:pPr>
    </w:p>
    <w:p w14:paraId="272C1950" w14:textId="77777777" w:rsidR="00584F26" w:rsidRDefault="00584F26" w:rsidP="00584F26">
      <w:pPr>
        <w:autoSpaceDE w:val="0"/>
        <w:autoSpaceDN w:val="0"/>
        <w:rPr>
          <w:rFonts w:ascii="Arial" w:hAnsi="Arial" w:cs="Arial"/>
          <w:sz w:val="20"/>
          <w:szCs w:val="20"/>
          <w:lang w:eastAsia="sv-SE"/>
        </w:rPr>
      </w:pPr>
      <w:r>
        <w:rPr>
          <w:rFonts w:ascii="Arial" w:hAnsi="Arial" w:cs="Arial"/>
          <w:sz w:val="20"/>
          <w:szCs w:val="20"/>
          <w:lang w:eastAsia="sv-SE"/>
        </w:rPr>
        <w:t xml:space="preserve">Att över huvud taget komma in på listan är få förunnat - endast 5 promille av Sveriges bolag har lyckats. En sextett av företag utmärker sig särskilt då de har varit med på listan i sju år eller mer, däribland välkända Jula och Acne Studios. </w:t>
      </w:r>
    </w:p>
    <w:p w14:paraId="61D3DBA4" w14:textId="77777777" w:rsidR="00584F26" w:rsidRDefault="00584F26" w:rsidP="00584F26">
      <w:pPr>
        <w:autoSpaceDE w:val="0"/>
        <w:autoSpaceDN w:val="0"/>
        <w:rPr>
          <w:rFonts w:ascii="Arial" w:hAnsi="Arial" w:cs="Arial"/>
          <w:sz w:val="20"/>
          <w:szCs w:val="20"/>
          <w:lang w:eastAsia="sv-SE"/>
        </w:rPr>
      </w:pPr>
    </w:p>
    <w:p w14:paraId="179E0AA8" w14:textId="77777777" w:rsidR="00584F26" w:rsidRDefault="00584F26" w:rsidP="00584F26">
      <w:pPr>
        <w:autoSpaceDE w:val="0"/>
        <w:autoSpaceDN w:val="0"/>
        <w:rPr>
          <w:rFonts w:ascii="Arial" w:hAnsi="Arial" w:cs="Arial"/>
          <w:sz w:val="20"/>
          <w:szCs w:val="20"/>
          <w:lang w:eastAsia="sv-SE"/>
        </w:rPr>
      </w:pPr>
      <w:r>
        <w:rPr>
          <w:rFonts w:ascii="Arial" w:hAnsi="Arial" w:cs="Arial"/>
          <w:sz w:val="20"/>
          <w:szCs w:val="20"/>
          <w:lang w:eastAsia="sv-SE"/>
        </w:rPr>
        <w:t xml:space="preserve">”Att ligga kvar på listan år efter år är nästan overkligt. Vi talar här om juvelerna i svenskt näringsliv”, säger Per Adolfsson. </w:t>
      </w:r>
    </w:p>
    <w:p w14:paraId="250B8DF9" w14:textId="77777777" w:rsidR="00584F26" w:rsidRDefault="00584F26" w:rsidP="00584F26">
      <w:pPr>
        <w:autoSpaceDE w:val="0"/>
        <w:autoSpaceDN w:val="0"/>
        <w:rPr>
          <w:rFonts w:ascii="Arial" w:hAnsi="Arial" w:cs="Arial"/>
          <w:sz w:val="20"/>
          <w:szCs w:val="20"/>
          <w:lang w:eastAsia="sv-SE"/>
        </w:rPr>
      </w:pPr>
    </w:p>
    <w:p w14:paraId="4752531D" w14:textId="77777777" w:rsidR="00584F26" w:rsidRDefault="00584F26" w:rsidP="00584F26">
      <w:pPr>
        <w:autoSpaceDE w:val="0"/>
        <w:autoSpaceDN w:val="0"/>
        <w:rPr>
          <w:rFonts w:ascii="Arial" w:hAnsi="Arial" w:cs="Arial"/>
          <w:sz w:val="20"/>
          <w:szCs w:val="20"/>
          <w:lang w:eastAsia="sv-SE"/>
        </w:rPr>
      </w:pPr>
      <w:r>
        <w:rPr>
          <w:rFonts w:ascii="Arial" w:hAnsi="Arial" w:cs="Arial"/>
          <w:sz w:val="20"/>
          <w:szCs w:val="20"/>
          <w:lang w:eastAsia="sv-SE"/>
        </w:rPr>
        <w:t xml:space="preserve">Utnämningen till Superföretag baseras på en unik analys och avancerad bedömning av bolagens ekonomiska prestationer under de senaste fyra åren. Företagen ska ha 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12795B11" w14:textId="77777777" w:rsidR="0028729A" w:rsidRPr="00C84B14" w:rsidRDefault="0028729A" w:rsidP="003F660B">
      <w:pPr>
        <w:autoSpaceDE w:val="0"/>
        <w:autoSpaceDN w:val="0"/>
        <w:rPr>
          <w:rFonts w:ascii="Arial" w:hAnsi="Arial" w:cs="Arial"/>
          <w:sz w:val="20"/>
          <w:szCs w:val="20"/>
          <w:lang w:eastAsia="sv-SE"/>
        </w:rPr>
      </w:pPr>
    </w:p>
    <w:p w14:paraId="54A7523F" w14:textId="77777777" w:rsidR="007E78B0" w:rsidRPr="00C84B14" w:rsidRDefault="007E78B0" w:rsidP="007E78B0">
      <w:pPr>
        <w:autoSpaceDE w:val="0"/>
        <w:autoSpaceDN w:val="0"/>
        <w:rPr>
          <w:rFonts w:ascii="Arial" w:hAnsi="Arial" w:cs="Arial"/>
          <w:b/>
          <w:bCs/>
          <w:sz w:val="16"/>
          <w:szCs w:val="16"/>
          <w:lang w:eastAsia="sv-SE"/>
        </w:rPr>
      </w:pPr>
      <w:r w:rsidRPr="00C84B14">
        <w:rPr>
          <w:rFonts w:ascii="Arial" w:hAnsi="Arial" w:cs="Arial"/>
          <w:b/>
          <w:bCs/>
          <w:sz w:val="16"/>
          <w:szCs w:val="16"/>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47440C11" w14:textId="77777777" w:rsidR="00E90D36" w:rsidRDefault="00E90D36" w:rsidP="007E78B0">
      <w:pPr>
        <w:autoSpaceDE w:val="0"/>
        <w:autoSpaceDN w:val="0"/>
        <w:rPr>
          <w:rFonts w:ascii="Arial" w:hAnsi="Arial" w:cs="Arial"/>
          <w:sz w:val="20"/>
          <w:szCs w:val="20"/>
          <w:lang w:val="en-US" w:eastAsia="sv-SE"/>
        </w:rPr>
      </w:pPr>
    </w:p>
    <w:p w14:paraId="5F18795B" w14:textId="77777777" w:rsidR="00E90D36" w:rsidRPr="00E263AE" w:rsidRDefault="00E90D36" w:rsidP="00E90D36">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48F47A11" w14:textId="77777777" w:rsidR="00E90D36" w:rsidRPr="00E263AE" w:rsidRDefault="00E90D36" w:rsidP="00E90D36">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65FBA821" w14:textId="77777777" w:rsidR="00E90D36" w:rsidRPr="00C84B14" w:rsidRDefault="00E90D36" w:rsidP="00E90D36">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188FC8D6" w14:textId="77777777" w:rsidR="00E90D36" w:rsidRPr="00C84B14" w:rsidRDefault="00E90D36" w:rsidP="007E78B0">
      <w:pPr>
        <w:autoSpaceDE w:val="0"/>
        <w:autoSpaceDN w:val="0"/>
        <w:rPr>
          <w:rFonts w:ascii="Arial" w:hAnsi="Arial" w:cs="Arial"/>
          <w:sz w:val="20"/>
          <w:szCs w:val="20"/>
          <w:lang w:val="en-US" w:eastAsia="sv-SE"/>
        </w:rPr>
      </w:pPr>
    </w:p>
    <w:p w14:paraId="6A06927B" w14:textId="77777777" w:rsidR="00B702A0" w:rsidRPr="00C84B14" w:rsidRDefault="00B702A0" w:rsidP="007E78B0">
      <w:pPr>
        <w:autoSpaceDE w:val="0"/>
        <w:autoSpaceDN w:val="0"/>
        <w:rPr>
          <w:rFonts w:ascii="Arial" w:hAnsi="Arial" w:cs="Arial"/>
          <w:sz w:val="20"/>
          <w:szCs w:val="20"/>
          <w:lang w:val="en-US" w:eastAsia="sv-SE"/>
        </w:rPr>
      </w:pPr>
    </w:p>
    <w:p w14:paraId="5534EA1F" w14:textId="77777777" w:rsidR="00B702A0" w:rsidRPr="001654A8"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0A54A985"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w:t>
      </w:r>
      <w:r w:rsidR="00F35555">
        <w:rPr>
          <w:rFonts w:ascii="Arial" w:hAnsi="Arial" w:cs="Arial"/>
          <w:i/>
          <w:sz w:val="16"/>
          <w:szCs w:val="16"/>
          <w:lang w:eastAsia="sv-SE"/>
        </w:rPr>
        <w:t>er det inte att bara vara bra</w:t>
      </w:r>
      <w:r w:rsidR="00CA4A29">
        <w:rPr>
          <w:rFonts w:ascii="Arial" w:hAnsi="Arial" w:cs="Arial"/>
          <w:i/>
          <w:sz w:val="16"/>
          <w:szCs w:val="16"/>
          <w:lang w:eastAsia="sv-SE"/>
        </w:rPr>
        <w:t xml:space="preserve"> 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473C4946" w14:textId="2FF1AFB6"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634BD6">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6ED3D24D" w14:textId="77777777" w:rsidR="00A61100" w:rsidRPr="00C84B14" w:rsidRDefault="00A61100" w:rsidP="00A61100">
      <w:pPr>
        <w:autoSpaceDE w:val="0"/>
        <w:autoSpaceDN w:val="0"/>
        <w:rPr>
          <w:rFonts w:ascii="Arial" w:hAnsi="Arial" w:cs="Arial"/>
          <w:color w:val="F79646" w:themeColor="accent6"/>
          <w:sz w:val="20"/>
          <w:szCs w:val="20"/>
          <w:lang w:eastAsia="sv-SE"/>
        </w:rPr>
      </w:pPr>
    </w:p>
    <w:p w14:paraId="4F37C5F0" w14:textId="77777777" w:rsidR="007E78B0" w:rsidRPr="00C84B14" w:rsidRDefault="007E78B0" w:rsidP="007E78B0">
      <w:pPr>
        <w:autoSpaceDE w:val="0"/>
        <w:autoSpaceDN w:val="0"/>
        <w:rPr>
          <w:rFonts w:ascii="Arial" w:hAnsi="Arial" w:cs="Arial"/>
          <w:color w:val="F79646" w:themeColor="accent6"/>
          <w:sz w:val="20"/>
          <w:szCs w:val="20"/>
          <w:lang w:eastAsia="sv-SE"/>
        </w:rPr>
      </w:pPr>
    </w:p>
    <w:sectPr w:rsidR="007E78B0" w:rsidRPr="00C84B14" w:rsidSect="00AD2A5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E43D" w14:textId="77777777" w:rsidR="001A6437" w:rsidRDefault="001A6437">
      <w:r>
        <w:separator/>
      </w:r>
    </w:p>
  </w:endnote>
  <w:endnote w:type="continuationSeparator" w:id="0">
    <w:p w14:paraId="6310BE84" w14:textId="77777777" w:rsidR="001A6437" w:rsidRDefault="001A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47D" w14:textId="77777777" w:rsidR="000A1DA3" w:rsidRDefault="000A1DA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2DCFA" w14:textId="77777777" w:rsidR="000A1DA3" w:rsidRDefault="000A1DA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702A0" w:rsidRDefault="00B702A0" w:rsidP="001122FA">
    <w:pPr>
      <w:pBdr>
        <w:top w:val="single" w:sz="4" w:space="1" w:color="auto"/>
      </w:pBdr>
      <w:jc w:val="both"/>
      <w:rPr>
        <w:rFonts w:ascii="Arial" w:hAnsi="Arial" w:cs="Arial"/>
        <w:sz w:val="12"/>
        <w:szCs w:val="20"/>
      </w:rPr>
    </w:pPr>
  </w:p>
  <w:p w14:paraId="6E8904A3" w14:textId="77777777" w:rsidR="00E90D36" w:rsidRPr="006D5556" w:rsidRDefault="00E90D36" w:rsidP="00E90D36">
    <w:pPr>
      <w:ind w:right="-110"/>
      <w:rPr>
        <w:rFonts w:ascii="Adobe Garamond Pro" w:hAnsi="Adobe Garamond Pro"/>
        <w:b/>
        <w:sz w:val="20"/>
        <w:szCs w:val="20"/>
      </w:rPr>
    </w:pPr>
    <w:r w:rsidRPr="006D5556">
      <w:rPr>
        <w:rFonts w:ascii="Adobe Garamond Pro" w:hAnsi="Adobe Garamond Pro"/>
        <w:b/>
        <w:sz w:val="20"/>
        <w:szCs w:val="20"/>
      </w:rPr>
      <w:t>Om Bisnode</w:t>
    </w:r>
  </w:p>
  <w:p w14:paraId="1983C52C" w14:textId="48F7F149" w:rsidR="00E90D36" w:rsidRPr="00E25032" w:rsidRDefault="00E90D36" w:rsidP="00E90D36">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sidR="000A1DA3">
      <w:rPr>
        <w:rFonts w:asciiTheme="minorHAnsi" w:hAnsiTheme="minorHAnsi" w:cstheme="minorHAnsi"/>
        <w:color w:val="777777"/>
        <w:sz w:val="18"/>
        <w:szCs w:val="18"/>
      </w:rPr>
      <w:t xml:space="preserve">tegiska beslut inom företag och </w:t>
    </w:r>
    <w:bookmarkStart w:id="0" w:name="_GoBack"/>
    <w:bookmarkEnd w:id="0"/>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5C0CB502" w:rsidR="00B702A0" w:rsidRPr="006D5556" w:rsidRDefault="00B702A0" w:rsidP="00E90D36">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03C2" w14:textId="77777777" w:rsidR="001A6437" w:rsidRDefault="001A6437">
      <w:r>
        <w:separator/>
      </w:r>
    </w:p>
  </w:footnote>
  <w:footnote w:type="continuationSeparator" w:id="0">
    <w:p w14:paraId="223C8FED" w14:textId="77777777" w:rsidR="001A6437" w:rsidRDefault="001A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702A0" w:rsidRDefault="000A1DA3">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EF4C" w14:textId="77777777" w:rsidR="000A1DA3" w:rsidRDefault="000A1DA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702A0" w:rsidRDefault="00B702A0">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42170"/>
    <w:rsid w:val="00050605"/>
    <w:rsid w:val="00072929"/>
    <w:rsid w:val="00076177"/>
    <w:rsid w:val="00085864"/>
    <w:rsid w:val="00090CBB"/>
    <w:rsid w:val="00092787"/>
    <w:rsid w:val="000A1DA3"/>
    <w:rsid w:val="000B0BC4"/>
    <w:rsid w:val="000B351D"/>
    <w:rsid w:val="000B5D26"/>
    <w:rsid w:val="000C1272"/>
    <w:rsid w:val="000C49F2"/>
    <w:rsid w:val="000C58A9"/>
    <w:rsid w:val="000C6D38"/>
    <w:rsid w:val="000D736C"/>
    <w:rsid w:val="000E00FB"/>
    <w:rsid w:val="000E2E8E"/>
    <w:rsid w:val="000E321F"/>
    <w:rsid w:val="000E73FF"/>
    <w:rsid w:val="000E7D81"/>
    <w:rsid w:val="000F141C"/>
    <w:rsid w:val="000F7C9D"/>
    <w:rsid w:val="001122FA"/>
    <w:rsid w:val="0011515F"/>
    <w:rsid w:val="0011541C"/>
    <w:rsid w:val="00122C67"/>
    <w:rsid w:val="00136835"/>
    <w:rsid w:val="001371F0"/>
    <w:rsid w:val="001550AC"/>
    <w:rsid w:val="00163DDB"/>
    <w:rsid w:val="001654A8"/>
    <w:rsid w:val="00173CBB"/>
    <w:rsid w:val="00186048"/>
    <w:rsid w:val="001A4437"/>
    <w:rsid w:val="001A47C2"/>
    <w:rsid w:val="001A6437"/>
    <w:rsid w:val="001B0F9D"/>
    <w:rsid w:val="001B6244"/>
    <w:rsid w:val="001C6DA5"/>
    <w:rsid w:val="001D1D76"/>
    <w:rsid w:val="001E67A6"/>
    <w:rsid w:val="001F0B03"/>
    <w:rsid w:val="001F44A9"/>
    <w:rsid w:val="00201495"/>
    <w:rsid w:val="00204E7F"/>
    <w:rsid w:val="00220C70"/>
    <w:rsid w:val="00227DDA"/>
    <w:rsid w:val="00245B42"/>
    <w:rsid w:val="00252FC5"/>
    <w:rsid w:val="002718E8"/>
    <w:rsid w:val="00273616"/>
    <w:rsid w:val="002759FD"/>
    <w:rsid w:val="0028038B"/>
    <w:rsid w:val="0028729A"/>
    <w:rsid w:val="0029023B"/>
    <w:rsid w:val="00294E55"/>
    <w:rsid w:val="002A0B42"/>
    <w:rsid w:val="002C0585"/>
    <w:rsid w:val="002C3855"/>
    <w:rsid w:val="002D0CF7"/>
    <w:rsid w:val="002F3061"/>
    <w:rsid w:val="002F71AE"/>
    <w:rsid w:val="003014FC"/>
    <w:rsid w:val="00305651"/>
    <w:rsid w:val="003240FB"/>
    <w:rsid w:val="0032496A"/>
    <w:rsid w:val="0033740C"/>
    <w:rsid w:val="00337A34"/>
    <w:rsid w:val="00357696"/>
    <w:rsid w:val="00370CA1"/>
    <w:rsid w:val="00372E00"/>
    <w:rsid w:val="0038147A"/>
    <w:rsid w:val="00387725"/>
    <w:rsid w:val="00391A42"/>
    <w:rsid w:val="00392B13"/>
    <w:rsid w:val="003B5319"/>
    <w:rsid w:val="003E0E56"/>
    <w:rsid w:val="003E2358"/>
    <w:rsid w:val="003F45A4"/>
    <w:rsid w:val="003F660B"/>
    <w:rsid w:val="00402393"/>
    <w:rsid w:val="00403D8B"/>
    <w:rsid w:val="004263B9"/>
    <w:rsid w:val="004306B7"/>
    <w:rsid w:val="00430E8F"/>
    <w:rsid w:val="00445B55"/>
    <w:rsid w:val="004460ED"/>
    <w:rsid w:val="00451099"/>
    <w:rsid w:val="00452899"/>
    <w:rsid w:val="004627D2"/>
    <w:rsid w:val="004710CF"/>
    <w:rsid w:val="0049176E"/>
    <w:rsid w:val="004A5D45"/>
    <w:rsid w:val="004A6F67"/>
    <w:rsid w:val="004B3853"/>
    <w:rsid w:val="004B7052"/>
    <w:rsid w:val="004B7EAA"/>
    <w:rsid w:val="004C77E3"/>
    <w:rsid w:val="004D5616"/>
    <w:rsid w:val="004D750C"/>
    <w:rsid w:val="00502972"/>
    <w:rsid w:val="005128D9"/>
    <w:rsid w:val="005168ED"/>
    <w:rsid w:val="00522CAF"/>
    <w:rsid w:val="00526839"/>
    <w:rsid w:val="00527C14"/>
    <w:rsid w:val="005518ED"/>
    <w:rsid w:val="005566C2"/>
    <w:rsid w:val="00572112"/>
    <w:rsid w:val="00572EE5"/>
    <w:rsid w:val="00577E4E"/>
    <w:rsid w:val="00584E6C"/>
    <w:rsid w:val="00584F26"/>
    <w:rsid w:val="00593894"/>
    <w:rsid w:val="00595970"/>
    <w:rsid w:val="005B7CB3"/>
    <w:rsid w:val="005C281C"/>
    <w:rsid w:val="0060318B"/>
    <w:rsid w:val="00607AA1"/>
    <w:rsid w:val="00611F41"/>
    <w:rsid w:val="00632634"/>
    <w:rsid w:val="00633441"/>
    <w:rsid w:val="00634BD6"/>
    <w:rsid w:val="00642215"/>
    <w:rsid w:val="006626D0"/>
    <w:rsid w:val="00665815"/>
    <w:rsid w:val="00666978"/>
    <w:rsid w:val="006821A2"/>
    <w:rsid w:val="006841B8"/>
    <w:rsid w:val="006A0C4D"/>
    <w:rsid w:val="006A2873"/>
    <w:rsid w:val="006B468A"/>
    <w:rsid w:val="006D1B6B"/>
    <w:rsid w:val="006D5556"/>
    <w:rsid w:val="006D776B"/>
    <w:rsid w:val="00703017"/>
    <w:rsid w:val="00712119"/>
    <w:rsid w:val="00715206"/>
    <w:rsid w:val="00721BDA"/>
    <w:rsid w:val="00741FDB"/>
    <w:rsid w:val="00742100"/>
    <w:rsid w:val="0074417A"/>
    <w:rsid w:val="00744F66"/>
    <w:rsid w:val="00751578"/>
    <w:rsid w:val="007624A8"/>
    <w:rsid w:val="0077192C"/>
    <w:rsid w:val="00772E29"/>
    <w:rsid w:val="00783F84"/>
    <w:rsid w:val="00786385"/>
    <w:rsid w:val="00796A04"/>
    <w:rsid w:val="007A3B48"/>
    <w:rsid w:val="007B3F6D"/>
    <w:rsid w:val="007B61DB"/>
    <w:rsid w:val="007C3D77"/>
    <w:rsid w:val="007D2E0D"/>
    <w:rsid w:val="007E1161"/>
    <w:rsid w:val="007E78B0"/>
    <w:rsid w:val="007F03AF"/>
    <w:rsid w:val="007F15E8"/>
    <w:rsid w:val="007F401F"/>
    <w:rsid w:val="0080161A"/>
    <w:rsid w:val="00810B92"/>
    <w:rsid w:val="00812DA1"/>
    <w:rsid w:val="00820B8C"/>
    <w:rsid w:val="00832E95"/>
    <w:rsid w:val="00836FF9"/>
    <w:rsid w:val="00844907"/>
    <w:rsid w:val="00857402"/>
    <w:rsid w:val="00873E9D"/>
    <w:rsid w:val="0088059A"/>
    <w:rsid w:val="00892829"/>
    <w:rsid w:val="008A6A12"/>
    <w:rsid w:val="008B2D3A"/>
    <w:rsid w:val="008B3B0B"/>
    <w:rsid w:val="008B5335"/>
    <w:rsid w:val="008C5992"/>
    <w:rsid w:val="008C7023"/>
    <w:rsid w:val="008D1AEC"/>
    <w:rsid w:val="008F2350"/>
    <w:rsid w:val="00911B90"/>
    <w:rsid w:val="00912D0C"/>
    <w:rsid w:val="00925707"/>
    <w:rsid w:val="009301AC"/>
    <w:rsid w:val="00934625"/>
    <w:rsid w:val="00937F5D"/>
    <w:rsid w:val="00962036"/>
    <w:rsid w:val="0097468A"/>
    <w:rsid w:val="00981D32"/>
    <w:rsid w:val="009862B8"/>
    <w:rsid w:val="0099487D"/>
    <w:rsid w:val="009979A6"/>
    <w:rsid w:val="009A2FAE"/>
    <w:rsid w:val="009B7361"/>
    <w:rsid w:val="009C0F59"/>
    <w:rsid w:val="009C134D"/>
    <w:rsid w:val="009C60FE"/>
    <w:rsid w:val="009D1F73"/>
    <w:rsid w:val="009D3297"/>
    <w:rsid w:val="009E261E"/>
    <w:rsid w:val="00A01705"/>
    <w:rsid w:val="00A164A5"/>
    <w:rsid w:val="00A43351"/>
    <w:rsid w:val="00A44D15"/>
    <w:rsid w:val="00A459E9"/>
    <w:rsid w:val="00A503C8"/>
    <w:rsid w:val="00A61100"/>
    <w:rsid w:val="00A645B7"/>
    <w:rsid w:val="00A85757"/>
    <w:rsid w:val="00A91603"/>
    <w:rsid w:val="00AA721E"/>
    <w:rsid w:val="00AB1E65"/>
    <w:rsid w:val="00AB2C07"/>
    <w:rsid w:val="00AB3598"/>
    <w:rsid w:val="00AB4EB1"/>
    <w:rsid w:val="00AB68BC"/>
    <w:rsid w:val="00AD2A5A"/>
    <w:rsid w:val="00AD737A"/>
    <w:rsid w:val="00AE073D"/>
    <w:rsid w:val="00AF3248"/>
    <w:rsid w:val="00AF4DE5"/>
    <w:rsid w:val="00AF7336"/>
    <w:rsid w:val="00B047B2"/>
    <w:rsid w:val="00B10802"/>
    <w:rsid w:val="00B14E11"/>
    <w:rsid w:val="00B156EF"/>
    <w:rsid w:val="00B20227"/>
    <w:rsid w:val="00B40B98"/>
    <w:rsid w:val="00B451B6"/>
    <w:rsid w:val="00B702A0"/>
    <w:rsid w:val="00B72F19"/>
    <w:rsid w:val="00B83322"/>
    <w:rsid w:val="00B9393D"/>
    <w:rsid w:val="00BB547F"/>
    <w:rsid w:val="00BC0988"/>
    <w:rsid w:val="00BC3F9C"/>
    <w:rsid w:val="00BC70BB"/>
    <w:rsid w:val="00C1686E"/>
    <w:rsid w:val="00C56150"/>
    <w:rsid w:val="00C5694B"/>
    <w:rsid w:val="00C63DDD"/>
    <w:rsid w:val="00C67CF1"/>
    <w:rsid w:val="00C73D10"/>
    <w:rsid w:val="00C774EE"/>
    <w:rsid w:val="00C77F16"/>
    <w:rsid w:val="00C817E5"/>
    <w:rsid w:val="00C84B14"/>
    <w:rsid w:val="00C84FFD"/>
    <w:rsid w:val="00C87CB6"/>
    <w:rsid w:val="00C9065D"/>
    <w:rsid w:val="00C91D1A"/>
    <w:rsid w:val="00C926EB"/>
    <w:rsid w:val="00C95FE9"/>
    <w:rsid w:val="00CA4A29"/>
    <w:rsid w:val="00CC6701"/>
    <w:rsid w:val="00CD0543"/>
    <w:rsid w:val="00CD6E48"/>
    <w:rsid w:val="00CE0B9A"/>
    <w:rsid w:val="00CE31EC"/>
    <w:rsid w:val="00CE64AE"/>
    <w:rsid w:val="00CE7217"/>
    <w:rsid w:val="00D00565"/>
    <w:rsid w:val="00D0158E"/>
    <w:rsid w:val="00D03A85"/>
    <w:rsid w:val="00D05CEF"/>
    <w:rsid w:val="00D060F6"/>
    <w:rsid w:val="00D16192"/>
    <w:rsid w:val="00D245A6"/>
    <w:rsid w:val="00D24E49"/>
    <w:rsid w:val="00D25A1E"/>
    <w:rsid w:val="00D26606"/>
    <w:rsid w:val="00D31ECB"/>
    <w:rsid w:val="00D41A4B"/>
    <w:rsid w:val="00D57BD8"/>
    <w:rsid w:val="00D70375"/>
    <w:rsid w:val="00D722AE"/>
    <w:rsid w:val="00D73070"/>
    <w:rsid w:val="00D735C8"/>
    <w:rsid w:val="00D76E47"/>
    <w:rsid w:val="00D809E3"/>
    <w:rsid w:val="00DA0B40"/>
    <w:rsid w:val="00DA2AB4"/>
    <w:rsid w:val="00DA46BF"/>
    <w:rsid w:val="00DA73B3"/>
    <w:rsid w:val="00DD1178"/>
    <w:rsid w:val="00DE3631"/>
    <w:rsid w:val="00DE5DF4"/>
    <w:rsid w:val="00DF4BAB"/>
    <w:rsid w:val="00E42E29"/>
    <w:rsid w:val="00E43666"/>
    <w:rsid w:val="00E60F4B"/>
    <w:rsid w:val="00E634E2"/>
    <w:rsid w:val="00E83ADB"/>
    <w:rsid w:val="00E842C0"/>
    <w:rsid w:val="00E87A49"/>
    <w:rsid w:val="00E90D36"/>
    <w:rsid w:val="00E90E18"/>
    <w:rsid w:val="00E91CFD"/>
    <w:rsid w:val="00E92535"/>
    <w:rsid w:val="00E92CB4"/>
    <w:rsid w:val="00E94AEE"/>
    <w:rsid w:val="00EA4406"/>
    <w:rsid w:val="00EB0CC2"/>
    <w:rsid w:val="00EB1CBD"/>
    <w:rsid w:val="00EB3A03"/>
    <w:rsid w:val="00EB6C47"/>
    <w:rsid w:val="00EC6613"/>
    <w:rsid w:val="00EE4DE5"/>
    <w:rsid w:val="00EF21B8"/>
    <w:rsid w:val="00F02627"/>
    <w:rsid w:val="00F03B0F"/>
    <w:rsid w:val="00F150DF"/>
    <w:rsid w:val="00F172AF"/>
    <w:rsid w:val="00F175D5"/>
    <w:rsid w:val="00F21F85"/>
    <w:rsid w:val="00F2374C"/>
    <w:rsid w:val="00F25844"/>
    <w:rsid w:val="00F35555"/>
    <w:rsid w:val="00F35662"/>
    <w:rsid w:val="00F54795"/>
    <w:rsid w:val="00F65D58"/>
    <w:rsid w:val="00F6708F"/>
    <w:rsid w:val="00F70F15"/>
    <w:rsid w:val="00F80E4B"/>
    <w:rsid w:val="00F82127"/>
    <w:rsid w:val="00F83AA9"/>
    <w:rsid w:val="00F87784"/>
    <w:rsid w:val="00F946A2"/>
    <w:rsid w:val="00FB186F"/>
    <w:rsid w:val="00FB5261"/>
    <w:rsid w:val="00FD75EC"/>
    <w:rsid w:val="00FE1709"/>
    <w:rsid w:val="00FE4C32"/>
    <w:rsid w:val="00FF79EB"/>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0713870">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729375032">
      <w:bodyDiv w:val="1"/>
      <w:marLeft w:val="0"/>
      <w:marRight w:val="0"/>
      <w:marTop w:val="0"/>
      <w:marBottom w:val="0"/>
      <w:divBdr>
        <w:top w:val="none" w:sz="0" w:space="0" w:color="auto"/>
        <w:left w:val="none" w:sz="0" w:space="0" w:color="auto"/>
        <w:bottom w:val="none" w:sz="0" w:space="0" w:color="auto"/>
        <w:right w:val="none" w:sz="0" w:space="0" w:color="auto"/>
      </w:divBdr>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E860-6DE8-4B4A-B4AC-A9A2A50A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4833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tpt</Company>
  <LinksUpToDate>false</LinksUpToDate>
  <CharactersWithSpaces>5733</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3</cp:revision>
  <cp:lastPrinted>2014-10-22T06:24:00Z</cp:lastPrinted>
  <dcterms:created xsi:type="dcterms:W3CDTF">2014-10-22T06:24:00Z</dcterms:created>
  <dcterms:modified xsi:type="dcterms:W3CDTF">2014-10-22T06:29:00Z</dcterms:modified>
</cp:coreProperties>
</file>