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5B" w:rsidRDefault="00D57A5B" w:rsidP="00F21290">
      <w:pPr>
        <w:tabs>
          <w:tab w:val="left" w:pos="426"/>
        </w:tabs>
        <w:autoSpaceDE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 w:rsidR="009D22CA">
        <w:rPr>
          <w:rFonts w:cs="Arial"/>
          <w:b/>
          <w:sz w:val="26"/>
          <w:szCs w:val="26"/>
        </w:rPr>
        <w:t xml:space="preserve">        </w:t>
      </w:r>
    </w:p>
    <w:p w:rsidR="00363EF9" w:rsidRPr="008F2CF3" w:rsidRDefault="00BE2E40" w:rsidP="00F32092">
      <w:pPr>
        <w:rPr>
          <w:rFonts w:eastAsia="Times New Roman" w:cs="Times New Roman"/>
          <w:b/>
          <w:szCs w:val="20"/>
        </w:rPr>
      </w:pPr>
      <w:r w:rsidRPr="00D14DAA">
        <w:rPr>
          <w:rFonts w:eastAsia="Times New Roman" w:cs="Times New Roman"/>
          <w:b/>
          <w:sz w:val="24"/>
        </w:rPr>
        <w:t>Förändringsarbetet fortsätter</w:t>
      </w:r>
      <w:r w:rsidR="00F32092" w:rsidRPr="00F32092">
        <w:rPr>
          <w:rFonts w:eastAsia="Times New Roman" w:cs="Times New Roman"/>
          <w:b/>
          <w:sz w:val="22"/>
          <w:szCs w:val="22"/>
        </w:rPr>
        <w:br/>
      </w:r>
      <w:r w:rsidR="00F32092" w:rsidRPr="00F32092">
        <w:rPr>
          <w:rFonts w:eastAsia="Times New Roman" w:cs="Times New Roman"/>
          <w:sz w:val="22"/>
          <w:szCs w:val="22"/>
        </w:rPr>
        <w:br/>
      </w:r>
      <w:r w:rsidR="00F32092" w:rsidRPr="008F2CF3">
        <w:rPr>
          <w:rFonts w:eastAsia="Times New Roman" w:cs="Times New Roman"/>
          <w:b/>
          <w:szCs w:val="20"/>
        </w:rPr>
        <w:t xml:space="preserve">Nettoomsättningen </w:t>
      </w:r>
      <w:r w:rsidR="00221CB1" w:rsidRPr="008F2CF3">
        <w:rPr>
          <w:rFonts w:eastAsia="Times New Roman" w:cs="Times New Roman"/>
          <w:b/>
          <w:szCs w:val="20"/>
        </w:rPr>
        <w:t>för fjärde</w:t>
      </w:r>
      <w:r w:rsidR="00F32092" w:rsidRPr="008F2CF3">
        <w:rPr>
          <w:rFonts w:eastAsia="Times New Roman" w:cs="Times New Roman"/>
          <w:b/>
          <w:szCs w:val="20"/>
        </w:rPr>
        <w:t xml:space="preserve"> kvartalet </w:t>
      </w:r>
      <w:r w:rsidR="00283B30" w:rsidRPr="008F2CF3">
        <w:rPr>
          <w:rFonts w:eastAsia="Times New Roman" w:cs="Times New Roman"/>
          <w:b/>
          <w:szCs w:val="20"/>
        </w:rPr>
        <w:t xml:space="preserve">2014 </w:t>
      </w:r>
      <w:r w:rsidR="00221CB1" w:rsidRPr="008F2CF3">
        <w:rPr>
          <w:rFonts w:eastAsia="Times New Roman" w:cs="Times New Roman"/>
          <w:b/>
          <w:szCs w:val="20"/>
        </w:rPr>
        <w:t>uppgick till 223 MSEK (254</w:t>
      </w:r>
      <w:r w:rsidR="00B92E1E" w:rsidRPr="008F2CF3">
        <w:rPr>
          <w:rFonts w:eastAsia="Times New Roman" w:cs="Times New Roman"/>
          <w:b/>
          <w:szCs w:val="20"/>
        </w:rPr>
        <w:t xml:space="preserve">), en </w:t>
      </w:r>
      <w:r w:rsidR="00BE7BED" w:rsidRPr="008F2CF3">
        <w:rPr>
          <w:rFonts w:eastAsia="Times New Roman" w:cs="Times New Roman"/>
          <w:b/>
          <w:szCs w:val="20"/>
        </w:rPr>
        <w:t>minsk</w:t>
      </w:r>
      <w:r w:rsidR="00B92E1E" w:rsidRPr="008F2CF3">
        <w:rPr>
          <w:rFonts w:eastAsia="Times New Roman" w:cs="Times New Roman"/>
          <w:b/>
          <w:szCs w:val="20"/>
        </w:rPr>
        <w:t>ning</w:t>
      </w:r>
      <w:r w:rsidR="00221CB1" w:rsidRPr="008F2CF3">
        <w:rPr>
          <w:rFonts w:eastAsia="Times New Roman" w:cs="Times New Roman"/>
          <w:b/>
          <w:szCs w:val="20"/>
        </w:rPr>
        <w:t xml:space="preserve"> med 12</w:t>
      </w:r>
      <w:r w:rsidR="00BE7BED" w:rsidRPr="008F2CF3">
        <w:rPr>
          <w:rFonts w:eastAsia="Times New Roman" w:cs="Times New Roman"/>
          <w:b/>
          <w:szCs w:val="20"/>
        </w:rPr>
        <w:t xml:space="preserve"> procent</w:t>
      </w:r>
      <w:r w:rsidR="002571E1" w:rsidRPr="008F2CF3">
        <w:rPr>
          <w:rFonts w:eastAsia="Times New Roman" w:cs="Times New Roman"/>
          <w:b/>
          <w:szCs w:val="20"/>
        </w:rPr>
        <w:t xml:space="preserve"> jämfört med motsvarande kvartal föregående år</w:t>
      </w:r>
      <w:r w:rsidR="00B45F01" w:rsidRPr="008F2CF3">
        <w:rPr>
          <w:rFonts w:eastAsia="Times New Roman" w:cs="Times New Roman"/>
          <w:b/>
          <w:szCs w:val="20"/>
        </w:rPr>
        <w:t>.</w:t>
      </w:r>
      <w:r w:rsidR="002571E1" w:rsidRPr="008F2CF3">
        <w:rPr>
          <w:rFonts w:eastAsia="Times New Roman" w:cs="Times New Roman"/>
          <w:b/>
          <w:szCs w:val="20"/>
        </w:rPr>
        <w:t xml:space="preserve"> </w:t>
      </w:r>
    </w:p>
    <w:p w:rsidR="00D14DAA" w:rsidRDefault="00EB3233" w:rsidP="00F32092">
      <w:pPr>
        <w:rPr>
          <w:rFonts w:cs="Arial"/>
          <w:b/>
          <w:szCs w:val="20"/>
        </w:rPr>
      </w:pPr>
      <w:r w:rsidRPr="008F2CF3">
        <w:rPr>
          <w:rFonts w:cs="Arial"/>
          <w:b/>
          <w:szCs w:val="20"/>
        </w:rPr>
        <w:t xml:space="preserve">För helåret 2014 uppgick </w:t>
      </w:r>
      <w:r w:rsidR="009A3C51" w:rsidRPr="008F2CF3">
        <w:rPr>
          <w:rFonts w:cs="Arial"/>
          <w:b/>
          <w:szCs w:val="20"/>
        </w:rPr>
        <w:t>netto</w:t>
      </w:r>
      <w:r w:rsidRPr="008F2CF3">
        <w:rPr>
          <w:rFonts w:cs="Arial"/>
          <w:b/>
          <w:szCs w:val="20"/>
        </w:rPr>
        <w:t>omsättningen till 994 MSEK (1 044)</w:t>
      </w:r>
      <w:r w:rsidR="000F570C" w:rsidRPr="008F2CF3">
        <w:rPr>
          <w:rFonts w:cs="Arial"/>
          <w:b/>
          <w:szCs w:val="20"/>
        </w:rPr>
        <w:t xml:space="preserve">, en </w:t>
      </w:r>
      <w:r w:rsidR="000F2615" w:rsidRPr="008F2CF3">
        <w:rPr>
          <w:rFonts w:cs="Arial"/>
          <w:b/>
          <w:szCs w:val="20"/>
        </w:rPr>
        <w:t>minskning</w:t>
      </w:r>
      <w:r w:rsidRPr="008F2CF3">
        <w:rPr>
          <w:rFonts w:cs="Arial"/>
          <w:b/>
          <w:szCs w:val="20"/>
        </w:rPr>
        <w:t xml:space="preserve"> med </w:t>
      </w:r>
    </w:p>
    <w:p w:rsidR="00EB3233" w:rsidRPr="008F2CF3" w:rsidRDefault="00EB3233" w:rsidP="00F32092">
      <w:pPr>
        <w:rPr>
          <w:rFonts w:cs="Arial"/>
          <w:b/>
          <w:szCs w:val="20"/>
        </w:rPr>
      </w:pPr>
      <w:r w:rsidRPr="008F2CF3">
        <w:rPr>
          <w:rFonts w:cs="Arial"/>
          <w:b/>
          <w:szCs w:val="20"/>
        </w:rPr>
        <w:t xml:space="preserve">5 procent </w:t>
      </w:r>
      <w:r w:rsidR="00722A28" w:rsidRPr="008F2CF3">
        <w:rPr>
          <w:rFonts w:cs="Arial"/>
          <w:b/>
          <w:szCs w:val="20"/>
        </w:rPr>
        <w:t xml:space="preserve">jämfört med </w:t>
      </w:r>
      <w:r w:rsidR="00B06E8C" w:rsidRPr="008F2CF3">
        <w:rPr>
          <w:rFonts w:cs="Arial"/>
          <w:b/>
          <w:szCs w:val="20"/>
        </w:rPr>
        <w:t>föregående år</w:t>
      </w:r>
      <w:r w:rsidRPr="008F2CF3">
        <w:rPr>
          <w:rFonts w:cs="Arial"/>
          <w:b/>
          <w:szCs w:val="20"/>
        </w:rPr>
        <w:t>.</w:t>
      </w:r>
      <w:r w:rsidR="000F2615" w:rsidRPr="008F2CF3">
        <w:rPr>
          <w:rFonts w:cs="Arial"/>
          <w:b/>
          <w:szCs w:val="20"/>
        </w:rPr>
        <w:t xml:space="preserve"> </w:t>
      </w:r>
      <w:r w:rsidR="00401829" w:rsidRPr="008F2CF3">
        <w:rPr>
          <w:rFonts w:cs="Arial"/>
          <w:b/>
          <w:szCs w:val="20"/>
        </w:rPr>
        <w:t xml:space="preserve"> </w:t>
      </w:r>
      <w:r w:rsidR="00BE194C" w:rsidRPr="008F2CF3">
        <w:rPr>
          <w:rFonts w:cs="Arial"/>
          <w:b/>
          <w:szCs w:val="20"/>
        </w:rPr>
        <w:t xml:space="preserve"> </w:t>
      </w:r>
      <w:r w:rsidR="00E736AB" w:rsidRPr="008F2CF3">
        <w:rPr>
          <w:rFonts w:cs="Arial"/>
          <w:b/>
          <w:szCs w:val="20"/>
        </w:rPr>
        <w:t xml:space="preserve"> </w:t>
      </w:r>
    </w:p>
    <w:p w:rsidR="00EB3233" w:rsidRPr="008F2CF3" w:rsidRDefault="00EB3233" w:rsidP="00F32092">
      <w:pPr>
        <w:rPr>
          <w:rFonts w:cs="Arial"/>
          <w:b/>
          <w:szCs w:val="20"/>
        </w:rPr>
      </w:pPr>
    </w:p>
    <w:p w:rsidR="000F570C" w:rsidRPr="008F2CF3" w:rsidRDefault="000F2615" w:rsidP="000F570C">
      <w:pPr>
        <w:rPr>
          <w:rFonts w:cs="Arial"/>
          <w:szCs w:val="20"/>
        </w:rPr>
      </w:pPr>
      <w:r w:rsidRPr="008F2CF3">
        <w:rPr>
          <w:rFonts w:cs="Arial"/>
          <w:szCs w:val="20"/>
        </w:rPr>
        <w:t>Rörelseresultatet för kvartalet uppgick t</w:t>
      </w:r>
      <w:r w:rsidR="009A3C51" w:rsidRPr="008F2CF3">
        <w:rPr>
          <w:rFonts w:cs="Arial"/>
          <w:szCs w:val="20"/>
        </w:rPr>
        <w:t>ill -25 MSE</w:t>
      </w:r>
      <w:r w:rsidR="0006002F" w:rsidRPr="008F2CF3">
        <w:rPr>
          <w:rFonts w:cs="Arial"/>
          <w:szCs w:val="20"/>
        </w:rPr>
        <w:t>K (-13) påverkat av</w:t>
      </w:r>
      <w:r w:rsidR="000D34C3" w:rsidRPr="008F2CF3">
        <w:rPr>
          <w:rFonts w:cs="Arial"/>
          <w:szCs w:val="20"/>
        </w:rPr>
        <w:t xml:space="preserve"> </w:t>
      </w:r>
      <w:r w:rsidR="00B06E8C" w:rsidRPr="008F2CF3">
        <w:rPr>
          <w:rFonts w:cs="Arial"/>
          <w:szCs w:val="20"/>
        </w:rPr>
        <w:t xml:space="preserve">en </w:t>
      </w:r>
      <w:r w:rsidR="004E42DC" w:rsidRPr="008F2CF3">
        <w:rPr>
          <w:rFonts w:cs="Arial"/>
          <w:szCs w:val="20"/>
        </w:rPr>
        <w:t xml:space="preserve">reserv för </w:t>
      </w:r>
      <w:r w:rsidRPr="008F2CF3">
        <w:rPr>
          <w:rFonts w:cs="Arial"/>
          <w:szCs w:val="20"/>
        </w:rPr>
        <w:t>kostnader för omstrukturerin</w:t>
      </w:r>
      <w:r w:rsidR="009A3C51" w:rsidRPr="008F2CF3">
        <w:rPr>
          <w:rFonts w:cs="Arial"/>
          <w:szCs w:val="20"/>
        </w:rPr>
        <w:t xml:space="preserve">gsåtgärder i Sverige om 38 </w:t>
      </w:r>
      <w:proofErr w:type="gramStart"/>
      <w:r w:rsidR="009A3C51" w:rsidRPr="008F2CF3">
        <w:rPr>
          <w:rFonts w:cs="Arial"/>
          <w:szCs w:val="20"/>
        </w:rPr>
        <w:t>MSEK  (23</w:t>
      </w:r>
      <w:proofErr w:type="gramEnd"/>
      <w:r w:rsidR="009A3C51" w:rsidRPr="008F2CF3">
        <w:rPr>
          <w:rFonts w:cs="Arial"/>
          <w:szCs w:val="20"/>
        </w:rPr>
        <w:t>).</w:t>
      </w:r>
      <w:r w:rsidR="0006002F" w:rsidRPr="008F2CF3">
        <w:rPr>
          <w:rFonts w:cs="Arial"/>
          <w:szCs w:val="20"/>
        </w:rPr>
        <w:t xml:space="preserve"> </w:t>
      </w:r>
      <w:r w:rsidR="003D28C6" w:rsidRPr="008F2CF3">
        <w:rPr>
          <w:rFonts w:cs="Arial"/>
          <w:szCs w:val="20"/>
        </w:rPr>
        <w:t xml:space="preserve">Justerat för </w:t>
      </w:r>
      <w:r w:rsidR="00B06E8C" w:rsidRPr="008F2CF3">
        <w:rPr>
          <w:rFonts w:cs="Arial"/>
          <w:szCs w:val="20"/>
        </w:rPr>
        <w:t xml:space="preserve">dessa </w:t>
      </w:r>
      <w:r w:rsidR="003D28C6" w:rsidRPr="008F2CF3">
        <w:rPr>
          <w:rFonts w:cs="Arial"/>
          <w:szCs w:val="20"/>
        </w:rPr>
        <w:t xml:space="preserve">omstruktureringskostnader uppgick rörelseresultatet till 13 MSEK (10). </w:t>
      </w:r>
    </w:p>
    <w:p w:rsidR="009F557A" w:rsidRPr="008F2CF3" w:rsidRDefault="009F557A" w:rsidP="009F557A">
      <w:pPr>
        <w:jc w:val="both"/>
        <w:rPr>
          <w:rFonts w:cs="Arial"/>
          <w:szCs w:val="20"/>
        </w:rPr>
      </w:pPr>
    </w:p>
    <w:p w:rsidR="009F557A" w:rsidRPr="008F2CF3" w:rsidRDefault="006B0C9C" w:rsidP="009F557A">
      <w:pPr>
        <w:jc w:val="both"/>
        <w:rPr>
          <w:rFonts w:cs="Arial"/>
          <w:szCs w:val="20"/>
        </w:rPr>
      </w:pPr>
      <w:r w:rsidRPr="008F2CF3">
        <w:rPr>
          <w:rFonts w:cs="Arial"/>
          <w:szCs w:val="20"/>
        </w:rPr>
        <w:t>Fjärde kvartalet</w:t>
      </w:r>
      <w:r w:rsidR="009F557A" w:rsidRPr="008F2CF3">
        <w:rPr>
          <w:rFonts w:cs="Arial"/>
          <w:szCs w:val="20"/>
        </w:rPr>
        <w:t xml:space="preserve"> präglades av </w:t>
      </w:r>
      <w:r w:rsidRPr="008F2CF3">
        <w:rPr>
          <w:rFonts w:cs="Arial"/>
          <w:szCs w:val="20"/>
        </w:rPr>
        <w:t>ökad</w:t>
      </w:r>
      <w:r w:rsidR="004E42DC" w:rsidRPr="008F2CF3">
        <w:rPr>
          <w:rFonts w:cs="Arial"/>
          <w:szCs w:val="20"/>
        </w:rPr>
        <w:t xml:space="preserve"> </w:t>
      </w:r>
      <w:r w:rsidR="009F557A" w:rsidRPr="008F2CF3">
        <w:rPr>
          <w:rFonts w:cs="Arial"/>
          <w:szCs w:val="20"/>
        </w:rPr>
        <w:t xml:space="preserve">fokus på det pågående </w:t>
      </w:r>
      <w:r w:rsidRPr="008F2CF3">
        <w:rPr>
          <w:rFonts w:cs="Arial"/>
          <w:szCs w:val="20"/>
        </w:rPr>
        <w:t>omstrukturerings</w:t>
      </w:r>
      <w:r w:rsidR="004E42DC" w:rsidRPr="008F2CF3">
        <w:rPr>
          <w:rFonts w:cs="Arial"/>
          <w:szCs w:val="20"/>
        </w:rPr>
        <w:t>arbetet</w:t>
      </w:r>
      <w:r w:rsidR="009F557A" w:rsidRPr="008F2CF3">
        <w:rPr>
          <w:rFonts w:cs="Arial"/>
          <w:szCs w:val="20"/>
        </w:rPr>
        <w:t xml:space="preserve">. </w:t>
      </w:r>
      <w:r w:rsidR="003B352C" w:rsidRPr="008F2CF3">
        <w:rPr>
          <w:rFonts w:cs="Arial"/>
          <w:szCs w:val="20"/>
        </w:rPr>
        <w:t>En viktig del</w:t>
      </w:r>
      <w:r w:rsidR="009F557A" w:rsidRPr="008F2CF3">
        <w:rPr>
          <w:rFonts w:cs="Arial"/>
          <w:szCs w:val="20"/>
        </w:rPr>
        <w:t xml:space="preserve"> av detta har varit en anpassning av organisationen och vår kostnadsstruktur till nya förutsättningar vilket medfört </w:t>
      </w:r>
      <w:r w:rsidRPr="008F2CF3">
        <w:rPr>
          <w:rFonts w:cs="Arial"/>
          <w:szCs w:val="20"/>
        </w:rPr>
        <w:t xml:space="preserve">att en </w:t>
      </w:r>
      <w:r w:rsidR="004E42DC" w:rsidRPr="008F2CF3">
        <w:rPr>
          <w:rFonts w:cs="Arial"/>
          <w:szCs w:val="20"/>
        </w:rPr>
        <w:t xml:space="preserve">reserv för </w:t>
      </w:r>
      <w:r w:rsidRPr="008F2CF3">
        <w:rPr>
          <w:rFonts w:cs="Arial"/>
          <w:szCs w:val="20"/>
        </w:rPr>
        <w:t xml:space="preserve">kostnader av </w:t>
      </w:r>
      <w:r w:rsidR="009F557A" w:rsidRPr="008F2CF3">
        <w:rPr>
          <w:rFonts w:cs="Arial"/>
          <w:szCs w:val="20"/>
        </w:rPr>
        <w:t>engångs</w:t>
      </w:r>
      <w:r w:rsidRPr="008F2CF3">
        <w:rPr>
          <w:rFonts w:cs="Arial"/>
          <w:szCs w:val="20"/>
        </w:rPr>
        <w:t>karaktär</w:t>
      </w:r>
      <w:r w:rsidR="00FA4360" w:rsidRPr="008F2CF3">
        <w:rPr>
          <w:rFonts w:cs="Arial"/>
          <w:szCs w:val="20"/>
        </w:rPr>
        <w:t xml:space="preserve"> har belastat resultatet med</w:t>
      </w:r>
      <w:r w:rsidR="009F557A" w:rsidRPr="008F2CF3">
        <w:rPr>
          <w:rFonts w:cs="Arial"/>
          <w:szCs w:val="20"/>
        </w:rPr>
        <w:t xml:space="preserve"> 38 M</w:t>
      </w:r>
      <w:r w:rsidR="003B352C" w:rsidRPr="008F2CF3">
        <w:rPr>
          <w:rFonts w:cs="Arial"/>
          <w:szCs w:val="20"/>
        </w:rPr>
        <w:t>SEK</w:t>
      </w:r>
      <w:r w:rsidR="009F557A" w:rsidRPr="008F2CF3">
        <w:rPr>
          <w:rFonts w:cs="Arial"/>
          <w:szCs w:val="20"/>
        </w:rPr>
        <w:t xml:space="preserve"> i samband med det </w:t>
      </w:r>
      <w:r w:rsidR="00CE07A9" w:rsidRPr="008F2CF3">
        <w:rPr>
          <w:rFonts w:cs="Arial"/>
          <w:szCs w:val="20"/>
        </w:rPr>
        <w:t>personal</w:t>
      </w:r>
      <w:r w:rsidR="009F557A" w:rsidRPr="008F2CF3">
        <w:rPr>
          <w:rFonts w:cs="Arial"/>
          <w:szCs w:val="20"/>
        </w:rPr>
        <w:t xml:space="preserve">varsel som </w:t>
      </w:r>
      <w:proofErr w:type="spellStart"/>
      <w:r w:rsidR="009F557A" w:rsidRPr="008F2CF3">
        <w:rPr>
          <w:rFonts w:cs="Arial"/>
          <w:szCs w:val="20"/>
        </w:rPr>
        <w:t>las</w:t>
      </w:r>
      <w:proofErr w:type="spellEnd"/>
      <w:r w:rsidR="009F557A" w:rsidRPr="008F2CF3">
        <w:rPr>
          <w:rFonts w:cs="Arial"/>
          <w:szCs w:val="20"/>
        </w:rPr>
        <w:t xml:space="preserve"> </w:t>
      </w:r>
      <w:r w:rsidR="00020D17" w:rsidRPr="008F2CF3">
        <w:rPr>
          <w:rFonts w:cs="Arial"/>
          <w:szCs w:val="20"/>
        </w:rPr>
        <w:t xml:space="preserve">den </w:t>
      </w:r>
      <w:r w:rsidR="009F557A" w:rsidRPr="008F2CF3">
        <w:rPr>
          <w:rFonts w:cs="Arial"/>
          <w:szCs w:val="20"/>
        </w:rPr>
        <w:t>28 november</w:t>
      </w:r>
      <w:r w:rsidR="00CE07A9" w:rsidRPr="008F2CF3">
        <w:rPr>
          <w:rFonts w:cs="Arial"/>
          <w:szCs w:val="20"/>
        </w:rPr>
        <w:t xml:space="preserve"> 2014</w:t>
      </w:r>
      <w:r w:rsidR="009F557A" w:rsidRPr="008F2CF3">
        <w:rPr>
          <w:rFonts w:cs="Arial"/>
          <w:szCs w:val="20"/>
        </w:rPr>
        <w:t xml:space="preserve">. </w:t>
      </w:r>
    </w:p>
    <w:p w:rsidR="009F557A" w:rsidRPr="008F2CF3" w:rsidRDefault="009F557A" w:rsidP="000F570C">
      <w:pPr>
        <w:rPr>
          <w:rFonts w:cs="Arial"/>
          <w:szCs w:val="20"/>
        </w:rPr>
      </w:pPr>
    </w:p>
    <w:p w:rsidR="00D14DAA" w:rsidRDefault="009F557A" w:rsidP="009862CB">
      <w:pPr>
        <w:rPr>
          <w:rFonts w:cs="Arial"/>
          <w:szCs w:val="20"/>
        </w:rPr>
      </w:pPr>
      <w:r w:rsidRPr="008F2CF3">
        <w:rPr>
          <w:rFonts w:cs="Arial"/>
          <w:szCs w:val="20"/>
        </w:rPr>
        <w:t>Det pågående arbete</w:t>
      </w:r>
      <w:r w:rsidR="00020D17" w:rsidRPr="008F2CF3">
        <w:rPr>
          <w:rFonts w:cs="Arial"/>
          <w:szCs w:val="20"/>
        </w:rPr>
        <w:t>t</w:t>
      </w:r>
      <w:r w:rsidRPr="008F2CF3">
        <w:rPr>
          <w:rFonts w:cs="Arial"/>
          <w:szCs w:val="20"/>
        </w:rPr>
        <w:t xml:space="preserve"> med att utveckla nya webbaserade försäljningsverktyg och produktutbud har </w:t>
      </w:r>
      <w:r w:rsidR="00CE07A9" w:rsidRPr="008F2CF3">
        <w:rPr>
          <w:rFonts w:cs="Arial"/>
          <w:szCs w:val="20"/>
        </w:rPr>
        <w:t>tagit längre tid än beräknat</w:t>
      </w:r>
      <w:r w:rsidRPr="008F2CF3">
        <w:rPr>
          <w:rFonts w:cs="Arial"/>
          <w:szCs w:val="20"/>
        </w:rPr>
        <w:t>. Detta</w:t>
      </w:r>
      <w:r w:rsidR="00646B64" w:rsidRPr="008F2CF3">
        <w:rPr>
          <w:rFonts w:cs="Arial"/>
          <w:szCs w:val="20"/>
        </w:rPr>
        <w:t xml:space="preserve">, </w:t>
      </w:r>
      <w:r w:rsidRPr="008F2CF3">
        <w:rPr>
          <w:rFonts w:cs="Arial"/>
          <w:szCs w:val="20"/>
        </w:rPr>
        <w:t xml:space="preserve">i kombination med </w:t>
      </w:r>
      <w:r w:rsidR="00CE07A9" w:rsidRPr="008F2CF3">
        <w:rPr>
          <w:rFonts w:cs="Arial"/>
          <w:szCs w:val="20"/>
        </w:rPr>
        <w:t xml:space="preserve">hård </w:t>
      </w:r>
      <w:r w:rsidRPr="008F2CF3">
        <w:rPr>
          <w:rFonts w:cs="Arial"/>
          <w:szCs w:val="20"/>
        </w:rPr>
        <w:t>konkurrens</w:t>
      </w:r>
      <w:r w:rsidR="00646B64" w:rsidRPr="008F2CF3">
        <w:rPr>
          <w:rFonts w:cs="Arial"/>
          <w:szCs w:val="20"/>
        </w:rPr>
        <w:t>, har</w:t>
      </w:r>
      <w:r w:rsidRPr="008F2CF3">
        <w:rPr>
          <w:rFonts w:cs="Arial"/>
          <w:szCs w:val="20"/>
        </w:rPr>
        <w:t xml:space="preserve"> påverkat tillväxttakten</w:t>
      </w:r>
      <w:r w:rsidR="00646B64" w:rsidRPr="008F2CF3">
        <w:rPr>
          <w:rFonts w:cs="Arial"/>
          <w:szCs w:val="20"/>
        </w:rPr>
        <w:t xml:space="preserve"> väsentligt</w:t>
      </w:r>
      <w:r w:rsidRPr="008F2CF3">
        <w:rPr>
          <w:rFonts w:cs="Arial"/>
          <w:szCs w:val="20"/>
        </w:rPr>
        <w:t xml:space="preserve"> i våra huvudmark</w:t>
      </w:r>
      <w:r w:rsidR="003B352C" w:rsidRPr="008F2CF3">
        <w:rPr>
          <w:rFonts w:cs="Arial"/>
          <w:szCs w:val="20"/>
        </w:rPr>
        <w:t>na</w:t>
      </w:r>
      <w:r w:rsidRPr="008F2CF3">
        <w:rPr>
          <w:rFonts w:cs="Arial"/>
          <w:szCs w:val="20"/>
        </w:rPr>
        <w:t>der. Under kvartalet minskade försäljningen med</w:t>
      </w:r>
    </w:p>
    <w:p w:rsidR="009862CB" w:rsidRDefault="009F557A" w:rsidP="009862CB">
      <w:r w:rsidRPr="008F2CF3">
        <w:rPr>
          <w:rFonts w:cs="Arial"/>
          <w:szCs w:val="20"/>
        </w:rPr>
        <w:t xml:space="preserve">12 procent </w:t>
      </w:r>
      <w:r w:rsidR="00CE07A9" w:rsidRPr="008F2CF3">
        <w:rPr>
          <w:rFonts w:cs="Arial"/>
          <w:szCs w:val="20"/>
        </w:rPr>
        <w:t xml:space="preserve">jämfört </w:t>
      </w:r>
      <w:r w:rsidRPr="008F2CF3">
        <w:rPr>
          <w:rFonts w:cs="Arial"/>
          <w:szCs w:val="20"/>
        </w:rPr>
        <w:t xml:space="preserve">med motsvarande kvartal </w:t>
      </w:r>
      <w:r w:rsidR="002F39DE" w:rsidRPr="008F2CF3">
        <w:rPr>
          <w:rFonts w:cs="Arial"/>
          <w:szCs w:val="20"/>
        </w:rPr>
        <w:t>föregående år</w:t>
      </w:r>
      <w:r w:rsidRPr="008F2CF3">
        <w:rPr>
          <w:rFonts w:cs="Arial"/>
          <w:szCs w:val="20"/>
        </w:rPr>
        <w:t xml:space="preserve"> och </w:t>
      </w:r>
      <w:r w:rsidR="002F39DE" w:rsidRPr="008F2CF3">
        <w:rPr>
          <w:rFonts w:cs="Arial"/>
          <w:szCs w:val="20"/>
        </w:rPr>
        <w:t>för</w:t>
      </w:r>
      <w:r w:rsidRPr="008F2CF3">
        <w:rPr>
          <w:rFonts w:cs="Arial"/>
          <w:szCs w:val="20"/>
        </w:rPr>
        <w:t xml:space="preserve"> </w:t>
      </w:r>
      <w:r w:rsidR="002F39DE" w:rsidRPr="008F2CF3">
        <w:rPr>
          <w:rFonts w:cs="Arial"/>
          <w:szCs w:val="20"/>
        </w:rPr>
        <w:t>hel</w:t>
      </w:r>
      <w:r w:rsidRPr="008F2CF3">
        <w:rPr>
          <w:rFonts w:cs="Arial"/>
          <w:szCs w:val="20"/>
        </w:rPr>
        <w:t xml:space="preserve">året med 5 </w:t>
      </w:r>
      <w:r w:rsidR="002F39DE" w:rsidRPr="008F2CF3">
        <w:rPr>
          <w:rFonts w:cs="Arial"/>
          <w:szCs w:val="20"/>
        </w:rPr>
        <w:t>procent</w:t>
      </w:r>
      <w:r w:rsidR="00097CC6" w:rsidRPr="008F2CF3">
        <w:rPr>
          <w:rFonts w:cs="Arial"/>
          <w:szCs w:val="20"/>
        </w:rPr>
        <w:t xml:space="preserve"> jämfört med föregående år</w:t>
      </w:r>
    </w:p>
    <w:p w:rsidR="009862CB" w:rsidRDefault="009862CB" w:rsidP="009862CB"/>
    <w:p w:rsidR="000F570C" w:rsidRPr="009862CB" w:rsidRDefault="009862CB" w:rsidP="009862CB">
      <w:pPr>
        <w:rPr>
          <w:rFonts w:cs="Arial"/>
        </w:rPr>
      </w:pPr>
      <w:proofErr w:type="gramStart"/>
      <w:r>
        <w:t>-</w:t>
      </w:r>
      <w:proofErr w:type="gramEnd"/>
      <w:r>
        <w:t xml:space="preserve"> </w:t>
      </w:r>
      <w:r w:rsidR="003B352C" w:rsidRPr="008F2CF3">
        <w:t>V</w:t>
      </w:r>
      <w:r w:rsidR="000F570C" w:rsidRPr="008F2CF3">
        <w:t xml:space="preserve">i implementerar </w:t>
      </w:r>
      <w:r w:rsidR="003B352C" w:rsidRPr="008F2CF3">
        <w:t xml:space="preserve">nu </w:t>
      </w:r>
      <w:r w:rsidR="000F570C" w:rsidRPr="008F2CF3">
        <w:t>successivt nyutveckla</w:t>
      </w:r>
      <w:r w:rsidR="007A6EE1" w:rsidRPr="008F2CF3">
        <w:t>de</w:t>
      </w:r>
      <w:r w:rsidR="000F570C" w:rsidRPr="008F2CF3">
        <w:t xml:space="preserve"> försäljningsverktyg som har testkörts </w:t>
      </w:r>
      <w:r w:rsidR="00EE07EC" w:rsidRPr="008F2CF3">
        <w:t xml:space="preserve">av </w:t>
      </w:r>
      <w:r w:rsidR="00733BD1" w:rsidRPr="008F2CF3">
        <w:t xml:space="preserve">en grupp </w:t>
      </w:r>
      <w:r w:rsidR="006D6C60" w:rsidRPr="008F2CF3">
        <w:t>verkstäder</w:t>
      </w:r>
      <w:r w:rsidR="00EE07EC" w:rsidRPr="008F2CF3">
        <w:t xml:space="preserve"> </w:t>
      </w:r>
      <w:r w:rsidR="00722A28" w:rsidRPr="008F2CF3">
        <w:t>med</w:t>
      </w:r>
      <w:r w:rsidR="006D6C60" w:rsidRPr="008F2CF3">
        <w:t xml:space="preserve"> </w:t>
      </w:r>
      <w:r w:rsidR="007A6EE1" w:rsidRPr="008F2CF3">
        <w:t>positivt mottagande</w:t>
      </w:r>
      <w:r w:rsidR="00722A28" w:rsidRPr="008F2CF3">
        <w:t xml:space="preserve">. </w:t>
      </w:r>
      <w:r w:rsidR="00B545ED" w:rsidRPr="008F2CF3">
        <w:t xml:space="preserve">För att </w:t>
      </w:r>
      <w:r w:rsidR="000F570C" w:rsidRPr="008F2CF3">
        <w:t xml:space="preserve">effektivisera försäljningen av ett </w:t>
      </w:r>
      <w:r w:rsidR="007A6EE1" w:rsidRPr="008F2CF3">
        <w:t>breddat</w:t>
      </w:r>
      <w:r w:rsidR="000F570C" w:rsidRPr="008F2CF3">
        <w:t xml:space="preserve"> produktutbud till en bred</w:t>
      </w:r>
      <w:r w:rsidR="007A6EE1" w:rsidRPr="008F2CF3">
        <w:t>dad</w:t>
      </w:r>
      <w:r w:rsidR="000F570C" w:rsidRPr="008F2CF3">
        <w:t xml:space="preserve"> kund</w:t>
      </w:r>
      <w:r w:rsidR="007A6EE1" w:rsidRPr="008F2CF3">
        <w:t>bas</w:t>
      </w:r>
      <w:r w:rsidR="000F570C" w:rsidRPr="008F2CF3">
        <w:t xml:space="preserve"> implementeras fler IT-baserade verktyg</w:t>
      </w:r>
      <w:r w:rsidR="003B352C" w:rsidRPr="008F2CF3">
        <w:t>. Till detta kommer nu även</w:t>
      </w:r>
      <w:r w:rsidR="000F570C" w:rsidRPr="008F2CF3">
        <w:t xml:space="preserve"> mer kostnads</w:t>
      </w:r>
      <w:r w:rsidR="007A6EE1" w:rsidRPr="008F2CF3">
        <w:t>- och volym</w:t>
      </w:r>
      <w:r w:rsidR="000F570C" w:rsidRPr="008F2CF3">
        <w:t>effektiv</w:t>
      </w:r>
      <w:r w:rsidR="007A6EE1" w:rsidRPr="008F2CF3">
        <w:t xml:space="preserve"> </w:t>
      </w:r>
      <w:r w:rsidR="000F570C" w:rsidRPr="008F2CF3">
        <w:t>distribution</w:t>
      </w:r>
      <w:r w:rsidR="00D14DAA">
        <w:t>,</w:t>
      </w:r>
      <w:r w:rsidR="000F570C" w:rsidRPr="008F2CF3">
        <w:t xml:space="preserve"> säger Jonas Tegströ</w:t>
      </w:r>
      <w:bookmarkStart w:id="0" w:name="_GoBack"/>
      <w:bookmarkEnd w:id="0"/>
      <w:r w:rsidR="000F570C" w:rsidRPr="008F2CF3">
        <w:t xml:space="preserve">m, </w:t>
      </w:r>
      <w:r w:rsidR="00EB1CA9" w:rsidRPr="008F2CF3">
        <w:t xml:space="preserve">Verkställande direktör </w:t>
      </w:r>
      <w:r w:rsidR="000F570C" w:rsidRPr="008F2CF3">
        <w:t>för Orio AB.</w:t>
      </w:r>
    </w:p>
    <w:p w:rsidR="000F570C" w:rsidRPr="008F2CF3" w:rsidRDefault="000F570C" w:rsidP="00F32092">
      <w:pPr>
        <w:rPr>
          <w:rFonts w:cs="Arial"/>
          <w:szCs w:val="20"/>
        </w:rPr>
      </w:pPr>
    </w:p>
    <w:p w:rsidR="003B352C" w:rsidRPr="008F2CF3" w:rsidRDefault="003B352C" w:rsidP="00F32092">
      <w:pPr>
        <w:rPr>
          <w:rFonts w:cs="Arial"/>
          <w:szCs w:val="20"/>
        </w:rPr>
      </w:pPr>
      <w:r w:rsidRPr="008F2CF3">
        <w:rPr>
          <w:rFonts w:cs="Arial"/>
          <w:szCs w:val="20"/>
        </w:rPr>
        <w:t>Målet med omstruktureringsarbetet är</w:t>
      </w:r>
      <w:r w:rsidR="00B03193" w:rsidRPr="008F2CF3">
        <w:rPr>
          <w:rFonts w:cs="Arial"/>
          <w:szCs w:val="20"/>
        </w:rPr>
        <w:t xml:space="preserve"> att </w:t>
      </w:r>
      <w:r w:rsidR="00733BD1" w:rsidRPr="008F2CF3">
        <w:rPr>
          <w:rFonts w:cs="Arial"/>
          <w:szCs w:val="20"/>
        </w:rPr>
        <w:t xml:space="preserve">skapa en effektivare operativ plattform </w:t>
      </w:r>
      <w:r w:rsidR="00154722" w:rsidRPr="008F2CF3">
        <w:rPr>
          <w:rFonts w:cs="Arial"/>
          <w:szCs w:val="20"/>
        </w:rPr>
        <w:t>som stärker den långsiktiga konkurrenskraften</w:t>
      </w:r>
      <w:r w:rsidRPr="008F2CF3">
        <w:rPr>
          <w:rFonts w:cs="Arial"/>
          <w:szCs w:val="20"/>
        </w:rPr>
        <w:t>.</w:t>
      </w:r>
    </w:p>
    <w:p w:rsidR="003B352C" w:rsidRPr="008F2CF3" w:rsidRDefault="003B352C" w:rsidP="00F32092">
      <w:pPr>
        <w:rPr>
          <w:rFonts w:cs="Arial"/>
          <w:szCs w:val="20"/>
        </w:rPr>
      </w:pPr>
    </w:p>
    <w:p w:rsidR="00DC5E20" w:rsidRPr="008F2CF3" w:rsidRDefault="00F21290" w:rsidP="00CA785A">
      <w:pPr>
        <w:tabs>
          <w:tab w:val="left" w:pos="426"/>
          <w:tab w:val="left" w:pos="2835"/>
          <w:tab w:val="left" w:pos="3544"/>
        </w:tabs>
        <w:rPr>
          <w:rFonts w:cs="Arial"/>
          <w:szCs w:val="20"/>
        </w:rPr>
      </w:pPr>
      <w:r w:rsidRPr="008F2CF3">
        <w:rPr>
          <w:rFonts w:cs="Arial"/>
          <w:b/>
          <w:szCs w:val="20"/>
        </w:rPr>
        <w:t>För vidare information:</w:t>
      </w:r>
      <w:r w:rsidR="00D57A5B" w:rsidRPr="008F2CF3">
        <w:rPr>
          <w:rFonts w:cs="Arial"/>
          <w:szCs w:val="20"/>
        </w:rPr>
        <w:t xml:space="preserve">       </w:t>
      </w:r>
      <w:r w:rsidR="00DC5E20" w:rsidRPr="008F2CF3">
        <w:rPr>
          <w:rFonts w:cs="Arial"/>
          <w:szCs w:val="20"/>
        </w:rPr>
        <w:tab/>
      </w:r>
      <w:r w:rsidR="009862CB">
        <w:rPr>
          <w:rFonts w:cs="Arial"/>
          <w:szCs w:val="20"/>
        </w:rPr>
        <w:tab/>
      </w:r>
      <w:proofErr w:type="spellStart"/>
      <w:r w:rsidRPr="008F2CF3">
        <w:rPr>
          <w:rFonts w:cs="Arial"/>
          <w:szCs w:val="20"/>
        </w:rPr>
        <w:t>Orio</w:t>
      </w:r>
      <w:proofErr w:type="spellEnd"/>
      <w:r w:rsidRPr="008F2CF3">
        <w:rPr>
          <w:rFonts w:cs="Arial"/>
          <w:szCs w:val="20"/>
        </w:rPr>
        <w:t xml:space="preserve"> AB</w:t>
      </w:r>
    </w:p>
    <w:p w:rsidR="00BE2E40" w:rsidRPr="008F2CF3" w:rsidRDefault="0083334C" w:rsidP="005321EC">
      <w:pPr>
        <w:tabs>
          <w:tab w:val="left" w:pos="426"/>
          <w:tab w:val="left" w:pos="2835"/>
          <w:tab w:val="left" w:pos="3544"/>
        </w:tabs>
        <w:ind w:left="3544"/>
        <w:rPr>
          <w:rFonts w:cs="Arial"/>
          <w:szCs w:val="20"/>
        </w:rPr>
      </w:pPr>
      <w:r w:rsidRPr="008F2CF3">
        <w:rPr>
          <w:rFonts w:cs="Arial"/>
          <w:szCs w:val="20"/>
        </w:rPr>
        <w:t xml:space="preserve">Jonas Tegström, </w:t>
      </w:r>
      <w:r w:rsidR="005321EC" w:rsidRPr="008F2CF3">
        <w:rPr>
          <w:rFonts w:cs="Arial"/>
          <w:szCs w:val="20"/>
        </w:rPr>
        <w:t>Verkställande direktör</w:t>
      </w:r>
    </w:p>
    <w:p w:rsidR="00DB52F6" w:rsidRPr="008F2CF3" w:rsidRDefault="00F21290" w:rsidP="005321EC">
      <w:pPr>
        <w:tabs>
          <w:tab w:val="left" w:pos="426"/>
          <w:tab w:val="left" w:pos="2835"/>
          <w:tab w:val="left" w:pos="3544"/>
        </w:tabs>
        <w:ind w:left="3544"/>
        <w:rPr>
          <w:rFonts w:cs="Arial"/>
          <w:szCs w:val="20"/>
        </w:rPr>
      </w:pPr>
      <w:proofErr w:type="spellStart"/>
      <w:r w:rsidRPr="008F2CF3">
        <w:rPr>
          <w:rFonts w:cs="Arial"/>
          <w:szCs w:val="20"/>
        </w:rPr>
        <w:t>tel</w:t>
      </w:r>
      <w:proofErr w:type="spellEnd"/>
      <w:r w:rsidRPr="008F2CF3">
        <w:rPr>
          <w:rFonts w:cs="Arial"/>
          <w:szCs w:val="20"/>
        </w:rPr>
        <w:t xml:space="preserve">: </w:t>
      </w:r>
      <w:r w:rsidR="00E804EE" w:rsidRPr="008F2CF3">
        <w:rPr>
          <w:rFonts w:cs="Arial"/>
          <w:szCs w:val="20"/>
        </w:rPr>
        <w:t>0155-24 40 09</w:t>
      </w:r>
    </w:p>
    <w:p w:rsidR="00BE2E40" w:rsidRPr="008F2CF3" w:rsidRDefault="00DB52F6" w:rsidP="005321EC">
      <w:pPr>
        <w:tabs>
          <w:tab w:val="left" w:pos="426"/>
          <w:tab w:val="left" w:pos="2835"/>
          <w:tab w:val="left" w:pos="3544"/>
        </w:tabs>
        <w:ind w:left="3544"/>
        <w:rPr>
          <w:rFonts w:cs="Arial"/>
          <w:szCs w:val="20"/>
        </w:rPr>
      </w:pPr>
      <w:r w:rsidRPr="008F2CF3">
        <w:rPr>
          <w:rFonts w:cs="Arial"/>
          <w:szCs w:val="20"/>
        </w:rPr>
        <w:t xml:space="preserve">Fredrik Gyllefjord, </w:t>
      </w:r>
      <w:r w:rsidR="005321EC" w:rsidRPr="008F2CF3">
        <w:rPr>
          <w:rFonts w:cs="Arial"/>
          <w:szCs w:val="20"/>
        </w:rPr>
        <w:t xml:space="preserve">Ekonomi- och </w:t>
      </w:r>
      <w:proofErr w:type="spellStart"/>
      <w:r w:rsidR="005321EC" w:rsidRPr="008F2CF3">
        <w:rPr>
          <w:rFonts w:cs="Arial"/>
          <w:szCs w:val="20"/>
        </w:rPr>
        <w:t>finansdirektör</w:t>
      </w:r>
      <w:proofErr w:type="spellEnd"/>
    </w:p>
    <w:p w:rsidR="005321EC" w:rsidRPr="008F2CF3" w:rsidRDefault="00DB52F6" w:rsidP="005321EC">
      <w:pPr>
        <w:tabs>
          <w:tab w:val="left" w:pos="426"/>
          <w:tab w:val="left" w:pos="2835"/>
          <w:tab w:val="left" w:pos="3544"/>
        </w:tabs>
        <w:ind w:left="3544"/>
        <w:rPr>
          <w:rFonts w:cs="Arial"/>
          <w:szCs w:val="20"/>
        </w:rPr>
      </w:pPr>
      <w:proofErr w:type="spellStart"/>
      <w:r w:rsidRPr="008F2CF3">
        <w:rPr>
          <w:rFonts w:cs="Arial"/>
          <w:szCs w:val="20"/>
        </w:rPr>
        <w:t>tel</w:t>
      </w:r>
      <w:proofErr w:type="spellEnd"/>
      <w:r w:rsidRPr="008F2CF3">
        <w:rPr>
          <w:rFonts w:cs="Arial"/>
          <w:szCs w:val="20"/>
        </w:rPr>
        <w:t>: 0520-780 30</w:t>
      </w:r>
    </w:p>
    <w:p w:rsidR="00F21290" w:rsidRPr="00CC0DFC" w:rsidRDefault="00F21290" w:rsidP="005321EC">
      <w:pPr>
        <w:tabs>
          <w:tab w:val="left" w:pos="426"/>
          <w:tab w:val="left" w:pos="2835"/>
          <w:tab w:val="left" w:pos="3544"/>
        </w:tabs>
        <w:ind w:left="3544"/>
        <w:rPr>
          <w:rFonts w:cs="Arial"/>
          <w:sz w:val="22"/>
          <w:szCs w:val="22"/>
        </w:rPr>
      </w:pPr>
      <w:r w:rsidRPr="008F2CF3">
        <w:rPr>
          <w:rFonts w:cs="Arial"/>
          <w:b/>
          <w:szCs w:val="20"/>
        </w:rPr>
        <w:t>orio.com</w:t>
      </w:r>
    </w:p>
    <w:p w:rsidR="000D0ECC" w:rsidRDefault="000D0ECC" w:rsidP="00CA785A">
      <w:pPr>
        <w:rPr>
          <w:rFonts w:cs="Arial"/>
          <w:b/>
          <w:i/>
        </w:rPr>
      </w:pPr>
    </w:p>
    <w:p w:rsidR="00F21290" w:rsidRPr="00E04B25" w:rsidRDefault="00F21290" w:rsidP="00CA785A">
      <w:pPr>
        <w:rPr>
          <w:rFonts w:cs="Arial"/>
          <w:sz w:val="22"/>
          <w:szCs w:val="22"/>
        </w:rPr>
      </w:pPr>
      <w:r w:rsidRPr="00E04B25">
        <w:rPr>
          <w:rFonts w:cs="Arial"/>
          <w:b/>
          <w:i/>
        </w:rPr>
        <w:t xml:space="preserve">Fakta </w:t>
      </w:r>
      <w:proofErr w:type="spellStart"/>
      <w:r w:rsidRPr="00E04B25">
        <w:rPr>
          <w:rFonts w:cs="Arial"/>
          <w:b/>
          <w:i/>
        </w:rPr>
        <w:t>Orio</w:t>
      </w:r>
      <w:proofErr w:type="spellEnd"/>
      <w:r w:rsidRPr="00E04B25">
        <w:rPr>
          <w:rFonts w:cs="Arial"/>
          <w:b/>
          <w:i/>
        </w:rPr>
        <w:t xml:space="preserve"> AB:</w:t>
      </w:r>
    </w:p>
    <w:p w:rsidR="00F21290" w:rsidRPr="009B3453" w:rsidRDefault="00F21290" w:rsidP="00F21290">
      <w:pPr>
        <w:tabs>
          <w:tab w:val="left" w:pos="851"/>
        </w:tabs>
        <w:spacing w:line="240" w:lineRule="atLeast"/>
        <w:ind w:left="851" w:hanging="142"/>
        <w:rPr>
          <w:rFonts w:cs="Arial"/>
          <w:b/>
          <w:i/>
          <w:sz w:val="18"/>
          <w:szCs w:val="18"/>
        </w:rPr>
      </w:pPr>
      <w:r w:rsidRPr="009B3453">
        <w:rPr>
          <w:rFonts w:cs="Arial"/>
          <w:i/>
          <w:sz w:val="18"/>
          <w:szCs w:val="18"/>
        </w:rPr>
        <w:t>-</w:t>
      </w:r>
      <w:r w:rsidRPr="009B3453">
        <w:rPr>
          <w:rFonts w:cs="Arial"/>
          <w:i/>
          <w:sz w:val="18"/>
          <w:szCs w:val="18"/>
        </w:rPr>
        <w:tab/>
        <w:t>Företaget ansvarar för lagerhållning, försäljning och distribution av Saab Original reservdelar och tillbehör till samtliga auktoriserade Saab Service Centers och Saab Parts Centers globalt samt säljer logistik- och tekniktjänster.</w:t>
      </w:r>
    </w:p>
    <w:p w:rsidR="00F21290" w:rsidRPr="009B3453" w:rsidRDefault="00F21290" w:rsidP="00F21290">
      <w:pPr>
        <w:pStyle w:val="ListParagraph"/>
        <w:widowControl/>
        <w:numPr>
          <w:ilvl w:val="0"/>
          <w:numId w:val="2"/>
        </w:numPr>
        <w:tabs>
          <w:tab w:val="left" w:pos="851"/>
        </w:tabs>
        <w:suppressAutoHyphens w:val="0"/>
        <w:autoSpaceDE w:val="0"/>
        <w:adjustRightInd w:val="0"/>
        <w:spacing w:line="240" w:lineRule="atLeast"/>
        <w:ind w:left="709" w:firstLine="0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 xml:space="preserve">Antal anställda i Sverige: </w:t>
      </w:r>
      <w:r w:rsidR="009862CB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 xml:space="preserve">ca 288. </w:t>
      </w: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 xml:space="preserve">Huvudkontor finns i Nyköping. </w:t>
      </w:r>
    </w:p>
    <w:p w:rsidR="00F21290" w:rsidRPr="009B3453" w:rsidRDefault="00F21290" w:rsidP="00F21290">
      <w:pPr>
        <w:pStyle w:val="ListParagraph"/>
        <w:widowControl/>
        <w:tabs>
          <w:tab w:val="left" w:pos="851"/>
        </w:tabs>
        <w:suppressAutoHyphens w:val="0"/>
        <w:autoSpaceDE w:val="0"/>
        <w:adjustRightInd w:val="0"/>
        <w:spacing w:line="240" w:lineRule="atLeast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-</w:t>
      </w: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ab/>
        <w:t xml:space="preserve">Företaget har dotterbolag på </w:t>
      </w:r>
      <w:r w:rsidR="006B1F8D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9</w:t>
      </w: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 xml:space="preserve"> huvudmarknader i Europa och USA.</w:t>
      </w:r>
    </w:p>
    <w:p w:rsidR="00F21290" w:rsidRPr="009B3453" w:rsidRDefault="00F21290" w:rsidP="00F21290">
      <w:pPr>
        <w:pStyle w:val="ListParagraph"/>
        <w:widowControl/>
        <w:tabs>
          <w:tab w:val="left" w:pos="851"/>
        </w:tabs>
        <w:suppressAutoHyphens w:val="0"/>
        <w:autoSpaceDE w:val="0"/>
        <w:adjustRightInd w:val="0"/>
        <w:spacing w:line="240" w:lineRule="atLeast"/>
        <w:ind w:left="709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-</w:t>
      </w: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ab/>
        <w:t>Antal anställda i dotterbolagen: ca 5</w:t>
      </w:r>
      <w:r w:rsidR="009862CB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2</w:t>
      </w: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.</w:t>
      </w:r>
    </w:p>
    <w:p w:rsidR="00D57A5B" w:rsidRDefault="00F21290" w:rsidP="00F21290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E w:val="0"/>
        <w:adjustRightInd w:val="0"/>
        <w:spacing w:line="240" w:lineRule="atLeast"/>
        <w:ind w:left="709" w:firstLine="0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Har ansvarat för Saab Automobiles reservdelshantering sedan 1960-talet och är ensamma</w:t>
      </w:r>
      <w:r w:rsidR="00D57A5B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 xml:space="preserve"> i   </w:t>
      </w:r>
    </w:p>
    <w:p w:rsidR="00F21290" w:rsidRPr="009B3453" w:rsidRDefault="009D22CA" w:rsidP="009D22CA">
      <w:pPr>
        <w:tabs>
          <w:tab w:val="left" w:pos="851"/>
        </w:tabs>
        <w:autoSpaceDE w:val="0"/>
        <w:adjustRightInd w:val="0"/>
        <w:spacing w:line="240" w:lineRule="atLeast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ab/>
        <w:t>v</w:t>
      </w:r>
      <w:r w:rsidR="00F21290" w:rsidRPr="009D22CA">
        <w:rPr>
          <w:rFonts w:cs="Arial"/>
          <w:i/>
          <w:sz w:val="18"/>
          <w:szCs w:val="18"/>
        </w:rPr>
        <w:t>ärlden</w:t>
      </w:r>
      <w:r>
        <w:rPr>
          <w:rFonts w:cs="Arial"/>
          <w:i/>
          <w:sz w:val="18"/>
          <w:szCs w:val="18"/>
        </w:rPr>
        <w:t xml:space="preserve"> </w:t>
      </w:r>
      <w:r w:rsidR="00F21290" w:rsidRPr="009B3453">
        <w:rPr>
          <w:rFonts w:cs="Arial"/>
          <w:i/>
          <w:sz w:val="18"/>
          <w:szCs w:val="18"/>
        </w:rPr>
        <w:t>om att tillhandahålla totala sortimentet av Saab Original reservdelar.</w:t>
      </w:r>
    </w:p>
    <w:p w:rsidR="00F21290" w:rsidRPr="009B3453" w:rsidRDefault="00F21290" w:rsidP="00F21290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E w:val="0"/>
        <w:adjustRightInd w:val="0"/>
        <w:spacing w:line="240" w:lineRule="atLeast"/>
        <w:ind w:left="709" w:firstLine="0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Lageryta: ca 88 000 m².</w:t>
      </w:r>
    </w:p>
    <w:p w:rsidR="00F21290" w:rsidRPr="009B3453" w:rsidRDefault="00F21290" w:rsidP="00F21290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E w:val="0"/>
        <w:adjustRightInd w:val="0"/>
        <w:spacing w:line="240" w:lineRule="atLeast"/>
        <w:ind w:left="709" w:firstLine="0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Lagerhållning: ca 70 000 artiklar.</w:t>
      </w:r>
    </w:p>
    <w:p w:rsidR="00F21290" w:rsidRPr="009B3453" w:rsidRDefault="00F21290" w:rsidP="00F21290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E w:val="0"/>
        <w:adjustRightInd w:val="0"/>
        <w:spacing w:line="240" w:lineRule="atLeast"/>
        <w:ind w:left="709" w:firstLine="0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Kapacitet: ca 30 000 orderrader/dag.</w:t>
      </w:r>
    </w:p>
    <w:p w:rsidR="00F21290" w:rsidRPr="009B3453" w:rsidRDefault="00F21290" w:rsidP="00F21290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ind w:left="709" w:firstLine="0"/>
        <w:textAlignment w:val="auto"/>
        <w:rPr>
          <w:rFonts w:ascii="Arial" w:hAnsi="Arial" w:cs="Arial"/>
          <w:i/>
          <w:sz w:val="18"/>
          <w:szCs w:val="18"/>
          <w:lang w:val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Gods motsvarande 50 långtradare distribueras ut varje dag.</w:t>
      </w:r>
    </w:p>
    <w:p w:rsidR="00F21290" w:rsidRPr="009B3453" w:rsidRDefault="00F21290" w:rsidP="00F21290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ind w:left="709" w:firstLine="0"/>
        <w:textAlignment w:val="auto"/>
        <w:rPr>
          <w:rFonts w:ascii="Arial" w:hAnsi="Arial" w:cs="Arial"/>
          <w:i/>
          <w:sz w:val="18"/>
          <w:szCs w:val="18"/>
          <w:lang w:val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Företaget är helägt av svenska staten.</w:t>
      </w:r>
    </w:p>
    <w:p w:rsidR="00F21290" w:rsidRPr="00E04B25" w:rsidRDefault="00875F9E" w:rsidP="00F21290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ind w:left="709" w:firstLine="0"/>
        <w:textAlignment w:val="auto"/>
        <w:rPr>
          <w:rFonts w:ascii="Arial" w:hAnsi="Arial" w:cs="Arial"/>
          <w:i/>
          <w:lang w:val="sv-SE"/>
        </w:rPr>
      </w:pPr>
      <w:r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Den 13 november 2013 bytte</w:t>
      </w:r>
      <w:r w:rsidR="00F21290"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 xml:space="preserve"> företaget namn från Saab Automobile Parts AB till </w:t>
      </w:r>
      <w:proofErr w:type="spellStart"/>
      <w:r w:rsidR="00F21290"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Orio</w:t>
      </w:r>
      <w:proofErr w:type="spellEnd"/>
      <w:r w:rsidR="00F21290"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 xml:space="preserve"> AB.</w:t>
      </w:r>
    </w:p>
    <w:sectPr w:rsidR="00F21290" w:rsidRPr="00E04B25" w:rsidSect="009D22CA">
      <w:headerReference w:type="default" r:id="rId9"/>
      <w:footerReference w:type="default" r:id="rId10"/>
      <w:pgSz w:w="11900" w:h="16840"/>
      <w:pgMar w:top="1532" w:right="1701" w:bottom="1701" w:left="170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04A" w:rsidRDefault="00FB204A" w:rsidP="00B84C33">
      <w:r>
        <w:separator/>
      </w:r>
    </w:p>
  </w:endnote>
  <w:endnote w:type="continuationSeparator" w:id="0">
    <w:p w:rsidR="00FB204A" w:rsidRDefault="00FB204A" w:rsidP="00B8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DC" w:rsidRDefault="004E42DC">
    <w:pPr>
      <w:pStyle w:val="Footer"/>
    </w:pPr>
  </w:p>
  <w:p w:rsidR="004E42DC" w:rsidRDefault="004E42DC">
    <w:pPr>
      <w:pStyle w:val="Footer"/>
    </w:pPr>
  </w:p>
  <w:p w:rsidR="004E42DC" w:rsidRDefault="004E42DC">
    <w:pPr>
      <w:pStyle w:val="Footer"/>
    </w:pPr>
    <w:r>
      <w:rPr>
        <w:noProof/>
      </w:rPr>
      <w:drawing>
        <wp:inline distT="0" distB="0" distL="0" distR="0" wp14:anchorId="5ED3AEB3" wp14:editId="79E1F30C">
          <wp:extent cx="5384800" cy="508000"/>
          <wp:effectExtent l="0" t="0" r="0" b="0"/>
          <wp:docPr id="3" name="Bildobjekt 3" descr="Macintosh HD:Users:peterlundell:Desktop:Orio_Sidf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eterlundell:Desktop:Orio_Sidf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42DC" w:rsidRDefault="004E42DC">
    <w:pPr>
      <w:pStyle w:val="Footer"/>
    </w:pPr>
  </w:p>
  <w:p w:rsidR="004E42DC" w:rsidRDefault="004E4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04A" w:rsidRDefault="00FB204A" w:rsidP="00B84C33">
      <w:r>
        <w:separator/>
      </w:r>
    </w:p>
  </w:footnote>
  <w:footnote w:type="continuationSeparator" w:id="0">
    <w:p w:rsidR="00FB204A" w:rsidRDefault="00FB204A" w:rsidP="00B84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DC" w:rsidRDefault="004E42DC">
    <w:pPr>
      <w:pStyle w:val="Header"/>
    </w:pPr>
  </w:p>
  <w:p w:rsidR="004E42DC" w:rsidRDefault="004E42DC">
    <w:pPr>
      <w:pStyle w:val="Header"/>
    </w:pPr>
  </w:p>
  <w:p w:rsidR="004E42DC" w:rsidRDefault="004E42DC">
    <w:pPr>
      <w:pStyle w:val="Header"/>
    </w:pPr>
  </w:p>
  <w:p w:rsidR="004E42DC" w:rsidRDefault="004E42DC" w:rsidP="009D22CA">
    <w:pPr>
      <w:pStyle w:val="Header"/>
      <w:tabs>
        <w:tab w:val="left" w:pos="7088"/>
      </w:tabs>
      <w:rPr>
        <w:sz w:val="44"/>
        <w:szCs w:val="44"/>
      </w:rPr>
    </w:pPr>
  </w:p>
  <w:p w:rsidR="004E42DC" w:rsidRPr="009D22CA" w:rsidRDefault="004E42DC" w:rsidP="009D22CA">
    <w:pPr>
      <w:pStyle w:val="Header"/>
      <w:tabs>
        <w:tab w:val="left" w:pos="7088"/>
      </w:tabs>
      <w:rPr>
        <w:sz w:val="24"/>
      </w:rPr>
    </w:pPr>
    <w:r w:rsidRPr="009D22CA">
      <w:rPr>
        <w:sz w:val="44"/>
        <w:szCs w:val="44"/>
      </w:rPr>
      <w:t>Pressinformation</w:t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22"/>
        <w:szCs w:val="22"/>
      </w:rPr>
      <w:t>2015-02-13</w:t>
    </w:r>
  </w:p>
  <w:p w:rsidR="004E42DC" w:rsidRDefault="004E4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AAE"/>
    <w:multiLevelType w:val="hybridMultilevel"/>
    <w:tmpl w:val="DC7AE13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9943ED"/>
    <w:multiLevelType w:val="hybridMultilevel"/>
    <w:tmpl w:val="72D0362A"/>
    <w:lvl w:ilvl="0" w:tplc="F7DA1CAC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17BF3"/>
    <w:multiLevelType w:val="hybridMultilevel"/>
    <w:tmpl w:val="3B8E0168"/>
    <w:lvl w:ilvl="0" w:tplc="78803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B0DEB"/>
    <w:multiLevelType w:val="hybridMultilevel"/>
    <w:tmpl w:val="60529116"/>
    <w:lvl w:ilvl="0" w:tplc="76680D4C">
      <w:numFmt w:val="bullet"/>
      <w:lvlText w:val="-"/>
      <w:lvlJc w:val="left"/>
      <w:pPr>
        <w:ind w:left="1714" w:hanging="360"/>
      </w:pPr>
      <w:rPr>
        <w:rFonts w:ascii="Helv" w:eastAsia="Times New Roman" w:hAnsi="Helv" w:cs="Helv" w:hint="default"/>
      </w:rPr>
    </w:lvl>
    <w:lvl w:ilvl="1" w:tplc="041D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4">
    <w:nsid w:val="6E9068AB"/>
    <w:multiLevelType w:val="hybridMultilevel"/>
    <w:tmpl w:val="802224AE"/>
    <w:lvl w:ilvl="0" w:tplc="BDE45D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64"/>
    <w:rsid w:val="00010383"/>
    <w:rsid w:val="00014250"/>
    <w:rsid w:val="00015791"/>
    <w:rsid w:val="00020D17"/>
    <w:rsid w:val="000343BD"/>
    <w:rsid w:val="000378B7"/>
    <w:rsid w:val="000379F2"/>
    <w:rsid w:val="00040E66"/>
    <w:rsid w:val="0006002F"/>
    <w:rsid w:val="00060FC8"/>
    <w:rsid w:val="00065E66"/>
    <w:rsid w:val="00065F39"/>
    <w:rsid w:val="0007004E"/>
    <w:rsid w:val="00081140"/>
    <w:rsid w:val="00087B37"/>
    <w:rsid w:val="00092738"/>
    <w:rsid w:val="00097CC6"/>
    <w:rsid w:val="000A4E34"/>
    <w:rsid w:val="000B0894"/>
    <w:rsid w:val="000B4AB6"/>
    <w:rsid w:val="000B6EF5"/>
    <w:rsid w:val="000C6CFE"/>
    <w:rsid w:val="000D0ECC"/>
    <w:rsid w:val="000D1BFC"/>
    <w:rsid w:val="000D34C3"/>
    <w:rsid w:val="000E3B34"/>
    <w:rsid w:val="000F2615"/>
    <w:rsid w:val="000F474F"/>
    <w:rsid w:val="000F570C"/>
    <w:rsid w:val="00104DD7"/>
    <w:rsid w:val="00105C5B"/>
    <w:rsid w:val="00114076"/>
    <w:rsid w:val="0012167C"/>
    <w:rsid w:val="0012316A"/>
    <w:rsid w:val="00136D11"/>
    <w:rsid w:val="00137E0E"/>
    <w:rsid w:val="00147834"/>
    <w:rsid w:val="00154722"/>
    <w:rsid w:val="00155957"/>
    <w:rsid w:val="00156133"/>
    <w:rsid w:val="00170642"/>
    <w:rsid w:val="001833D5"/>
    <w:rsid w:val="001941CD"/>
    <w:rsid w:val="0019750B"/>
    <w:rsid w:val="001A0239"/>
    <w:rsid w:val="001A1551"/>
    <w:rsid w:val="001A5940"/>
    <w:rsid w:val="001A7AC2"/>
    <w:rsid w:val="001B1721"/>
    <w:rsid w:val="001C2069"/>
    <w:rsid w:val="001C734A"/>
    <w:rsid w:val="001C76AE"/>
    <w:rsid w:val="001E116C"/>
    <w:rsid w:val="001F45E8"/>
    <w:rsid w:val="00207519"/>
    <w:rsid w:val="002140E1"/>
    <w:rsid w:val="00221CB1"/>
    <w:rsid w:val="00230BC3"/>
    <w:rsid w:val="0024092D"/>
    <w:rsid w:val="002571E1"/>
    <w:rsid w:val="00266612"/>
    <w:rsid w:val="00267CA5"/>
    <w:rsid w:val="00283B30"/>
    <w:rsid w:val="002876F4"/>
    <w:rsid w:val="00292302"/>
    <w:rsid w:val="00293228"/>
    <w:rsid w:val="00293E5E"/>
    <w:rsid w:val="002A6DC9"/>
    <w:rsid w:val="002C203D"/>
    <w:rsid w:val="002F39DE"/>
    <w:rsid w:val="00300B10"/>
    <w:rsid w:val="003059A4"/>
    <w:rsid w:val="0030647F"/>
    <w:rsid w:val="00312426"/>
    <w:rsid w:val="003239D6"/>
    <w:rsid w:val="003300FD"/>
    <w:rsid w:val="0033397D"/>
    <w:rsid w:val="00336352"/>
    <w:rsid w:val="00363EF9"/>
    <w:rsid w:val="00376B64"/>
    <w:rsid w:val="00397E4F"/>
    <w:rsid w:val="003B352C"/>
    <w:rsid w:val="003C5C0A"/>
    <w:rsid w:val="003D28C6"/>
    <w:rsid w:val="003D2D0F"/>
    <w:rsid w:val="003D70F5"/>
    <w:rsid w:val="003E103E"/>
    <w:rsid w:val="003E486A"/>
    <w:rsid w:val="003E5502"/>
    <w:rsid w:val="00401829"/>
    <w:rsid w:val="00413555"/>
    <w:rsid w:val="00425283"/>
    <w:rsid w:val="004310E9"/>
    <w:rsid w:val="004331FF"/>
    <w:rsid w:val="00435DBA"/>
    <w:rsid w:val="00440D58"/>
    <w:rsid w:val="0044544E"/>
    <w:rsid w:val="00446FBE"/>
    <w:rsid w:val="00457547"/>
    <w:rsid w:val="0046398A"/>
    <w:rsid w:val="00472149"/>
    <w:rsid w:val="0048146C"/>
    <w:rsid w:val="00481744"/>
    <w:rsid w:val="004B383A"/>
    <w:rsid w:val="004D625A"/>
    <w:rsid w:val="004E42DC"/>
    <w:rsid w:val="004F2BEF"/>
    <w:rsid w:val="004F56FF"/>
    <w:rsid w:val="00504A56"/>
    <w:rsid w:val="005158D7"/>
    <w:rsid w:val="00524DF2"/>
    <w:rsid w:val="005321EC"/>
    <w:rsid w:val="00532CBB"/>
    <w:rsid w:val="005448A6"/>
    <w:rsid w:val="0055087C"/>
    <w:rsid w:val="00574D9E"/>
    <w:rsid w:val="00581B8B"/>
    <w:rsid w:val="0058463C"/>
    <w:rsid w:val="0058754C"/>
    <w:rsid w:val="005B7F96"/>
    <w:rsid w:val="005E1029"/>
    <w:rsid w:val="006075D6"/>
    <w:rsid w:val="00614DA7"/>
    <w:rsid w:val="0062219B"/>
    <w:rsid w:val="00625CA6"/>
    <w:rsid w:val="006369B0"/>
    <w:rsid w:val="00640CD9"/>
    <w:rsid w:val="00646B64"/>
    <w:rsid w:val="006573DA"/>
    <w:rsid w:val="00694D45"/>
    <w:rsid w:val="006A0E31"/>
    <w:rsid w:val="006A7E14"/>
    <w:rsid w:val="006B0C9C"/>
    <w:rsid w:val="006B1F8D"/>
    <w:rsid w:val="006B44C8"/>
    <w:rsid w:val="006B7935"/>
    <w:rsid w:val="006C3B94"/>
    <w:rsid w:val="006C6529"/>
    <w:rsid w:val="006D0798"/>
    <w:rsid w:val="006D5DB7"/>
    <w:rsid w:val="006D6C60"/>
    <w:rsid w:val="006D7C50"/>
    <w:rsid w:val="006E3550"/>
    <w:rsid w:val="00700C4F"/>
    <w:rsid w:val="00703804"/>
    <w:rsid w:val="00714ECD"/>
    <w:rsid w:val="00716978"/>
    <w:rsid w:val="00721974"/>
    <w:rsid w:val="00722A28"/>
    <w:rsid w:val="00726C18"/>
    <w:rsid w:val="00726CF1"/>
    <w:rsid w:val="00727B8E"/>
    <w:rsid w:val="00727FB8"/>
    <w:rsid w:val="0073239F"/>
    <w:rsid w:val="00733BD1"/>
    <w:rsid w:val="0078668F"/>
    <w:rsid w:val="007A1E49"/>
    <w:rsid w:val="007A6EE1"/>
    <w:rsid w:val="007D3703"/>
    <w:rsid w:val="007E41D8"/>
    <w:rsid w:val="007F247B"/>
    <w:rsid w:val="007F4FA0"/>
    <w:rsid w:val="008117EC"/>
    <w:rsid w:val="0083334C"/>
    <w:rsid w:val="00850608"/>
    <w:rsid w:val="008534F3"/>
    <w:rsid w:val="00856CA3"/>
    <w:rsid w:val="00861E75"/>
    <w:rsid w:val="00871194"/>
    <w:rsid w:val="00873A30"/>
    <w:rsid w:val="00875F9E"/>
    <w:rsid w:val="00893DAA"/>
    <w:rsid w:val="008B45D6"/>
    <w:rsid w:val="008D30DF"/>
    <w:rsid w:val="008E130C"/>
    <w:rsid w:val="008E1488"/>
    <w:rsid w:val="008E772E"/>
    <w:rsid w:val="008F2CF3"/>
    <w:rsid w:val="009102D4"/>
    <w:rsid w:val="009113AE"/>
    <w:rsid w:val="009125CA"/>
    <w:rsid w:val="00916433"/>
    <w:rsid w:val="00917C0A"/>
    <w:rsid w:val="00921A5E"/>
    <w:rsid w:val="00930E61"/>
    <w:rsid w:val="00934D2D"/>
    <w:rsid w:val="00946E56"/>
    <w:rsid w:val="00950662"/>
    <w:rsid w:val="00977957"/>
    <w:rsid w:val="009862CB"/>
    <w:rsid w:val="009914B6"/>
    <w:rsid w:val="009A02C8"/>
    <w:rsid w:val="009A3C51"/>
    <w:rsid w:val="009A718C"/>
    <w:rsid w:val="009D07AF"/>
    <w:rsid w:val="009D22CA"/>
    <w:rsid w:val="009D57EC"/>
    <w:rsid w:val="009E51E0"/>
    <w:rsid w:val="009E54DC"/>
    <w:rsid w:val="009E7418"/>
    <w:rsid w:val="009E76F3"/>
    <w:rsid w:val="009F557A"/>
    <w:rsid w:val="00A0113B"/>
    <w:rsid w:val="00A42A84"/>
    <w:rsid w:val="00A640DE"/>
    <w:rsid w:val="00A65432"/>
    <w:rsid w:val="00A72481"/>
    <w:rsid w:val="00A737EF"/>
    <w:rsid w:val="00A8513D"/>
    <w:rsid w:val="00A96464"/>
    <w:rsid w:val="00AA19D1"/>
    <w:rsid w:val="00AA2E2A"/>
    <w:rsid w:val="00AA57EE"/>
    <w:rsid w:val="00AA762D"/>
    <w:rsid w:val="00AB126F"/>
    <w:rsid w:val="00AD64EB"/>
    <w:rsid w:val="00AE7A98"/>
    <w:rsid w:val="00B00309"/>
    <w:rsid w:val="00B02D81"/>
    <w:rsid w:val="00B03193"/>
    <w:rsid w:val="00B06E8C"/>
    <w:rsid w:val="00B125D7"/>
    <w:rsid w:val="00B157F7"/>
    <w:rsid w:val="00B15879"/>
    <w:rsid w:val="00B1722C"/>
    <w:rsid w:val="00B20FE2"/>
    <w:rsid w:val="00B2191A"/>
    <w:rsid w:val="00B228F7"/>
    <w:rsid w:val="00B235F6"/>
    <w:rsid w:val="00B2495D"/>
    <w:rsid w:val="00B3000A"/>
    <w:rsid w:val="00B3752B"/>
    <w:rsid w:val="00B43FFA"/>
    <w:rsid w:val="00B449B3"/>
    <w:rsid w:val="00B45F01"/>
    <w:rsid w:val="00B545ED"/>
    <w:rsid w:val="00B55B9B"/>
    <w:rsid w:val="00B63556"/>
    <w:rsid w:val="00B80B4E"/>
    <w:rsid w:val="00B84C33"/>
    <w:rsid w:val="00B92E1E"/>
    <w:rsid w:val="00B936AC"/>
    <w:rsid w:val="00BB316B"/>
    <w:rsid w:val="00BD59CB"/>
    <w:rsid w:val="00BE14BC"/>
    <w:rsid w:val="00BE194C"/>
    <w:rsid w:val="00BE2E40"/>
    <w:rsid w:val="00BE7BED"/>
    <w:rsid w:val="00BF48E0"/>
    <w:rsid w:val="00BF4F7E"/>
    <w:rsid w:val="00BF5C1B"/>
    <w:rsid w:val="00C0371D"/>
    <w:rsid w:val="00C05D4B"/>
    <w:rsid w:val="00C064D1"/>
    <w:rsid w:val="00C073D8"/>
    <w:rsid w:val="00C10E20"/>
    <w:rsid w:val="00C21FEF"/>
    <w:rsid w:val="00C3236B"/>
    <w:rsid w:val="00C5144F"/>
    <w:rsid w:val="00C62F04"/>
    <w:rsid w:val="00C675D1"/>
    <w:rsid w:val="00C80A08"/>
    <w:rsid w:val="00CA785A"/>
    <w:rsid w:val="00CB12E8"/>
    <w:rsid w:val="00CB1EEC"/>
    <w:rsid w:val="00CB5B15"/>
    <w:rsid w:val="00CC0DFC"/>
    <w:rsid w:val="00CC32EE"/>
    <w:rsid w:val="00CC378E"/>
    <w:rsid w:val="00CD4694"/>
    <w:rsid w:val="00CE07A9"/>
    <w:rsid w:val="00CE725D"/>
    <w:rsid w:val="00CF22D2"/>
    <w:rsid w:val="00D0527E"/>
    <w:rsid w:val="00D14DAA"/>
    <w:rsid w:val="00D24390"/>
    <w:rsid w:val="00D30CEA"/>
    <w:rsid w:val="00D31217"/>
    <w:rsid w:val="00D36105"/>
    <w:rsid w:val="00D36E25"/>
    <w:rsid w:val="00D42A68"/>
    <w:rsid w:val="00D57A5B"/>
    <w:rsid w:val="00D67417"/>
    <w:rsid w:val="00D748A1"/>
    <w:rsid w:val="00D94883"/>
    <w:rsid w:val="00DB52F6"/>
    <w:rsid w:val="00DB5B30"/>
    <w:rsid w:val="00DC5E20"/>
    <w:rsid w:val="00DF2E85"/>
    <w:rsid w:val="00DF483D"/>
    <w:rsid w:val="00E121DD"/>
    <w:rsid w:val="00E16B47"/>
    <w:rsid w:val="00E215AE"/>
    <w:rsid w:val="00E30E91"/>
    <w:rsid w:val="00E367DE"/>
    <w:rsid w:val="00E47685"/>
    <w:rsid w:val="00E47F77"/>
    <w:rsid w:val="00E63D51"/>
    <w:rsid w:val="00E736AB"/>
    <w:rsid w:val="00E73918"/>
    <w:rsid w:val="00E804EE"/>
    <w:rsid w:val="00E907FE"/>
    <w:rsid w:val="00EB1CA9"/>
    <w:rsid w:val="00EB3233"/>
    <w:rsid w:val="00EC0057"/>
    <w:rsid w:val="00EC3348"/>
    <w:rsid w:val="00EC5B33"/>
    <w:rsid w:val="00EE0427"/>
    <w:rsid w:val="00EE07EC"/>
    <w:rsid w:val="00EE73D1"/>
    <w:rsid w:val="00EF4915"/>
    <w:rsid w:val="00F07D24"/>
    <w:rsid w:val="00F163A0"/>
    <w:rsid w:val="00F21290"/>
    <w:rsid w:val="00F32092"/>
    <w:rsid w:val="00F37DEB"/>
    <w:rsid w:val="00F4710A"/>
    <w:rsid w:val="00F61110"/>
    <w:rsid w:val="00F62F30"/>
    <w:rsid w:val="00F63161"/>
    <w:rsid w:val="00F70AA0"/>
    <w:rsid w:val="00F80401"/>
    <w:rsid w:val="00F81998"/>
    <w:rsid w:val="00F93255"/>
    <w:rsid w:val="00F9507C"/>
    <w:rsid w:val="00FA4360"/>
    <w:rsid w:val="00FA55ED"/>
    <w:rsid w:val="00FB1260"/>
    <w:rsid w:val="00FB204A"/>
    <w:rsid w:val="00FC15E3"/>
    <w:rsid w:val="00FC6558"/>
    <w:rsid w:val="00FD5D05"/>
    <w:rsid w:val="00FD6260"/>
    <w:rsid w:val="00FE6D1F"/>
    <w:rsid w:val="00FE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0C"/>
    <w:rPr>
      <w:rFonts w:ascii="Arial" w:hAnsi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C5B"/>
    <w:pPr>
      <w:keepNext/>
      <w:keepLines/>
      <w:spacing w:before="480"/>
      <w:outlineLvl w:val="0"/>
    </w:pPr>
    <w:rPr>
      <w:rFonts w:eastAsiaTheme="majorEastAsia" w:cstheme="majorBidi"/>
      <w:bCs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C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C33"/>
  </w:style>
  <w:style w:type="paragraph" w:styleId="Footer">
    <w:name w:val="footer"/>
    <w:basedOn w:val="Normal"/>
    <w:link w:val="FooterChar"/>
    <w:uiPriority w:val="99"/>
    <w:unhideWhenUsed/>
    <w:rsid w:val="00B84C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C33"/>
  </w:style>
  <w:style w:type="paragraph" w:styleId="BalloonText">
    <w:name w:val="Balloon Text"/>
    <w:basedOn w:val="Normal"/>
    <w:link w:val="BalloonTextChar"/>
    <w:uiPriority w:val="99"/>
    <w:semiHidden/>
    <w:unhideWhenUsed/>
    <w:rsid w:val="00B84C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05C5B"/>
    <w:rPr>
      <w:rFonts w:ascii="Arial" w:eastAsiaTheme="majorEastAsia" w:hAnsi="Arial" w:cstheme="majorBidi"/>
      <w:bCs/>
      <w:color w:val="000000"/>
      <w:sz w:val="52"/>
      <w:szCs w:val="32"/>
    </w:rPr>
  </w:style>
  <w:style w:type="paragraph" w:customStyle="1" w:styleId="Platsochdatum">
    <w:name w:val="Plats och datum"/>
    <w:basedOn w:val="Normal"/>
    <w:qFormat/>
    <w:rsid w:val="00105C5B"/>
    <w:pPr>
      <w:spacing w:line="276" w:lineRule="auto"/>
    </w:pPr>
    <w:rPr>
      <w:rFonts w:cs="Arial"/>
      <w:szCs w:val="20"/>
    </w:rPr>
  </w:style>
  <w:style w:type="character" w:styleId="Emphasis">
    <w:name w:val="Emphasis"/>
    <w:basedOn w:val="DefaultParagraphFont"/>
    <w:uiPriority w:val="20"/>
    <w:qFormat/>
    <w:rsid w:val="008E130C"/>
    <w:rPr>
      <w:rFonts w:ascii="Arial" w:hAnsi="Arial"/>
      <w:b/>
      <w:i w:val="0"/>
      <w:iCs/>
      <w:sz w:val="20"/>
    </w:rPr>
  </w:style>
  <w:style w:type="paragraph" w:styleId="ListParagraph">
    <w:name w:val="List Paragraph"/>
    <w:basedOn w:val="Normal"/>
    <w:uiPriority w:val="34"/>
    <w:qFormat/>
    <w:rsid w:val="00F21290"/>
    <w:pPr>
      <w:widowControl w:val="0"/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kern w:val="3"/>
      <w:szCs w:val="20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930E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6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E8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E8C"/>
    <w:rPr>
      <w:rFonts w:ascii="Arial" w:hAnsi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E8C"/>
    <w:rPr>
      <w:rFonts w:ascii="Arial" w:hAnsi="Arial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0C"/>
    <w:rPr>
      <w:rFonts w:ascii="Arial" w:hAnsi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C5B"/>
    <w:pPr>
      <w:keepNext/>
      <w:keepLines/>
      <w:spacing w:before="480"/>
      <w:outlineLvl w:val="0"/>
    </w:pPr>
    <w:rPr>
      <w:rFonts w:eastAsiaTheme="majorEastAsia" w:cstheme="majorBidi"/>
      <w:bCs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C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C33"/>
  </w:style>
  <w:style w:type="paragraph" w:styleId="Footer">
    <w:name w:val="footer"/>
    <w:basedOn w:val="Normal"/>
    <w:link w:val="FooterChar"/>
    <w:uiPriority w:val="99"/>
    <w:unhideWhenUsed/>
    <w:rsid w:val="00B84C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C33"/>
  </w:style>
  <w:style w:type="paragraph" w:styleId="BalloonText">
    <w:name w:val="Balloon Text"/>
    <w:basedOn w:val="Normal"/>
    <w:link w:val="BalloonTextChar"/>
    <w:uiPriority w:val="99"/>
    <w:semiHidden/>
    <w:unhideWhenUsed/>
    <w:rsid w:val="00B84C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05C5B"/>
    <w:rPr>
      <w:rFonts w:ascii="Arial" w:eastAsiaTheme="majorEastAsia" w:hAnsi="Arial" w:cstheme="majorBidi"/>
      <w:bCs/>
      <w:color w:val="000000"/>
      <w:sz w:val="52"/>
      <w:szCs w:val="32"/>
    </w:rPr>
  </w:style>
  <w:style w:type="paragraph" w:customStyle="1" w:styleId="Platsochdatum">
    <w:name w:val="Plats och datum"/>
    <w:basedOn w:val="Normal"/>
    <w:qFormat/>
    <w:rsid w:val="00105C5B"/>
    <w:pPr>
      <w:spacing w:line="276" w:lineRule="auto"/>
    </w:pPr>
    <w:rPr>
      <w:rFonts w:cs="Arial"/>
      <w:szCs w:val="20"/>
    </w:rPr>
  </w:style>
  <w:style w:type="character" w:styleId="Emphasis">
    <w:name w:val="Emphasis"/>
    <w:basedOn w:val="DefaultParagraphFont"/>
    <w:uiPriority w:val="20"/>
    <w:qFormat/>
    <w:rsid w:val="008E130C"/>
    <w:rPr>
      <w:rFonts w:ascii="Arial" w:hAnsi="Arial"/>
      <w:b/>
      <w:i w:val="0"/>
      <w:iCs/>
      <w:sz w:val="20"/>
    </w:rPr>
  </w:style>
  <w:style w:type="paragraph" w:styleId="ListParagraph">
    <w:name w:val="List Paragraph"/>
    <w:basedOn w:val="Normal"/>
    <w:uiPriority w:val="34"/>
    <w:qFormat/>
    <w:rsid w:val="00F21290"/>
    <w:pPr>
      <w:widowControl w:val="0"/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kern w:val="3"/>
      <w:szCs w:val="20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930E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6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E8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E8C"/>
    <w:rPr>
      <w:rFonts w:ascii="Arial" w:hAnsi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E8C"/>
    <w:rPr>
      <w:rFonts w:ascii="Arial" w:hAnsi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4181\AppData\Local\Microsoft\Windows\Temporary%20Internet%20Files\Content.Outlook\MNR5LOR6\Orio_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95F768-533D-49C1-96AF-EEAACC10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Orio_Brevmall</Template>
  <TotalTime>40</TotalTime>
  <Pages>1</Pages>
  <Words>456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Förändringsarbetet fortsätter</vt:lpstr>
      <vt:lpstr/>
    </vt:vector>
  </TitlesOfParts>
  <Company>Orio AB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Förändringsarbetet fortsätter</dc:title>
  <dc:creator>Orio AB</dc:creator>
  <cp:lastModifiedBy>Pia Ahlberg</cp:lastModifiedBy>
  <cp:revision>3</cp:revision>
  <cp:lastPrinted>2015-02-13T13:07:00Z</cp:lastPrinted>
  <dcterms:created xsi:type="dcterms:W3CDTF">2015-02-13T13:07:00Z</dcterms:created>
  <dcterms:modified xsi:type="dcterms:W3CDTF">2015-02-13T13:46:00Z</dcterms:modified>
</cp:coreProperties>
</file>