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87DE9C" w14:textId="6FC02B26" w:rsidR="00377468" w:rsidRPr="0027782B" w:rsidRDefault="003D4324" w:rsidP="005A7710">
      <w:pPr>
        <w:pStyle w:val="StandardWeb"/>
        <w:rPr>
          <w:rFonts w:ascii="Lucida Sans" w:eastAsiaTheme="minorHAnsi" w:hAnsi="Lucida Sans" w:cstheme="minorBidi"/>
          <w:b/>
          <w:sz w:val="32"/>
          <w:szCs w:val="32"/>
          <w:lang w:eastAsia="en-US"/>
        </w:rPr>
      </w:pPr>
      <w:r>
        <w:rPr>
          <w:rFonts w:ascii="Lucida Sans" w:eastAsiaTheme="minorHAnsi" w:hAnsi="Lucida Sans" w:cstheme="minorBidi"/>
          <w:b/>
          <w:sz w:val="32"/>
          <w:szCs w:val="32"/>
          <w:lang w:eastAsia="en-US"/>
        </w:rPr>
        <w:t>Studieren im Grünen vor den Toren Berlins – Jetzt für das Sommersemester 2023 an der TH Wildau bewerben und einschreiben</w:t>
      </w:r>
    </w:p>
    <w:p w14:paraId="17FA1529" w14:textId="02E97988" w:rsidR="00667F1D" w:rsidRPr="00F2119C" w:rsidRDefault="00B37539" w:rsidP="005A7710">
      <w:pPr>
        <w:pStyle w:val="StandardWeb"/>
        <w:rPr>
          <w:rFonts w:ascii="Lucida Sans Unicode" w:eastAsiaTheme="minorHAnsi" w:hAnsi="Lucida Sans Unicode" w:cs="Lucida Sans Unicode"/>
          <w:sz w:val="20"/>
          <w:szCs w:val="20"/>
          <w:lang w:eastAsia="en-US"/>
        </w:rPr>
      </w:pPr>
      <w:r w:rsidRPr="00B37539">
        <w:rPr>
          <w:rFonts w:ascii="Lucida Sans Unicode" w:eastAsiaTheme="minorHAnsi" w:hAnsi="Lucida Sans Unicode" w:cs="Lucida Sans Unicode"/>
          <w:b/>
          <w:noProof/>
          <w:sz w:val="20"/>
          <w:szCs w:val="20"/>
        </w:rPr>
        <w:drawing>
          <wp:inline distT="0" distB="0" distL="0" distR="0" wp14:anchorId="62672CDF" wp14:editId="6AF5347F">
            <wp:extent cx="5760720" cy="3841522"/>
            <wp:effectExtent l="0" t="0" r="0" b="6985"/>
            <wp:docPr id="2" name="Grafik 2" descr="O:\Hochschulkommunikation\5_Redaktion\3_Redaktionsthemen\2023\02_23\2023_02_01_Bewerbungsphase_Sommersemester_MR\DSC_4291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Hochschulkommunikation\5_Redaktion\3_Redaktionsthemen\2023\02_23\2023_02_01_Bewerbungsphase_Sommersemester_MR\DSC_4291_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1522"/>
                    </a:xfrm>
                    <a:prstGeom prst="rect">
                      <a:avLst/>
                    </a:prstGeom>
                    <a:noFill/>
                    <a:ln>
                      <a:noFill/>
                    </a:ln>
                  </pic:spPr>
                </pic:pic>
              </a:graphicData>
            </a:graphic>
          </wp:inline>
        </w:drawing>
      </w:r>
      <w:r w:rsidR="00FD2BB9" w:rsidRPr="0027782B">
        <w:rPr>
          <w:rFonts w:ascii="Lucida Sans Unicode" w:eastAsiaTheme="minorHAnsi" w:hAnsi="Lucida Sans Unicode" w:cs="Lucida Sans Unicode"/>
          <w:b/>
          <w:sz w:val="20"/>
          <w:szCs w:val="20"/>
          <w:lang w:eastAsia="en-US"/>
        </w:rPr>
        <w:t xml:space="preserve">Bildunterschrift: </w:t>
      </w:r>
      <w:r w:rsidR="003D4324">
        <w:rPr>
          <w:rFonts w:ascii="Lucida Sans Unicode" w:eastAsiaTheme="minorHAnsi" w:hAnsi="Lucida Sans Unicode" w:cs="Lucida Sans Unicode"/>
          <w:sz w:val="20"/>
          <w:szCs w:val="20"/>
          <w:lang w:eastAsia="en-US"/>
        </w:rPr>
        <w:t xml:space="preserve">Wer seinen Bachelor bereits in der Tasche hat und im Sommersemester 2023 sein Studium fortsetzen möchte, kann sich aktuell für einen von vier Master-Studiengängen an der TH Wildau bewerben und einschreiben. </w:t>
      </w:r>
    </w:p>
    <w:p w14:paraId="4B4C4626" w14:textId="158BFA39" w:rsidR="001B6191" w:rsidRPr="0027782B" w:rsidRDefault="001B6191" w:rsidP="005A7710">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Bild:</w:t>
      </w:r>
      <w:r w:rsidR="003717FB" w:rsidRPr="0027782B">
        <w:rPr>
          <w:rFonts w:ascii="Lucida Sans Unicode" w:eastAsiaTheme="minorHAnsi" w:hAnsi="Lucida Sans Unicode" w:cs="Lucida Sans Unicode"/>
          <w:b/>
          <w:sz w:val="20"/>
          <w:szCs w:val="20"/>
          <w:lang w:eastAsia="en-US"/>
        </w:rPr>
        <w:t xml:space="preserve"> </w:t>
      </w:r>
      <w:r w:rsidR="00C74308">
        <w:rPr>
          <w:rFonts w:ascii="Lucida Sans Unicode" w:eastAsiaTheme="minorHAnsi" w:hAnsi="Lucida Sans Unicode" w:cs="Lucida Sans Unicode"/>
          <w:sz w:val="20"/>
          <w:szCs w:val="20"/>
          <w:lang w:eastAsia="en-US"/>
        </w:rPr>
        <w:t>Oliver Hein</w:t>
      </w:r>
    </w:p>
    <w:p w14:paraId="42AFAB57" w14:textId="5FF80CE1" w:rsidR="008257BC" w:rsidRPr="0027782B" w:rsidRDefault="008257BC" w:rsidP="005A7710">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 xml:space="preserve">Subheadline: </w:t>
      </w:r>
      <w:r w:rsidR="003D4324">
        <w:rPr>
          <w:rFonts w:ascii="Lucida Sans Unicode" w:eastAsiaTheme="minorHAnsi" w:hAnsi="Lucida Sans Unicode" w:cs="Lucida Sans Unicode"/>
          <w:sz w:val="20"/>
          <w:szCs w:val="20"/>
          <w:lang w:eastAsia="en-US"/>
        </w:rPr>
        <w:t>Sommersemester 2023</w:t>
      </w:r>
    </w:p>
    <w:p w14:paraId="59BAE974" w14:textId="4AA3E7B2" w:rsidR="003C7BD7" w:rsidRPr="0027782B" w:rsidRDefault="003C7BD7" w:rsidP="008D1479">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Teaser:</w:t>
      </w:r>
    </w:p>
    <w:p w14:paraId="68F746A9" w14:textId="71A2AF81" w:rsidR="007D098B" w:rsidRDefault="003D4324" w:rsidP="00861288">
      <w:pPr>
        <w:rPr>
          <w:rFonts w:ascii="Lucida Sans Unicode" w:hAnsi="Lucida Sans Unicode" w:cs="Lucida Sans Unicode"/>
          <w:b/>
          <w:sz w:val="20"/>
          <w:szCs w:val="20"/>
        </w:rPr>
      </w:pPr>
      <w:r>
        <w:rPr>
          <w:rFonts w:ascii="Lucida Sans Unicode" w:hAnsi="Lucida Sans Unicode" w:cs="Lucida Sans Unicode"/>
          <w:b/>
          <w:sz w:val="20"/>
          <w:szCs w:val="20"/>
        </w:rPr>
        <w:t xml:space="preserve">Aktuell können sich Interessierte an der TH Wildau für ein Master-Studium </w:t>
      </w:r>
      <w:r w:rsidRPr="008B7943">
        <w:rPr>
          <w:rFonts w:ascii="Lucida Sans Unicode" w:hAnsi="Lucida Sans Unicode" w:cs="Lucida Sans Unicode"/>
          <w:b/>
          <w:sz w:val="20"/>
          <w:szCs w:val="20"/>
        </w:rPr>
        <w:t>bewerben und einschreiben.</w:t>
      </w:r>
      <w:r>
        <w:rPr>
          <w:rFonts w:ascii="Lucida Sans Unicode" w:hAnsi="Lucida Sans Unicode" w:cs="Lucida Sans Unicode"/>
          <w:b/>
          <w:sz w:val="20"/>
          <w:szCs w:val="20"/>
        </w:rPr>
        <w:t xml:space="preserve"> Die Studiengänge Automatisierte Energiesysteme, Maschinenbau, Radverkehr in intermodalen Verkehrsnetzen und Technical Management starten im Sommersemester 2023. Wer im Grünen vor den Toren der Hauptstadt studieren möchte, erhält unter </w:t>
      </w:r>
      <w:hyperlink r:id="rId9" w:history="1">
        <w:r w:rsidRPr="002D6183">
          <w:rPr>
            <w:rStyle w:val="Hyperlink"/>
            <w:rFonts w:ascii="Lucida Sans Unicode" w:hAnsi="Lucida Sans Unicode" w:cs="Lucida Sans Unicode"/>
            <w:b/>
            <w:sz w:val="20"/>
            <w:szCs w:val="20"/>
          </w:rPr>
          <w:t>www.th-wildau.de/bewerbung</w:t>
        </w:r>
      </w:hyperlink>
      <w:r>
        <w:rPr>
          <w:rFonts w:ascii="Lucida Sans Unicode" w:hAnsi="Lucida Sans Unicode" w:cs="Lucida Sans Unicode"/>
          <w:b/>
          <w:sz w:val="20"/>
          <w:szCs w:val="20"/>
        </w:rPr>
        <w:t xml:space="preserve"> alle wichtigen Informationen.</w:t>
      </w:r>
    </w:p>
    <w:p w14:paraId="700A844F" w14:textId="696D8041" w:rsidR="0042192B" w:rsidRDefault="0042192B" w:rsidP="008D1479">
      <w:pPr>
        <w:pStyle w:val="StandardWeb"/>
        <w:rPr>
          <w:rFonts w:ascii="Lucida Sans Unicode" w:eastAsiaTheme="minorHAnsi" w:hAnsi="Lucida Sans Unicode" w:cs="Lucida Sans Unicode"/>
          <w:b/>
          <w:sz w:val="20"/>
          <w:szCs w:val="20"/>
          <w:lang w:eastAsia="en-US"/>
        </w:rPr>
      </w:pPr>
      <w:r w:rsidRPr="0027782B">
        <w:rPr>
          <w:rFonts w:ascii="Lucida Sans Unicode" w:eastAsiaTheme="minorHAnsi" w:hAnsi="Lucida Sans Unicode" w:cs="Lucida Sans Unicode"/>
          <w:b/>
          <w:sz w:val="20"/>
          <w:szCs w:val="20"/>
          <w:lang w:eastAsia="en-US"/>
        </w:rPr>
        <w:t>Text</w:t>
      </w:r>
      <w:r w:rsidR="00FD2BB9" w:rsidRPr="0027782B">
        <w:rPr>
          <w:rFonts w:ascii="Lucida Sans Unicode" w:eastAsiaTheme="minorHAnsi" w:hAnsi="Lucida Sans Unicode" w:cs="Lucida Sans Unicode"/>
          <w:b/>
          <w:sz w:val="20"/>
          <w:szCs w:val="20"/>
          <w:lang w:eastAsia="en-US"/>
        </w:rPr>
        <w:t xml:space="preserve">: </w:t>
      </w:r>
    </w:p>
    <w:p w14:paraId="42D939AD" w14:textId="4CF7E0A6" w:rsidR="00690B32" w:rsidRPr="008B7943" w:rsidRDefault="00690B32" w:rsidP="00690B32">
      <w:pPr>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Noch ist das Wetter grau und kalt, doch das Sommersemester 2023 rückt näher. Aus diesem Grund können sich Studieninteressierte aktuell an der Technischen Hochschule Wildau (TH Wildau) für einen von vier Master-Studiengängen </w:t>
      </w:r>
      <w:r w:rsidRPr="008B7943">
        <w:rPr>
          <w:rFonts w:ascii="Lucida Sans Unicode" w:hAnsi="Lucida Sans Unicode" w:cs="Lucida Sans Unicode"/>
          <w:sz w:val="20"/>
          <w:szCs w:val="20"/>
        </w:rPr>
        <w:t xml:space="preserve">bewerben und einschreiben. Wer seine berufliche Zukunft beispielsweise in den Bereichen Regenerative Energietechnik, Sondermaschinenbau (Automotive, Pharmazie) oder Werkzeugmaschinenbau sieht, ist im Master-Studiengang Automatisierte Energiesysteme richtig. </w:t>
      </w:r>
    </w:p>
    <w:p w14:paraId="63F6E1A1" w14:textId="580F92B5" w:rsidR="0052457E" w:rsidRDefault="00E73D01" w:rsidP="0052457E">
      <w:pPr>
        <w:rPr>
          <w:rFonts w:ascii="Lucida Sans Unicode" w:hAnsi="Lucida Sans Unicode" w:cs="Lucida Sans Unicode"/>
          <w:sz w:val="20"/>
          <w:szCs w:val="20"/>
        </w:rPr>
      </w:pPr>
      <w:r w:rsidRPr="008B7943">
        <w:rPr>
          <w:rFonts w:ascii="Lucida Sans Unicode" w:hAnsi="Lucida Sans Unicode" w:cs="Lucida Sans Unicode"/>
          <w:sz w:val="20"/>
          <w:szCs w:val="20"/>
        </w:rPr>
        <w:t xml:space="preserve">Absolventinnen und Absolventen des Master-Studiengangs Maschinenbau können später beispielsweise in der Konstruktion und Produktion, Forschung und Entwicklung, in der Wissenschaft oder im technischen Management tätig werden. </w:t>
      </w:r>
    </w:p>
    <w:p w14:paraId="687C1786" w14:textId="35B0DC9A" w:rsidR="00FC2C0E" w:rsidRPr="00FC2C0E" w:rsidRDefault="00FC2C0E" w:rsidP="0052457E">
      <w:pPr>
        <w:rPr>
          <w:rFonts w:ascii="Lucida Sans Unicode" w:hAnsi="Lucida Sans Unicode" w:cs="Lucida Sans Unicode"/>
          <w:b/>
          <w:sz w:val="20"/>
          <w:szCs w:val="20"/>
        </w:rPr>
      </w:pPr>
      <w:r w:rsidRPr="00FC2C0E">
        <w:rPr>
          <w:rFonts w:ascii="Lucida Sans Unicode" w:hAnsi="Lucida Sans Unicode" w:cs="Lucida Sans Unicode"/>
          <w:b/>
          <w:sz w:val="20"/>
          <w:szCs w:val="20"/>
        </w:rPr>
        <w:t xml:space="preserve">Studiengang Radverkehr </w:t>
      </w:r>
      <w:r>
        <w:rPr>
          <w:rFonts w:ascii="Lucida Sans Unicode" w:hAnsi="Lucida Sans Unicode" w:cs="Lucida Sans Unicode"/>
          <w:b/>
          <w:sz w:val="20"/>
          <w:szCs w:val="20"/>
        </w:rPr>
        <w:t xml:space="preserve">startet </w:t>
      </w:r>
      <w:bookmarkStart w:id="0" w:name="_GoBack"/>
      <w:bookmarkEnd w:id="0"/>
      <w:r>
        <w:rPr>
          <w:rFonts w:ascii="Lucida Sans Unicode" w:hAnsi="Lucida Sans Unicode" w:cs="Lucida Sans Unicode"/>
          <w:b/>
          <w:sz w:val="20"/>
          <w:szCs w:val="20"/>
        </w:rPr>
        <w:t>zum zweiten Mal</w:t>
      </w:r>
    </w:p>
    <w:p w14:paraId="0387333F" w14:textId="22F88811" w:rsidR="0052457E" w:rsidRPr="008B7943" w:rsidRDefault="00E73D01" w:rsidP="0052457E">
      <w:pPr>
        <w:rPr>
          <w:rFonts w:ascii="Lucida Sans Unicode" w:hAnsi="Lucida Sans Unicode" w:cs="Lucida Sans Unicode"/>
          <w:sz w:val="20"/>
          <w:szCs w:val="20"/>
        </w:rPr>
      </w:pPr>
      <w:r w:rsidRPr="008B7943">
        <w:rPr>
          <w:rFonts w:ascii="Lucida Sans Unicode" w:hAnsi="Lucida Sans Unicode" w:cs="Lucida Sans Unicode"/>
          <w:sz w:val="20"/>
          <w:szCs w:val="20"/>
        </w:rPr>
        <w:t xml:space="preserve">Der deutschlandweit einzigartige Master-Studiengang Radverkehr in intermodalen Verkehrsnetzen geht im kommenden Sommersemester </w:t>
      </w:r>
      <w:r w:rsidR="0052457E" w:rsidRPr="008B7943">
        <w:rPr>
          <w:rFonts w:ascii="Lucida Sans Unicode" w:hAnsi="Lucida Sans Unicode" w:cs="Lucida Sans Unicode"/>
          <w:sz w:val="20"/>
          <w:szCs w:val="20"/>
        </w:rPr>
        <w:t xml:space="preserve">bereits in die zweite Runde. Prof. Christian Rudolph und sein Team vermitteln in </w:t>
      </w:r>
      <w:r w:rsidR="00C74308" w:rsidRPr="008B7943">
        <w:rPr>
          <w:rFonts w:ascii="Lucida Sans Unicode" w:hAnsi="Lucida Sans Unicode" w:cs="Lucida Sans Unicode"/>
          <w:sz w:val="20"/>
          <w:szCs w:val="20"/>
        </w:rPr>
        <w:t>dem</w:t>
      </w:r>
      <w:r w:rsidR="0052457E" w:rsidRPr="008B7943">
        <w:rPr>
          <w:rFonts w:ascii="Lucida Sans Unicode" w:hAnsi="Lucida Sans Unicode" w:cs="Lucida Sans Unicode"/>
          <w:sz w:val="20"/>
          <w:szCs w:val="20"/>
        </w:rPr>
        <w:t xml:space="preserve"> dreisemestrigen Studiengang angehenden Verkehrsplanerinnen und -planern das Know-how für eine Radverkehrsplanung auf internationalem Niveau. Der Studiengang beinhaltet einen hohen Praxisanteil, u. a. im innovativen Mobilitätslabor. Andreas Freidank, der 2022 als einer der ersten Studierenden im Radverkehr-Studiengang an der TH Wildau startete, über seine Motivation: „Fünf Jahre tägliches Pendeln mit dem Rad nach Berlin – 30 Kilometer hin und 30 Kilometer wieder zurück - ließen den Wunsch immer stärker werden, nicht nur zu meckern, sondern selbst tätig zu werden. Das Studium ist kompakt, praxisnah und bereichernd. Nach meinem Abschluss möchte ich in meinem beruflichen Umfeld für eine bessere Verknüpfung von Bahn und Fahrrad sorgen.“</w:t>
      </w:r>
    </w:p>
    <w:p w14:paraId="20AD7415" w14:textId="46EBFED0" w:rsidR="0052457E" w:rsidRPr="008B7943" w:rsidRDefault="0052457E" w:rsidP="0052457E">
      <w:pPr>
        <w:rPr>
          <w:rFonts w:ascii="Lucida Sans Unicode" w:hAnsi="Lucida Sans Unicode" w:cs="Lucida Sans Unicode"/>
          <w:sz w:val="20"/>
          <w:szCs w:val="20"/>
        </w:rPr>
      </w:pPr>
      <w:r w:rsidRPr="008B7943">
        <w:rPr>
          <w:rFonts w:ascii="Lucida Sans Unicode" w:hAnsi="Lucida Sans Unicode" w:cs="Lucida Sans Unicode"/>
          <w:sz w:val="20"/>
          <w:szCs w:val="20"/>
        </w:rPr>
        <w:t>Studierende des englischsprachigen Master-Studiengangs Technical Management können nach ihrem Abschluss in einem Produktionsunternehmen, einem produktionsnah tätigen Dienstleistungsunternehmen oder einem Unternehmen der Verkehrsbranche anspruchsvolle Führungsaufgaben und Projektleitungstätigkeiten übernehmen.</w:t>
      </w:r>
    </w:p>
    <w:p w14:paraId="70AC999C" w14:textId="0EADDD84" w:rsidR="0052457E" w:rsidRPr="0052457E" w:rsidRDefault="0052457E" w:rsidP="0052457E">
      <w:pPr>
        <w:rPr>
          <w:rFonts w:ascii="Lucida Sans Unicode" w:hAnsi="Lucida Sans Unicode" w:cs="Lucida Sans Unicode"/>
          <w:sz w:val="20"/>
          <w:szCs w:val="20"/>
        </w:rPr>
      </w:pPr>
      <w:r w:rsidRPr="008B7943">
        <w:rPr>
          <w:rFonts w:ascii="Lucida Sans Unicode" w:hAnsi="Lucida Sans Unicode" w:cs="Lucida Sans Unicode"/>
          <w:sz w:val="20"/>
          <w:szCs w:val="20"/>
        </w:rPr>
        <w:t>Offiziell können sich Studieninteressierte noch bis 31. März 2023 an der Wildauer Hochschule bewerben und einschreiben.</w:t>
      </w:r>
      <w:r>
        <w:rPr>
          <w:rFonts w:ascii="Lucida Sans Unicode" w:hAnsi="Lucida Sans Unicode" w:cs="Lucida Sans Unicode"/>
          <w:sz w:val="20"/>
          <w:szCs w:val="20"/>
        </w:rPr>
        <w:t xml:space="preserve"> Wer </w:t>
      </w:r>
      <w:r w:rsidR="00102F65">
        <w:rPr>
          <w:rFonts w:ascii="Lucida Sans Unicode" w:hAnsi="Lucida Sans Unicode" w:cs="Lucida Sans Unicode"/>
          <w:sz w:val="20"/>
          <w:szCs w:val="20"/>
        </w:rPr>
        <w:t>seine Entscheidung schon gefällt hat</w:t>
      </w:r>
      <w:r>
        <w:rPr>
          <w:rFonts w:ascii="Lucida Sans Unicode" w:hAnsi="Lucida Sans Unicode" w:cs="Lucida Sans Unicode"/>
          <w:sz w:val="20"/>
          <w:szCs w:val="20"/>
        </w:rPr>
        <w:t xml:space="preserve">, sollte </w:t>
      </w:r>
      <w:r w:rsidR="00102F65">
        <w:rPr>
          <w:rFonts w:ascii="Lucida Sans Unicode" w:hAnsi="Lucida Sans Unicode" w:cs="Lucida Sans Unicode"/>
          <w:sz w:val="20"/>
          <w:szCs w:val="20"/>
        </w:rPr>
        <w:t>dies schon jetzt tun</w:t>
      </w:r>
      <w:r>
        <w:rPr>
          <w:rFonts w:ascii="Lucida Sans Unicode" w:hAnsi="Lucida Sans Unicode" w:cs="Lucida Sans Unicode"/>
          <w:sz w:val="20"/>
          <w:szCs w:val="20"/>
        </w:rPr>
        <w:t xml:space="preserve">, denn </w:t>
      </w:r>
      <w:r w:rsidR="006D1BA6">
        <w:rPr>
          <w:rFonts w:ascii="Lucida Sans Unicode" w:hAnsi="Lucida Sans Unicode" w:cs="Lucida Sans Unicode"/>
          <w:sz w:val="20"/>
          <w:szCs w:val="20"/>
        </w:rPr>
        <w:t>die Vorlesungen starten</w:t>
      </w:r>
      <w:r>
        <w:rPr>
          <w:rFonts w:ascii="Lucida Sans Unicode" w:hAnsi="Lucida Sans Unicode" w:cs="Lucida Sans Unicode"/>
          <w:sz w:val="20"/>
          <w:szCs w:val="20"/>
        </w:rPr>
        <w:t xml:space="preserve"> bereits </w:t>
      </w:r>
      <w:r w:rsidR="00863BA4">
        <w:rPr>
          <w:rFonts w:ascii="Lucida Sans Unicode" w:hAnsi="Lucida Sans Unicode" w:cs="Lucida Sans Unicode"/>
          <w:sz w:val="20"/>
          <w:szCs w:val="20"/>
        </w:rPr>
        <w:t xml:space="preserve">am </w:t>
      </w:r>
      <w:r>
        <w:rPr>
          <w:rFonts w:ascii="Lucida Sans Unicode" w:hAnsi="Lucida Sans Unicode" w:cs="Lucida Sans Unicode"/>
          <w:sz w:val="20"/>
          <w:szCs w:val="20"/>
        </w:rPr>
        <w:t xml:space="preserve">13. März 2023. </w:t>
      </w:r>
      <w:r w:rsidR="00102F65">
        <w:rPr>
          <w:rFonts w:ascii="Lucida Sans Unicode" w:hAnsi="Lucida Sans Unicode" w:cs="Lucida Sans Unicode"/>
          <w:sz w:val="20"/>
          <w:szCs w:val="20"/>
        </w:rPr>
        <w:t xml:space="preserve">Eine frühzeitige Einschreibung </w:t>
      </w:r>
      <w:r w:rsidR="00863BA4">
        <w:rPr>
          <w:rFonts w:ascii="Lucida Sans Unicode" w:hAnsi="Lucida Sans Unicode" w:cs="Lucida Sans Unicode"/>
          <w:sz w:val="20"/>
          <w:szCs w:val="20"/>
        </w:rPr>
        <w:t xml:space="preserve">bringt </w:t>
      </w:r>
      <w:r>
        <w:rPr>
          <w:rFonts w:ascii="Lucida Sans Unicode" w:hAnsi="Lucida Sans Unicode" w:cs="Lucida Sans Unicode"/>
          <w:sz w:val="20"/>
          <w:szCs w:val="20"/>
        </w:rPr>
        <w:t xml:space="preserve">viele Vorteile, darunter beispielsweise die Möglichkeit zum Besuch der Infoveranstaltungen und Laboreinweisungen zum Semesterbeginn oder die </w:t>
      </w:r>
      <w:r w:rsidR="00102F65">
        <w:rPr>
          <w:rFonts w:ascii="Lucida Sans Unicode" w:hAnsi="Lucida Sans Unicode" w:cs="Lucida Sans Unicode"/>
          <w:sz w:val="20"/>
          <w:szCs w:val="20"/>
        </w:rPr>
        <w:t>rechtzeitige</w:t>
      </w:r>
      <w:r>
        <w:rPr>
          <w:rFonts w:ascii="Lucida Sans Unicode" w:hAnsi="Lucida Sans Unicode" w:cs="Lucida Sans Unicode"/>
          <w:sz w:val="20"/>
          <w:szCs w:val="20"/>
        </w:rPr>
        <w:t xml:space="preserve"> Wahl bestimmter Module. </w:t>
      </w:r>
    </w:p>
    <w:p w14:paraId="5FB02443" w14:textId="0EB63B78" w:rsidR="0065010C" w:rsidRPr="0065010C" w:rsidRDefault="0065010C" w:rsidP="0065010C">
      <w:pPr>
        <w:rPr>
          <w:rFonts w:ascii="Lucida Sans Unicode" w:hAnsi="Lucida Sans Unicode" w:cs="Lucida Sans Unicode"/>
          <w:b/>
          <w:sz w:val="20"/>
          <w:szCs w:val="20"/>
        </w:rPr>
      </w:pPr>
      <w:r w:rsidRPr="0065010C">
        <w:rPr>
          <w:rFonts w:ascii="Lucida Sans Unicode" w:hAnsi="Lucida Sans Unicode" w:cs="Lucida Sans Unicode"/>
          <w:b/>
          <w:sz w:val="20"/>
          <w:szCs w:val="20"/>
        </w:rPr>
        <w:t>Weiterführende Informationen</w:t>
      </w:r>
    </w:p>
    <w:p w14:paraId="3EE8489B" w14:textId="136B8CDE" w:rsidR="00AE2254" w:rsidRDefault="0052457E" w:rsidP="0074572F">
      <w:pPr>
        <w:rPr>
          <w:rFonts w:ascii="Lucida Sans Unicode" w:hAnsi="Lucida Sans Unicode" w:cs="Lucida Sans Unicode"/>
          <w:sz w:val="20"/>
          <w:szCs w:val="20"/>
        </w:rPr>
      </w:pPr>
      <w:r>
        <w:rPr>
          <w:rFonts w:ascii="Lucida Sans Unicode" w:hAnsi="Lucida Sans Unicode" w:cs="Lucida Sans Unicode"/>
          <w:sz w:val="20"/>
          <w:szCs w:val="20"/>
        </w:rPr>
        <w:lastRenderedPageBreak/>
        <w:t xml:space="preserve">Informationen zur Bewerbung / Einschreibung unter </w:t>
      </w:r>
      <w:hyperlink r:id="rId10" w:history="1">
        <w:r w:rsidRPr="002D6183">
          <w:rPr>
            <w:rStyle w:val="Hyperlink"/>
            <w:rFonts w:ascii="Lucida Sans Unicode" w:hAnsi="Lucida Sans Unicode" w:cs="Lucida Sans Unicode"/>
            <w:sz w:val="20"/>
            <w:szCs w:val="20"/>
          </w:rPr>
          <w:t>www.th-wildau.de/bewerbung</w:t>
        </w:r>
      </w:hyperlink>
    </w:p>
    <w:p w14:paraId="562B7EC6" w14:textId="4BABAC2E" w:rsidR="0052457E" w:rsidRDefault="0052457E" w:rsidP="0074572F">
      <w:pPr>
        <w:rPr>
          <w:rFonts w:ascii="Lucida Sans Unicode" w:hAnsi="Lucida Sans Unicode" w:cs="Lucida Sans Unicode"/>
          <w:sz w:val="20"/>
          <w:szCs w:val="20"/>
        </w:rPr>
      </w:pPr>
      <w:r>
        <w:rPr>
          <w:rFonts w:ascii="Lucida Sans Unicode" w:hAnsi="Lucida Sans Unicode" w:cs="Lucida Sans Unicode"/>
          <w:sz w:val="20"/>
          <w:szCs w:val="20"/>
        </w:rPr>
        <w:t xml:space="preserve">Zum Studiengang Automatisierte Energiesysteme: </w:t>
      </w:r>
      <w:hyperlink r:id="rId11" w:history="1">
        <w:r w:rsidR="00C74308" w:rsidRPr="002D6183">
          <w:rPr>
            <w:rStyle w:val="Hyperlink"/>
            <w:rFonts w:ascii="Lucida Sans Unicode" w:hAnsi="Lucida Sans Unicode" w:cs="Lucida Sans Unicode"/>
            <w:sz w:val="20"/>
            <w:szCs w:val="20"/>
          </w:rPr>
          <w:t>www.th-wildau.de/aem</w:t>
        </w:r>
      </w:hyperlink>
      <w:r w:rsidR="00C74308">
        <w:rPr>
          <w:rFonts w:ascii="Lucida Sans Unicode" w:hAnsi="Lucida Sans Unicode" w:cs="Lucida Sans Unicode"/>
          <w:sz w:val="20"/>
          <w:szCs w:val="20"/>
        </w:rPr>
        <w:t xml:space="preserve"> </w:t>
      </w:r>
    </w:p>
    <w:p w14:paraId="201CB322" w14:textId="6458FC02" w:rsidR="0052457E" w:rsidRDefault="0052457E" w:rsidP="0074572F">
      <w:pPr>
        <w:rPr>
          <w:rFonts w:ascii="Lucida Sans Unicode" w:hAnsi="Lucida Sans Unicode" w:cs="Lucida Sans Unicode"/>
          <w:sz w:val="20"/>
          <w:szCs w:val="20"/>
        </w:rPr>
      </w:pPr>
      <w:r>
        <w:rPr>
          <w:rFonts w:ascii="Lucida Sans Unicode" w:hAnsi="Lucida Sans Unicode" w:cs="Lucida Sans Unicode"/>
          <w:sz w:val="20"/>
          <w:szCs w:val="20"/>
        </w:rPr>
        <w:t xml:space="preserve">Zum Studiengang Maschinenbau: </w:t>
      </w:r>
      <w:hyperlink r:id="rId12" w:history="1">
        <w:r w:rsidR="00C74308" w:rsidRPr="002D6183">
          <w:rPr>
            <w:rStyle w:val="Hyperlink"/>
            <w:rFonts w:ascii="Lucida Sans Unicode" w:hAnsi="Lucida Sans Unicode" w:cs="Lucida Sans Unicode"/>
            <w:sz w:val="20"/>
            <w:szCs w:val="20"/>
          </w:rPr>
          <w:t>www.th-wildau.de/maschinenbau-master</w:t>
        </w:r>
      </w:hyperlink>
      <w:r w:rsidR="00C74308">
        <w:rPr>
          <w:rFonts w:ascii="Lucida Sans Unicode" w:hAnsi="Lucida Sans Unicode" w:cs="Lucida Sans Unicode"/>
          <w:sz w:val="20"/>
          <w:szCs w:val="20"/>
        </w:rPr>
        <w:t xml:space="preserve"> </w:t>
      </w:r>
    </w:p>
    <w:p w14:paraId="3A659A02" w14:textId="4A1A78E2" w:rsidR="0052457E" w:rsidRDefault="0052457E" w:rsidP="0074572F">
      <w:pPr>
        <w:rPr>
          <w:rFonts w:ascii="Lucida Sans Unicode" w:hAnsi="Lucida Sans Unicode" w:cs="Lucida Sans Unicode"/>
          <w:sz w:val="20"/>
          <w:szCs w:val="20"/>
        </w:rPr>
      </w:pPr>
      <w:r>
        <w:rPr>
          <w:rFonts w:ascii="Lucida Sans Unicode" w:hAnsi="Lucida Sans Unicode" w:cs="Lucida Sans Unicode"/>
          <w:sz w:val="20"/>
          <w:szCs w:val="20"/>
        </w:rPr>
        <w:t xml:space="preserve">Zum </w:t>
      </w:r>
      <w:r w:rsidR="00A370D5">
        <w:rPr>
          <w:rFonts w:ascii="Lucida Sans Unicode" w:hAnsi="Lucida Sans Unicode" w:cs="Lucida Sans Unicode"/>
          <w:sz w:val="20"/>
          <w:szCs w:val="20"/>
        </w:rPr>
        <w:t xml:space="preserve">Studiengang Radverkehr in intermodalen Verkehrsnetzen: </w:t>
      </w:r>
      <w:hyperlink r:id="rId13" w:history="1">
        <w:r w:rsidR="00A370D5" w:rsidRPr="002D6183">
          <w:rPr>
            <w:rStyle w:val="Hyperlink"/>
            <w:rFonts w:ascii="Lucida Sans Unicode" w:hAnsi="Lucida Sans Unicode" w:cs="Lucida Sans Unicode"/>
            <w:sz w:val="20"/>
            <w:szCs w:val="20"/>
          </w:rPr>
          <w:t>www.th-wildau.de/radverkehr-studieren</w:t>
        </w:r>
      </w:hyperlink>
      <w:r w:rsidR="00A370D5">
        <w:rPr>
          <w:rFonts w:ascii="Lucida Sans Unicode" w:hAnsi="Lucida Sans Unicode" w:cs="Lucida Sans Unicode"/>
          <w:sz w:val="20"/>
          <w:szCs w:val="20"/>
        </w:rPr>
        <w:t xml:space="preserve"> </w:t>
      </w:r>
    </w:p>
    <w:p w14:paraId="0D7A1E60" w14:textId="765E4944" w:rsidR="00A370D5" w:rsidRDefault="00A370D5" w:rsidP="0074572F">
      <w:pPr>
        <w:rPr>
          <w:rFonts w:ascii="Lucida Sans Unicode" w:hAnsi="Lucida Sans Unicode" w:cs="Lucida Sans Unicode"/>
          <w:sz w:val="20"/>
          <w:szCs w:val="20"/>
        </w:rPr>
      </w:pPr>
      <w:r>
        <w:rPr>
          <w:rFonts w:ascii="Lucida Sans Unicode" w:hAnsi="Lucida Sans Unicode" w:cs="Lucida Sans Unicode"/>
          <w:sz w:val="20"/>
          <w:szCs w:val="20"/>
        </w:rPr>
        <w:t>Zum Studiengang Technical Management:</w:t>
      </w:r>
      <w:r w:rsidR="00C74308">
        <w:rPr>
          <w:rFonts w:ascii="Lucida Sans Unicode" w:hAnsi="Lucida Sans Unicode" w:cs="Lucida Sans Unicode"/>
          <w:sz w:val="20"/>
          <w:szCs w:val="20"/>
        </w:rPr>
        <w:t xml:space="preserve"> </w:t>
      </w:r>
      <w:hyperlink r:id="rId14" w:history="1">
        <w:r w:rsidR="00C74308" w:rsidRPr="002D6183">
          <w:rPr>
            <w:rStyle w:val="Hyperlink"/>
            <w:rFonts w:ascii="Lucida Sans Unicode" w:hAnsi="Lucida Sans Unicode" w:cs="Lucida Sans Unicode"/>
            <w:sz w:val="20"/>
            <w:szCs w:val="20"/>
          </w:rPr>
          <w:t>www.th-wildau.de/technical-management</w:t>
        </w:r>
      </w:hyperlink>
      <w:r w:rsidR="00C74308">
        <w:rPr>
          <w:rFonts w:ascii="Lucida Sans Unicode" w:hAnsi="Lucida Sans Unicode" w:cs="Lucida Sans Unicode"/>
          <w:sz w:val="20"/>
          <w:szCs w:val="20"/>
        </w:rPr>
        <w:t xml:space="preserve"> </w:t>
      </w:r>
    </w:p>
    <w:p w14:paraId="63E5892B" w14:textId="04D0FFF3" w:rsidR="001B32D9" w:rsidRPr="0027782B" w:rsidRDefault="00AE2254" w:rsidP="00A370D5">
      <w:pPr>
        <w:rPr>
          <w:rStyle w:val="Fett"/>
          <w:rFonts w:ascii="Lucida Sans" w:hAnsi="Lucida Sans"/>
          <w:sz w:val="20"/>
          <w:szCs w:val="20"/>
        </w:rPr>
      </w:pPr>
      <w:r>
        <w:rPr>
          <w:rStyle w:val="Fett"/>
          <w:rFonts w:ascii="Lucida Sans" w:hAnsi="Lucida Sans"/>
          <w:sz w:val="20"/>
          <w:szCs w:val="20"/>
        </w:rPr>
        <w:br/>
      </w:r>
      <w:r w:rsidR="00604AE1" w:rsidRPr="0027782B">
        <w:rPr>
          <w:rStyle w:val="Fett"/>
          <w:rFonts w:ascii="Lucida Sans" w:hAnsi="Lucida Sans"/>
          <w:sz w:val="20"/>
          <w:szCs w:val="20"/>
        </w:rPr>
        <w:t>Ansprechperson</w:t>
      </w:r>
      <w:r w:rsidR="00256E93" w:rsidRPr="0027782B">
        <w:rPr>
          <w:rStyle w:val="Fett"/>
          <w:rFonts w:ascii="Lucida Sans" w:hAnsi="Lucida Sans"/>
          <w:sz w:val="20"/>
          <w:szCs w:val="20"/>
        </w:rPr>
        <w:t>en</w:t>
      </w:r>
      <w:r w:rsidR="008C2E90" w:rsidRPr="0027782B">
        <w:rPr>
          <w:rStyle w:val="Fett"/>
          <w:rFonts w:ascii="Lucida Sans" w:hAnsi="Lucida Sans"/>
          <w:sz w:val="20"/>
          <w:szCs w:val="20"/>
        </w:rPr>
        <w:t xml:space="preserve"> </w:t>
      </w:r>
      <w:r w:rsidR="00ED12AB">
        <w:rPr>
          <w:rStyle w:val="Fett"/>
          <w:rFonts w:ascii="Lucida Sans" w:hAnsi="Lucida Sans"/>
          <w:sz w:val="20"/>
          <w:szCs w:val="20"/>
        </w:rPr>
        <w:t>Externe Kommunikation</w:t>
      </w:r>
      <w:r w:rsidR="00FD1D7E" w:rsidRPr="0027782B">
        <w:rPr>
          <w:rStyle w:val="Fett"/>
          <w:rFonts w:ascii="Lucida Sans" w:hAnsi="Lucida Sans"/>
          <w:sz w:val="20"/>
          <w:szCs w:val="20"/>
        </w:rPr>
        <w:t xml:space="preserve"> TH Wildau</w:t>
      </w:r>
      <w:r w:rsidR="008C2E90" w:rsidRPr="0027782B">
        <w:rPr>
          <w:rStyle w:val="Fett"/>
          <w:rFonts w:ascii="Lucida Sans" w:hAnsi="Lucida Sans"/>
          <w:sz w:val="20"/>
          <w:szCs w:val="20"/>
        </w:rPr>
        <w:t>:</w:t>
      </w:r>
    </w:p>
    <w:p w14:paraId="1CA7EBB0" w14:textId="77777777" w:rsidR="00F210BB" w:rsidRPr="0027782B" w:rsidRDefault="00F210BB" w:rsidP="008C2E90">
      <w:pPr>
        <w:pStyle w:val="StandardWeb"/>
        <w:spacing w:before="0" w:beforeAutospacing="0" w:after="0" w:afterAutospacing="0"/>
        <w:rPr>
          <w:rStyle w:val="Fett"/>
          <w:rFonts w:ascii="Lucida Sans" w:hAnsi="Lucida Sans"/>
          <w:sz w:val="20"/>
          <w:szCs w:val="20"/>
        </w:rPr>
      </w:pPr>
    </w:p>
    <w:p w14:paraId="6F7A18AB" w14:textId="5F13B8B3" w:rsidR="00C128BC" w:rsidRPr="006D0E88" w:rsidRDefault="00C17084" w:rsidP="00C17084">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Mike Lange</w:t>
      </w:r>
      <w:r w:rsidR="00C20769" w:rsidRPr="006D0E88">
        <w:rPr>
          <w:rFonts w:ascii="Lucida Sans Unicode" w:hAnsi="Lucida Sans Unicode" w:cs="Lucida Sans Unicode"/>
          <w:sz w:val="20"/>
          <w:szCs w:val="20"/>
        </w:rPr>
        <w:t xml:space="preserve"> / </w:t>
      </w:r>
      <w:r w:rsidR="00C128BC" w:rsidRPr="006D0E88">
        <w:rPr>
          <w:rFonts w:ascii="Lucida Sans Unicode" w:hAnsi="Lucida Sans Unicode" w:cs="Lucida Sans Unicode"/>
          <w:sz w:val="20"/>
          <w:szCs w:val="20"/>
        </w:rPr>
        <w:t>Mareike Rammelt</w:t>
      </w:r>
    </w:p>
    <w:p w14:paraId="3A114870" w14:textId="77777777" w:rsidR="00C17084" w:rsidRPr="006D0E88" w:rsidRDefault="00C17084"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TH Wildau</w:t>
      </w:r>
    </w:p>
    <w:p w14:paraId="4414D551" w14:textId="77777777" w:rsidR="00C17084" w:rsidRPr="006D0E88" w:rsidRDefault="00C17084"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Hochschulring 1, 15745 Wildau</w:t>
      </w:r>
    </w:p>
    <w:p w14:paraId="6E485C17" w14:textId="242ADF70" w:rsidR="008C2E90" w:rsidRPr="006D0E88" w:rsidRDefault="008C2E90"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Tel. +49 (0)3375 508 211</w:t>
      </w:r>
      <w:r w:rsidR="00C20769" w:rsidRPr="006D0E88">
        <w:rPr>
          <w:rFonts w:ascii="Lucida Sans Unicode" w:hAnsi="Lucida Sans Unicode" w:cs="Lucida Sans Unicode"/>
          <w:sz w:val="20"/>
          <w:szCs w:val="20"/>
        </w:rPr>
        <w:t xml:space="preserve"> / -669</w:t>
      </w:r>
    </w:p>
    <w:p w14:paraId="6901CC20" w14:textId="4C5D93CE" w:rsidR="008C2E90" w:rsidRPr="006D0E88" w:rsidRDefault="007730AA" w:rsidP="008C2E90">
      <w:pPr>
        <w:pStyle w:val="StandardWeb"/>
        <w:spacing w:before="0" w:beforeAutospacing="0" w:after="0" w:afterAutospacing="0"/>
        <w:rPr>
          <w:rFonts w:ascii="Lucida Sans Unicode" w:hAnsi="Lucida Sans Unicode" w:cs="Lucida Sans Unicode"/>
          <w:sz w:val="20"/>
          <w:szCs w:val="20"/>
        </w:rPr>
      </w:pPr>
      <w:r w:rsidRPr="006D0E88">
        <w:rPr>
          <w:rFonts w:ascii="Lucida Sans Unicode" w:hAnsi="Lucida Sans Unicode" w:cs="Lucida Sans Unicode"/>
          <w:sz w:val="20"/>
          <w:szCs w:val="20"/>
        </w:rPr>
        <w:t xml:space="preserve">E-Mail: </w:t>
      </w:r>
      <w:r w:rsidR="002056B5" w:rsidRPr="006D0E88">
        <w:rPr>
          <w:rFonts w:ascii="Lucida Sans Unicode" w:hAnsi="Lucida Sans Unicode" w:cs="Lucida Sans Unicode"/>
          <w:sz w:val="20"/>
          <w:szCs w:val="20"/>
        </w:rPr>
        <w:t>presse@th-wildau.de</w:t>
      </w:r>
    </w:p>
    <w:sectPr w:rsidR="008C2E90" w:rsidRPr="006D0E88">
      <w:headerReference w:type="default" r:id="rId15"/>
      <w:footerReference w:type="default" r:id="rId16"/>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4BE86" w16cex:dateUtc="2023-02-01T0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E0B6CC9" w16cid:durableId="2784BE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C426E" w14:textId="77777777" w:rsidR="00E24E5B" w:rsidRDefault="00E24E5B" w:rsidP="00141289">
      <w:pPr>
        <w:spacing w:after="0" w:line="240" w:lineRule="auto"/>
      </w:pPr>
      <w:r>
        <w:separator/>
      </w:r>
    </w:p>
  </w:endnote>
  <w:endnote w:type="continuationSeparator" w:id="0">
    <w:p w14:paraId="718BA90B" w14:textId="77777777" w:rsidR="00E24E5B" w:rsidRDefault="00E24E5B" w:rsidP="00141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2641442"/>
      <w:docPartObj>
        <w:docPartGallery w:val="Page Numbers (Bottom of Page)"/>
        <w:docPartUnique/>
      </w:docPartObj>
    </w:sdtPr>
    <w:sdtEndPr/>
    <w:sdtContent>
      <w:p w14:paraId="6D730532" w14:textId="48A1EAF8" w:rsidR="00141289" w:rsidRPr="00831275" w:rsidRDefault="00D05158" w:rsidP="00831275">
        <w:pPr>
          <w:pStyle w:val="Fuzeile"/>
        </w:pPr>
        <w:r>
          <w:fldChar w:fldCharType="begin"/>
        </w:r>
        <w:r>
          <w:instrText>PAGE   \* MERGEFORMAT</w:instrText>
        </w:r>
        <w:r>
          <w:fldChar w:fldCharType="separate"/>
        </w:r>
        <w:r w:rsidR="00FC2C0E">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B1875E" w14:textId="77777777" w:rsidR="00E24E5B" w:rsidRDefault="00E24E5B" w:rsidP="00141289">
      <w:pPr>
        <w:spacing w:after="0" w:line="240" w:lineRule="auto"/>
      </w:pPr>
      <w:r>
        <w:separator/>
      </w:r>
    </w:p>
  </w:footnote>
  <w:footnote w:type="continuationSeparator" w:id="0">
    <w:p w14:paraId="4F1092C1" w14:textId="77777777" w:rsidR="00E24E5B" w:rsidRDefault="00E24E5B" w:rsidP="00141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AC9E" w14:textId="70DD61D0" w:rsidR="00567D3A" w:rsidRPr="00961317" w:rsidRDefault="0096178F" w:rsidP="00B85C47">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noProof/>
        <w:sz w:val="20"/>
        <w:szCs w:val="20"/>
      </w:rPr>
      <w:drawing>
        <wp:anchor distT="0" distB="0" distL="114300" distR="114300" simplePos="0" relativeHeight="251659264" behindDoc="0" locked="0" layoutInCell="1" allowOverlap="1" wp14:anchorId="77FE56C7" wp14:editId="5E350812">
          <wp:simplePos x="0" y="0"/>
          <wp:positionH relativeFrom="column">
            <wp:posOffset>3187700</wp:posOffset>
          </wp:positionH>
          <wp:positionV relativeFrom="paragraph">
            <wp:posOffset>5715</wp:posOffset>
          </wp:positionV>
          <wp:extent cx="3115945" cy="946785"/>
          <wp:effectExtent l="0" t="0" r="0" b="0"/>
          <wp:wrapSquare wrapText="bothSides"/>
          <wp:docPr id="3" name="Grafik 2">
            <a:extLst xmlns:a="http://schemas.openxmlformats.org/drawingml/2006/main">
              <a:ext uri="{FF2B5EF4-FFF2-40B4-BE49-F238E27FC236}">
                <a16:creationId xmlns:a16="http://schemas.microsoft.com/office/drawing/2014/main" id="{3CA98A6A-1142-9447-B220-EDE38C5CD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3CA98A6A-1142-9447-B220-EDE38C5CD38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15945" cy="946785"/>
                  </a:xfrm>
                  <a:prstGeom prst="rect">
                    <a:avLst/>
                  </a:prstGeom>
                </pic:spPr>
              </pic:pic>
            </a:graphicData>
          </a:graphic>
          <wp14:sizeRelH relativeFrom="margin">
            <wp14:pctWidth>0</wp14:pctWidth>
          </wp14:sizeRelH>
          <wp14:sizeRelV relativeFrom="margin">
            <wp14:pctHeight>0</wp14:pctHeight>
          </wp14:sizeRelV>
        </wp:anchor>
      </w:drawing>
    </w:r>
    <w:r w:rsidR="00566CBF" w:rsidRPr="00961317">
      <w:rPr>
        <w:rFonts w:ascii="Lucida Sans" w:eastAsiaTheme="minorHAnsi" w:hAnsi="Lucida Sans" w:cstheme="minorBidi"/>
        <w:sz w:val="20"/>
        <w:szCs w:val="20"/>
        <w:lang w:val="en-US" w:eastAsia="en-US"/>
      </w:rPr>
      <w:t>News</w:t>
    </w:r>
    <w:r w:rsidR="00B85C47" w:rsidRPr="00961317">
      <w:rPr>
        <w:rFonts w:ascii="Lucida Sans" w:eastAsiaTheme="minorHAnsi" w:hAnsi="Lucida Sans" w:cstheme="minorBidi"/>
        <w:sz w:val="20"/>
        <w:szCs w:val="20"/>
        <w:lang w:val="en-US" w:eastAsia="en-US"/>
      </w:rPr>
      <w:t xml:space="preserve"> </w:t>
    </w:r>
    <w:r w:rsidR="00566CBF" w:rsidRPr="00961317">
      <w:rPr>
        <w:rFonts w:ascii="Lucida Sans" w:eastAsiaTheme="minorHAnsi" w:hAnsi="Lucida Sans" w:cstheme="minorBidi"/>
        <w:sz w:val="20"/>
        <w:szCs w:val="20"/>
        <w:lang w:val="en-US" w:eastAsia="en-US"/>
      </w:rPr>
      <w:t xml:space="preserve">der </w:t>
    </w:r>
    <w:r w:rsidR="00AD51C9" w:rsidRPr="00961317">
      <w:rPr>
        <w:rFonts w:ascii="Lucida Sans" w:eastAsiaTheme="minorHAnsi" w:hAnsi="Lucida Sans" w:cstheme="minorBidi"/>
        <w:sz w:val="20"/>
        <w:szCs w:val="20"/>
        <w:lang w:val="en-US" w:eastAsia="en-US"/>
      </w:rPr>
      <w:t>TH Wil</w:t>
    </w:r>
    <w:r w:rsidR="00F32A77" w:rsidRPr="00961317">
      <w:rPr>
        <w:rFonts w:ascii="Lucida Sans" w:eastAsiaTheme="minorHAnsi" w:hAnsi="Lucida Sans" w:cstheme="minorBidi"/>
        <w:sz w:val="20"/>
        <w:szCs w:val="20"/>
        <w:lang w:val="en-US" w:eastAsia="en-US"/>
      </w:rPr>
      <w:t>dau</w:t>
    </w:r>
    <w:r w:rsidR="00AD51C9" w:rsidRPr="00961317">
      <w:rPr>
        <w:rFonts w:ascii="Lucida Sans" w:eastAsiaTheme="minorHAnsi" w:hAnsi="Lucida Sans" w:cstheme="minorBidi"/>
        <w:sz w:val="20"/>
        <w:szCs w:val="20"/>
        <w:lang w:val="en-US" w:eastAsia="en-US"/>
      </w:rPr>
      <w:t xml:space="preserve"> </w:t>
    </w:r>
  </w:p>
  <w:p w14:paraId="5E8DDB60" w14:textId="5980A7D7" w:rsidR="00B85C47" w:rsidRPr="00440049" w:rsidRDefault="006D1BA6" w:rsidP="00B85C47">
    <w:pPr>
      <w:pStyle w:val="StandardWeb"/>
      <w:rPr>
        <w:rFonts w:ascii="Lucida Sans" w:eastAsiaTheme="minorHAnsi" w:hAnsi="Lucida Sans" w:cstheme="minorBidi"/>
        <w:sz w:val="20"/>
        <w:szCs w:val="20"/>
        <w:lang w:val="en-US" w:eastAsia="en-US"/>
      </w:rPr>
    </w:pPr>
    <w:r>
      <w:rPr>
        <w:rFonts w:ascii="Lucida Sans" w:eastAsiaTheme="minorHAnsi" w:hAnsi="Lucida Sans" w:cstheme="minorBidi"/>
        <w:sz w:val="20"/>
        <w:szCs w:val="20"/>
        <w:lang w:val="en-US" w:eastAsia="en-US"/>
      </w:rPr>
      <w:t>01</w:t>
    </w:r>
    <w:r w:rsidR="00566CBF" w:rsidRPr="00961317">
      <w:rPr>
        <w:rFonts w:ascii="Lucida Sans" w:eastAsiaTheme="minorHAnsi" w:hAnsi="Lucida Sans" w:cstheme="minorBidi"/>
        <w:sz w:val="20"/>
        <w:szCs w:val="20"/>
        <w:lang w:val="en-US" w:eastAsia="en-US"/>
      </w:rPr>
      <w:t>.</w:t>
    </w:r>
    <w:r w:rsidR="00EF5549" w:rsidRPr="00961317">
      <w:rPr>
        <w:rFonts w:ascii="Lucida Sans" w:eastAsiaTheme="minorHAnsi" w:hAnsi="Lucida Sans" w:cstheme="minorBidi"/>
        <w:sz w:val="20"/>
        <w:szCs w:val="20"/>
        <w:lang w:val="en-US" w:eastAsia="en-US"/>
      </w:rPr>
      <w:t>0</w:t>
    </w:r>
    <w:r>
      <w:rPr>
        <w:rFonts w:ascii="Lucida Sans" w:eastAsiaTheme="minorHAnsi" w:hAnsi="Lucida Sans" w:cstheme="minorBidi"/>
        <w:sz w:val="20"/>
        <w:szCs w:val="20"/>
        <w:lang w:val="en-US" w:eastAsia="en-US"/>
      </w:rPr>
      <w:t>2</w:t>
    </w:r>
    <w:r w:rsidR="00EF5549" w:rsidRPr="00961317">
      <w:rPr>
        <w:rFonts w:ascii="Lucida Sans" w:eastAsiaTheme="minorHAnsi" w:hAnsi="Lucida Sans" w:cstheme="minorBidi"/>
        <w:sz w:val="20"/>
        <w:szCs w:val="20"/>
        <w:lang w:val="en-US" w:eastAsia="en-US"/>
      </w:rPr>
      <w:t>.</w:t>
    </w:r>
    <w:r w:rsidR="00566CBF" w:rsidRPr="00961317">
      <w:rPr>
        <w:rFonts w:ascii="Lucida Sans" w:eastAsiaTheme="minorHAnsi" w:hAnsi="Lucida Sans" w:cstheme="minorBidi"/>
        <w:sz w:val="20"/>
        <w:szCs w:val="20"/>
        <w:lang w:val="en-US" w:eastAsia="en-US"/>
      </w:rPr>
      <w:t>20</w:t>
    </w:r>
    <w:r w:rsidR="0027782B" w:rsidRPr="00961317">
      <w:rPr>
        <w:rFonts w:ascii="Lucida Sans" w:eastAsiaTheme="minorHAnsi" w:hAnsi="Lucida Sans" w:cstheme="minorBidi"/>
        <w:sz w:val="20"/>
        <w:szCs w:val="20"/>
        <w:lang w:val="en-US" w:eastAsia="en-US"/>
      </w:rPr>
      <w:t>2</w:t>
    </w:r>
    <w:r w:rsidR="00EA6ED5">
      <w:rPr>
        <w:rFonts w:ascii="Lucida Sans" w:eastAsiaTheme="minorHAnsi" w:hAnsi="Lucida Sans" w:cstheme="minorBidi"/>
        <w:sz w:val="20"/>
        <w:szCs w:val="20"/>
        <w:lang w:val="en-US" w:eastAsia="en-US"/>
      </w:rPr>
      <w:t>3</w:t>
    </w:r>
  </w:p>
  <w:p w14:paraId="0325D1A3" w14:textId="369C0821" w:rsidR="00B85C47" w:rsidRPr="00961317" w:rsidRDefault="0042192B" w:rsidP="00AD51C9">
    <w:pPr>
      <w:pStyle w:val="StandardWeb"/>
      <w:rPr>
        <w:rFonts w:ascii="Lucida Sans" w:eastAsiaTheme="minorHAnsi" w:hAnsi="Lucida Sans" w:cstheme="minorBidi"/>
        <w:sz w:val="20"/>
        <w:szCs w:val="20"/>
        <w:lang w:val="en-US" w:eastAsia="en-US"/>
      </w:rPr>
    </w:pPr>
    <w:r w:rsidRPr="00961317">
      <w:rPr>
        <w:rFonts w:ascii="Lucida Sans" w:eastAsiaTheme="minorHAnsi" w:hAnsi="Lucida Sans" w:cstheme="minorBidi"/>
        <w:sz w:val="20"/>
        <w:szCs w:val="20"/>
        <w:lang w:val="en-US" w:eastAsia="en-US"/>
      </w:rPr>
      <w:t xml:space="preserve">Nr. </w:t>
    </w:r>
    <w:r w:rsidR="00EA6ED5">
      <w:rPr>
        <w:rFonts w:ascii="Lucida Sans" w:eastAsiaTheme="minorHAnsi" w:hAnsi="Lucida Sans" w:cstheme="minorBidi"/>
        <w:sz w:val="20"/>
        <w:szCs w:val="20"/>
        <w:lang w:val="en-US" w:eastAsia="en-US"/>
      </w:rPr>
      <w:t>2023</w:t>
    </w:r>
    <w:r w:rsidR="00E71188">
      <w:rPr>
        <w:rFonts w:ascii="Lucida Sans" w:eastAsiaTheme="minorHAnsi" w:hAnsi="Lucida Sans" w:cstheme="minorBidi"/>
        <w:sz w:val="20"/>
        <w:szCs w:val="20"/>
        <w:lang w:val="en-US" w:eastAsia="en-US"/>
      </w:rPr>
      <w:t>/0</w:t>
    </w:r>
    <w:r w:rsidR="003D4324">
      <w:rPr>
        <w:rFonts w:ascii="Lucida Sans" w:eastAsiaTheme="minorHAnsi" w:hAnsi="Lucida Sans" w:cstheme="minorBidi"/>
        <w:sz w:val="20"/>
        <w:szCs w:val="20"/>
        <w:lang w:val="en-US" w:eastAsia="en-US"/>
      </w:rPr>
      <w:t>2</w:t>
    </w:r>
    <w:r w:rsidR="00E71188">
      <w:rPr>
        <w:rFonts w:ascii="Lucida Sans" w:eastAsiaTheme="minorHAnsi" w:hAnsi="Lucida Sans" w:cstheme="minorBidi"/>
        <w:sz w:val="20"/>
        <w:szCs w:val="20"/>
        <w:lang w:val="en-US" w:eastAsia="en-US"/>
      </w:rPr>
      <w:t>_</w:t>
    </w:r>
    <w:r w:rsidR="003D4324">
      <w:rPr>
        <w:rFonts w:ascii="Lucida Sans" w:eastAsiaTheme="minorHAnsi" w:hAnsi="Lucida Sans" w:cstheme="minorBidi"/>
        <w:sz w:val="20"/>
        <w:szCs w:val="20"/>
        <w:lang w:val="en-US" w:eastAsia="en-US"/>
      </w:rPr>
      <w:t>01</w:t>
    </w:r>
  </w:p>
  <w:p w14:paraId="5CE812EF" w14:textId="77777777" w:rsidR="00B85C47" w:rsidRPr="0042192B" w:rsidRDefault="00B85C47">
    <w:pPr>
      <w:pStyle w:val="Kopfzeil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78C1"/>
    <w:multiLevelType w:val="hybridMultilevel"/>
    <w:tmpl w:val="AADC66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3907422"/>
    <w:multiLevelType w:val="multilevel"/>
    <w:tmpl w:val="13481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095680"/>
    <w:multiLevelType w:val="hybridMultilevel"/>
    <w:tmpl w:val="506EF4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A64B14"/>
    <w:multiLevelType w:val="hybridMultilevel"/>
    <w:tmpl w:val="03F62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DA84A12"/>
    <w:multiLevelType w:val="hybridMultilevel"/>
    <w:tmpl w:val="94C265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F300472"/>
    <w:multiLevelType w:val="multilevel"/>
    <w:tmpl w:val="94760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595B62"/>
    <w:multiLevelType w:val="hybridMultilevel"/>
    <w:tmpl w:val="A6DA8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FBF1CF5"/>
    <w:multiLevelType w:val="hybridMultilevel"/>
    <w:tmpl w:val="4126A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A277DC"/>
    <w:multiLevelType w:val="hybridMultilevel"/>
    <w:tmpl w:val="08A4F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E47042C"/>
    <w:multiLevelType w:val="hybridMultilevel"/>
    <w:tmpl w:val="805815FA"/>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4"/>
  </w:num>
  <w:num w:numId="5">
    <w:abstractNumId w:val="2"/>
  </w:num>
  <w:num w:numId="6">
    <w:abstractNumId w:val="9"/>
  </w:num>
  <w:num w:numId="7">
    <w:abstractNumId w:val="6"/>
  </w:num>
  <w:num w:numId="8">
    <w:abstractNumId w:val="0"/>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68B0"/>
    <w:rsid w:val="00005912"/>
    <w:rsid w:val="00006D21"/>
    <w:rsid w:val="00011BDB"/>
    <w:rsid w:val="00022C9D"/>
    <w:rsid w:val="00025140"/>
    <w:rsid w:val="00030C88"/>
    <w:rsid w:val="0003268B"/>
    <w:rsid w:val="00033705"/>
    <w:rsid w:val="000349BD"/>
    <w:rsid w:val="00037EA3"/>
    <w:rsid w:val="00041286"/>
    <w:rsid w:val="00041350"/>
    <w:rsid w:val="00041DA1"/>
    <w:rsid w:val="0005105D"/>
    <w:rsid w:val="00053AB6"/>
    <w:rsid w:val="00061D6C"/>
    <w:rsid w:val="00067112"/>
    <w:rsid w:val="00072B8E"/>
    <w:rsid w:val="00076A93"/>
    <w:rsid w:val="00077AFB"/>
    <w:rsid w:val="00083407"/>
    <w:rsid w:val="00092400"/>
    <w:rsid w:val="000943A1"/>
    <w:rsid w:val="0009549C"/>
    <w:rsid w:val="000A0721"/>
    <w:rsid w:val="000A0859"/>
    <w:rsid w:val="000A2504"/>
    <w:rsid w:val="000A36B2"/>
    <w:rsid w:val="000A50B8"/>
    <w:rsid w:val="000B74A8"/>
    <w:rsid w:val="000C0371"/>
    <w:rsid w:val="000C4989"/>
    <w:rsid w:val="000C7ED6"/>
    <w:rsid w:val="000D0749"/>
    <w:rsid w:val="000D08EC"/>
    <w:rsid w:val="000D2488"/>
    <w:rsid w:val="000D4A4C"/>
    <w:rsid w:val="000D4DAD"/>
    <w:rsid w:val="000D5F30"/>
    <w:rsid w:val="000E0527"/>
    <w:rsid w:val="000E1350"/>
    <w:rsid w:val="000F00E7"/>
    <w:rsid w:val="000F2B75"/>
    <w:rsid w:val="000F3702"/>
    <w:rsid w:val="000F7384"/>
    <w:rsid w:val="000F7F8E"/>
    <w:rsid w:val="00100CCD"/>
    <w:rsid w:val="00102F65"/>
    <w:rsid w:val="0010405D"/>
    <w:rsid w:val="00105072"/>
    <w:rsid w:val="00110347"/>
    <w:rsid w:val="001130AF"/>
    <w:rsid w:val="0011713E"/>
    <w:rsid w:val="00117835"/>
    <w:rsid w:val="0012115C"/>
    <w:rsid w:val="001347FE"/>
    <w:rsid w:val="00134D9F"/>
    <w:rsid w:val="00140BFE"/>
    <w:rsid w:val="00140ED2"/>
    <w:rsid w:val="00141289"/>
    <w:rsid w:val="0014214E"/>
    <w:rsid w:val="001422B4"/>
    <w:rsid w:val="00143637"/>
    <w:rsid w:val="00144C72"/>
    <w:rsid w:val="001465F9"/>
    <w:rsid w:val="00147EFD"/>
    <w:rsid w:val="001544CD"/>
    <w:rsid w:val="0015703A"/>
    <w:rsid w:val="00163917"/>
    <w:rsid w:val="00164E6A"/>
    <w:rsid w:val="00174B57"/>
    <w:rsid w:val="00175392"/>
    <w:rsid w:val="00175728"/>
    <w:rsid w:val="001767CA"/>
    <w:rsid w:val="0018053A"/>
    <w:rsid w:val="001835E6"/>
    <w:rsid w:val="0018409F"/>
    <w:rsid w:val="001905FE"/>
    <w:rsid w:val="0019754B"/>
    <w:rsid w:val="0019781C"/>
    <w:rsid w:val="001979D3"/>
    <w:rsid w:val="001A0F2F"/>
    <w:rsid w:val="001A23D3"/>
    <w:rsid w:val="001A285C"/>
    <w:rsid w:val="001A408E"/>
    <w:rsid w:val="001B0431"/>
    <w:rsid w:val="001B32D9"/>
    <w:rsid w:val="001B3C8B"/>
    <w:rsid w:val="001B6191"/>
    <w:rsid w:val="001B7F8C"/>
    <w:rsid w:val="001C0C11"/>
    <w:rsid w:val="001D0713"/>
    <w:rsid w:val="001D527F"/>
    <w:rsid w:val="001D64C4"/>
    <w:rsid w:val="001E11BA"/>
    <w:rsid w:val="001E1535"/>
    <w:rsid w:val="001E1F4F"/>
    <w:rsid w:val="001E5032"/>
    <w:rsid w:val="001E5898"/>
    <w:rsid w:val="001F2A72"/>
    <w:rsid w:val="002024C7"/>
    <w:rsid w:val="00203088"/>
    <w:rsid w:val="002056B5"/>
    <w:rsid w:val="002224BA"/>
    <w:rsid w:val="00223051"/>
    <w:rsid w:val="0022644D"/>
    <w:rsid w:val="00234AF3"/>
    <w:rsid w:val="002367CE"/>
    <w:rsid w:val="00243908"/>
    <w:rsid w:val="002471B7"/>
    <w:rsid w:val="00252AD5"/>
    <w:rsid w:val="00254F7C"/>
    <w:rsid w:val="00256E93"/>
    <w:rsid w:val="002573DB"/>
    <w:rsid w:val="00261F57"/>
    <w:rsid w:val="00265CD5"/>
    <w:rsid w:val="00267CAB"/>
    <w:rsid w:val="0027135C"/>
    <w:rsid w:val="00274053"/>
    <w:rsid w:val="002746E7"/>
    <w:rsid w:val="0027782B"/>
    <w:rsid w:val="00280680"/>
    <w:rsid w:val="00282211"/>
    <w:rsid w:val="00284CE3"/>
    <w:rsid w:val="002875E5"/>
    <w:rsid w:val="00292D78"/>
    <w:rsid w:val="002A046A"/>
    <w:rsid w:val="002A5FEA"/>
    <w:rsid w:val="002A6A85"/>
    <w:rsid w:val="002B407B"/>
    <w:rsid w:val="002C09C9"/>
    <w:rsid w:val="002C26ED"/>
    <w:rsid w:val="002C7CC8"/>
    <w:rsid w:val="002D0F34"/>
    <w:rsid w:val="002D12ED"/>
    <w:rsid w:val="002D1346"/>
    <w:rsid w:val="002D175A"/>
    <w:rsid w:val="002E31E9"/>
    <w:rsid w:val="002E4B96"/>
    <w:rsid w:val="002E6002"/>
    <w:rsid w:val="002E6272"/>
    <w:rsid w:val="002F02C2"/>
    <w:rsid w:val="002F6E9C"/>
    <w:rsid w:val="0030030C"/>
    <w:rsid w:val="0030065B"/>
    <w:rsid w:val="003042C4"/>
    <w:rsid w:val="00306933"/>
    <w:rsid w:val="00313771"/>
    <w:rsid w:val="003146D8"/>
    <w:rsid w:val="00317F38"/>
    <w:rsid w:val="00323CD5"/>
    <w:rsid w:val="0033044A"/>
    <w:rsid w:val="00331445"/>
    <w:rsid w:val="003335A8"/>
    <w:rsid w:val="00334BD7"/>
    <w:rsid w:val="00335D48"/>
    <w:rsid w:val="00336507"/>
    <w:rsid w:val="0033707B"/>
    <w:rsid w:val="00337B9D"/>
    <w:rsid w:val="003403E7"/>
    <w:rsid w:val="0034101E"/>
    <w:rsid w:val="003410DB"/>
    <w:rsid w:val="00342921"/>
    <w:rsid w:val="00344CA8"/>
    <w:rsid w:val="00345385"/>
    <w:rsid w:val="0034798C"/>
    <w:rsid w:val="003501BC"/>
    <w:rsid w:val="00370C5E"/>
    <w:rsid w:val="003717FB"/>
    <w:rsid w:val="003730CC"/>
    <w:rsid w:val="00373DD1"/>
    <w:rsid w:val="00377468"/>
    <w:rsid w:val="00377C1F"/>
    <w:rsid w:val="00377F82"/>
    <w:rsid w:val="003867A3"/>
    <w:rsid w:val="00390DF1"/>
    <w:rsid w:val="00394CCF"/>
    <w:rsid w:val="00394CFD"/>
    <w:rsid w:val="003A62A0"/>
    <w:rsid w:val="003A737E"/>
    <w:rsid w:val="003A7786"/>
    <w:rsid w:val="003B099A"/>
    <w:rsid w:val="003B2111"/>
    <w:rsid w:val="003B4673"/>
    <w:rsid w:val="003B6266"/>
    <w:rsid w:val="003B7187"/>
    <w:rsid w:val="003C531B"/>
    <w:rsid w:val="003C7BD7"/>
    <w:rsid w:val="003D0490"/>
    <w:rsid w:val="003D4324"/>
    <w:rsid w:val="003D5CD5"/>
    <w:rsid w:val="003D68C3"/>
    <w:rsid w:val="003D6EF8"/>
    <w:rsid w:val="003E15A8"/>
    <w:rsid w:val="003E22CA"/>
    <w:rsid w:val="003E5ACA"/>
    <w:rsid w:val="003E65AD"/>
    <w:rsid w:val="003E6993"/>
    <w:rsid w:val="003F14B8"/>
    <w:rsid w:val="003F5620"/>
    <w:rsid w:val="00401A92"/>
    <w:rsid w:val="0040719F"/>
    <w:rsid w:val="004168CD"/>
    <w:rsid w:val="0042075D"/>
    <w:rsid w:val="0042192B"/>
    <w:rsid w:val="00424B3E"/>
    <w:rsid w:val="0042589F"/>
    <w:rsid w:val="00431899"/>
    <w:rsid w:val="00431A63"/>
    <w:rsid w:val="00431DA6"/>
    <w:rsid w:val="0043561A"/>
    <w:rsid w:val="00436D67"/>
    <w:rsid w:val="00440049"/>
    <w:rsid w:val="00440FE7"/>
    <w:rsid w:val="00442B41"/>
    <w:rsid w:val="0044463B"/>
    <w:rsid w:val="00445F16"/>
    <w:rsid w:val="00447D12"/>
    <w:rsid w:val="00451047"/>
    <w:rsid w:val="00455187"/>
    <w:rsid w:val="00456CF8"/>
    <w:rsid w:val="00456D18"/>
    <w:rsid w:val="004608F7"/>
    <w:rsid w:val="00461B0B"/>
    <w:rsid w:val="00471E9A"/>
    <w:rsid w:val="00473EA0"/>
    <w:rsid w:val="00474C8D"/>
    <w:rsid w:val="00480679"/>
    <w:rsid w:val="00481380"/>
    <w:rsid w:val="00482ABD"/>
    <w:rsid w:val="00484F6A"/>
    <w:rsid w:val="00486607"/>
    <w:rsid w:val="00486B60"/>
    <w:rsid w:val="004954E9"/>
    <w:rsid w:val="0049670B"/>
    <w:rsid w:val="0049780D"/>
    <w:rsid w:val="00497EB2"/>
    <w:rsid w:val="004A1DAB"/>
    <w:rsid w:val="004A5744"/>
    <w:rsid w:val="004B140D"/>
    <w:rsid w:val="004B4EFB"/>
    <w:rsid w:val="004C0129"/>
    <w:rsid w:val="004C1CDB"/>
    <w:rsid w:val="004C4940"/>
    <w:rsid w:val="004C6E30"/>
    <w:rsid w:val="004D402C"/>
    <w:rsid w:val="004D6FB8"/>
    <w:rsid w:val="004E0395"/>
    <w:rsid w:val="004E34FF"/>
    <w:rsid w:val="004E3C3F"/>
    <w:rsid w:val="004E6578"/>
    <w:rsid w:val="004E79D2"/>
    <w:rsid w:val="004F16A8"/>
    <w:rsid w:val="005068A0"/>
    <w:rsid w:val="005114EA"/>
    <w:rsid w:val="0051343E"/>
    <w:rsid w:val="00520D3F"/>
    <w:rsid w:val="0052448E"/>
    <w:rsid w:val="0052457E"/>
    <w:rsid w:val="005264E0"/>
    <w:rsid w:val="00534F53"/>
    <w:rsid w:val="00537426"/>
    <w:rsid w:val="005378D5"/>
    <w:rsid w:val="00537982"/>
    <w:rsid w:val="00537A12"/>
    <w:rsid w:val="00541A55"/>
    <w:rsid w:val="0054337C"/>
    <w:rsid w:val="00543D1C"/>
    <w:rsid w:val="00546EAC"/>
    <w:rsid w:val="0055792E"/>
    <w:rsid w:val="00561BE0"/>
    <w:rsid w:val="00564213"/>
    <w:rsid w:val="00566CBF"/>
    <w:rsid w:val="00567D3A"/>
    <w:rsid w:val="00570373"/>
    <w:rsid w:val="00575E3E"/>
    <w:rsid w:val="00575E5E"/>
    <w:rsid w:val="0058197B"/>
    <w:rsid w:val="00582119"/>
    <w:rsid w:val="00582AD2"/>
    <w:rsid w:val="0058313F"/>
    <w:rsid w:val="00583A53"/>
    <w:rsid w:val="00584EB5"/>
    <w:rsid w:val="00591098"/>
    <w:rsid w:val="005977B3"/>
    <w:rsid w:val="005A043C"/>
    <w:rsid w:val="005A5075"/>
    <w:rsid w:val="005A7710"/>
    <w:rsid w:val="005B0B81"/>
    <w:rsid w:val="005B5DA5"/>
    <w:rsid w:val="005B743D"/>
    <w:rsid w:val="005C57FF"/>
    <w:rsid w:val="005C582A"/>
    <w:rsid w:val="005C7B08"/>
    <w:rsid w:val="005D0E42"/>
    <w:rsid w:val="005D2204"/>
    <w:rsid w:val="005E123F"/>
    <w:rsid w:val="005F4775"/>
    <w:rsid w:val="005F6333"/>
    <w:rsid w:val="006010AD"/>
    <w:rsid w:val="00604AE1"/>
    <w:rsid w:val="00605B87"/>
    <w:rsid w:val="00611C9F"/>
    <w:rsid w:val="00612FBE"/>
    <w:rsid w:val="00614BF2"/>
    <w:rsid w:val="00614D7B"/>
    <w:rsid w:val="00615B72"/>
    <w:rsid w:val="00615FF3"/>
    <w:rsid w:val="006217BB"/>
    <w:rsid w:val="00622895"/>
    <w:rsid w:val="00625106"/>
    <w:rsid w:val="0062530E"/>
    <w:rsid w:val="00631786"/>
    <w:rsid w:val="006332E3"/>
    <w:rsid w:val="006377DD"/>
    <w:rsid w:val="00640326"/>
    <w:rsid w:val="006428D6"/>
    <w:rsid w:val="006435BE"/>
    <w:rsid w:val="006453A1"/>
    <w:rsid w:val="0065010C"/>
    <w:rsid w:val="00652FDA"/>
    <w:rsid w:val="00661FC3"/>
    <w:rsid w:val="00667F1D"/>
    <w:rsid w:val="00667F5E"/>
    <w:rsid w:val="00670166"/>
    <w:rsid w:val="00673A24"/>
    <w:rsid w:val="00673E21"/>
    <w:rsid w:val="006802A9"/>
    <w:rsid w:val="0068237B"/>
    <w:rsid w:val="00682765"/>
    <w:rsid w:val="0068289E"/>
    <w:rsid w:val="00684C34"/>
    <w:rsid w:val="00690B32"/>
    <w:rsid w:val="0069359A"/>
    <w:rsid w:val="006A1949"/>
    <w:rsid w:val="006A34EA"/>
    <w:rsid w:val="006A7F36"/>
    <w:rsid w:val="006B0AC0"/>
    <w:rsid w:val="006B2465"/>
    <w:rsid w:val="006B247E"/>
    <w:rsid w:val="006B3F9D"/>
    <w:rsid w:val="006B755F"/>
    <w:rsid w:val="006B7D70"/>
    <w:rsid w:val="006D0E88"/>
    <w:rsid w:val="006D1BA6"/>
    <w:rsid w:val="006D2391"/>
    <w:rsid w:val="006E2308"/>
    <w:rsid w:val="006E3C3A"/>
    <w:rsid w:val="006E53B0"/>
    <w:rsid w:val="006E7C3B"/>
    <w:rsid w:val="006F5527"/>
    <w:rsid w:val="007028CF"/>
    <w:rsid w:val="0070374D"/>
    <w:rsid w:val="00706932"/>
    <w:rsid w:val="007070F4"/>
    <w:rsid w:val="00713A65"/>
    <w:rsid w:val="0071543B"/>
    <w:rsid w:val="00715855"/>
    <w:rsid w:val="00721FAA"/>
    <w:rsid w:val="007233A5"/>
    <w:rsid w:val="007233E6"/>
    <w:rsid w:val="00726EDD"/>
    <w:rsid w:val="00727DE5"/>
    <w:rsid w:val="0073114B"/>
    <w:rsid w:val="00731AB5"/>
    <w:rsid w:val="00734521"/>
    <w:rsid w:val="0074572F"/>
    <w:rsid w:val="007463C6"/>
    <w:rsid w:val="007468D9"/>
    <w:rsid w:val="00747787"/>
    <w:rsid w:val="00750043"/>
    <w:rsid w:val="0075090F"/>
    <w:rsid w:val="0075570B"/>
    <w:rsid w:val="00757759"/>
    <w:rsid w:val="00761DD5"/>
    <w:rsid w:val="00765F1D"/>
    <w:rsid w:val="0077164F"/>
    <w:rsid w:val="007730AA"/>
    <w:rsid w:val="00773AC1"/>
    <w:rsid w:val="007763BB"/>
    <w:rsid w:val="00782678"/>
    <w:rsid w:val="00786014"/>
    <w:rsid w:val="00791AE7"/>
    <w:rsid w:val="007931E0"/>
    <w:rsid w:val="007A02C8"/>
    <w:rsid w:val="007A104E"/>
    <w:rsid w:val="007A5024"/>
    <w:rsid w:val="007A69BA"/>
    <w:rsid w:val="007A7197"/>
    <w:rsid w:val="007A73CE"/>
    <w:rsid w:val="007B52A9"/>
    <w:rsid w:val="007B7079"/>
    <w:rsid w:val="007C0C97"/>
    <w:rsid w:val="007C2C64"/>
    <w:rsid w:val="007C36B9"/>
    <w:rsid w:val="007C7DFC"/>
    <w:rsid w:val="007D0131"/>
    <w:rsid w:val="007D03A0"/>
    <w:rsid w:val="007D098B"/>
    <w:rsid w:val="007D4089"/>
    <w:rsid w:val="007D65E6"/>
    <w:rsid w:val="007E571D"/>
    <w:rsid w:val="007F009A"/>
    <w:rsid w:val="007F5983"/>
    <w:rsid w:val="007F5989"/>
    <w:rsid w:val="00812210"/>
    <w:rsid w:val="0081235D"/>
    <w:rsid w:val="00813BB3"/>
    <w:rsid w:val="00813CC0"/>
    <w:rsid w:val="00815C8E"/>
    <w:rsid w:val="008179B0"/>
    <w:rsid w:val="0082054F"/>
    <w:rsid w:val="008227FB"/>
    <w:rsid w:val="00824845"/>
    <w:rsid w:val="008257BC"/>
    <w:rsid w:val="0082675C"/>
    <w:rsid w:val="0082738B"/>
    <w:rsid w:val="00831275"/>
    <w:rsid w:val="00831C85"/>
    <w:rsid w:val="00837745"/>
    <w:rsid w:val="008404DA"/>
    <w:rsid w:val="0084092E"/>
    <w:rsid w:val="00843D2B"/>
    <w:rsid w:val="0084721E"/>
    <w:rsid w:val="00861288"/>
    <w:rsid w:val="00861CA6"/>
    <w:rsid w:val="0086217F"/>
    <w:rsid w:val="00863A83"/>
    <w:rsid w:val="00863BA4"/>
    <w:rsid w:val="0086492E"/>
    <w:rsid w:val="00866AA9"/>
    <w:rsid w:val="00876822"/>
    <w:rsid w:val="00882282"/>
    <w:rsid w:val="00882363"/>
    <w:rsid w:val="00882B6F"/>
    <w:rsid w:val="00883951"/>
    <w:rsid w:val="00885348"/>
    <w:rsid w:val="00886ED7"/>
    <w:rsid w:val="0089015E"/>
    <w:rsid w:val="00890481"/>
    <w:rsid w:val="008917EC"/>
    <w:rsid w:val="008A1805"/>
    <w:rsid w:val="008A423E"/>
    <w:rsid w:val="008B289D"/>
    <w:rsid w:val="008B2A50"/>
    <w:rsid w:val="008B3A14"/>
    <w:rsid w:val="008B54B9"/>
    <w:rsid w:val="008B7943"/>
    <w:rsid w:val="008C0815"/>
    <w:rsid w:val="008C0E2A"/>
    <w:rsid w:val="008C253A"/>
    <w:rsid w:val="008C2E90"/>
    <w:rsid w:val="008C3289"/>
    <w:rsid w:val="008C37DB"/>
    <w:rsid w:val="008D0FB0"/>
    <w:rsid w:val="008D1479"/>
    <w:rsid w:val="008D45A1"/>
    <w:rsid w:val="008D45DB"/>
    <w:rsid w:val="008D56EA"/>
    <w:rsid w:val="008E04AF"/>
    <w:rsid w:val="008E106D"/>
    <w:rsid w:val="008E33A5"/>
    <w:rsid w:val="008E3E69"/>
    <w:rsid w:val="008E3F6C"/>
    <w:rsid w:val="008E4516"/>
    <w:rsid w:val="008E46D9"/>
    <w:rsid w:val="008F44FE"/>
    <w:rsid w:val="008F5310"/>
    <w:rsid w:val="008F54E0"/>
    <w:rsid w:val="008F5750"/>
    <w:rsid w:val="00901C1A"/>
    <w:rsid w:val="009027C5"/>
    <w:rsid w:val="00902F17"/>
    <w:rsid w:val="0090435A"/>
    <w:rsid w:val="0090487A"/>
    <w:rsid w:val="00905A98"/>
    <w:rsid w:val="009073E8"/>
    <w:rsid w:val="00910D04"/>
    <w:rsid w:val="009130CB"/>
    <w:rsid w:val="00915E66"/>
    <w:rsid w:val="00917D78"/>
    <w:rsid w:val="0092077C"/>
    <w:rsid w:val="00920D13"/>
    <w:rsid w:val="009214EE"/>
    <w:rsid w:val="00923D96"/>
    <w:rsid w:val="00931C0D"/>
    <w:rsid w:val="00934004"/>
    <w:rsid w:val="009473BD"/>
    <w:rsid w:val="0094790E"/>
    <w:rsid w:val="00955820"/>
    <w:rsid w:val="00955F35"/>
    <w:rsid w:val="00957D73"/>
    <w:rsid w:val="00961317"/>
    <w:rsid w:val="0096178F"/>
    <w:rsid w:val="0096201D"/>
    <w:rsid w:val="00963E64"/>
    <w:rsid w:val="00963FDF"/>
    <w:rsid w:val="009656E1"/>
    <w:rsid w:val="00965CB2"/>
    <w:rsid w:val="00966322"/>
    <w:rsid w:val="009740DC"/>
    <w:rsid w:val="00974B39"/>
    <w:rsid w:val="009816D6"/>
    <w:rsid w:val="0098498D"/>
    <w:rsid w:val="00984FA1"/>
    <w:rsid w:val="009859BF"/>
    <w:rsid w:val="00986246"/>
    <w:rsid w:val="00992068"/>
    <w:rsid w:val="00993DF6"/>
    <w:rsid w:val="00993E95"/>
    <w:rsid w:val="009A545E"/>
    <w:rsid w:val="009A74B2"/>
    <w:rsid w:val="009A799C"/>
    <w:rsid w:val="009A79B0"/>
    <w:rsid w:val="009B084A"/>
    <w:rsid w:val="009B2F19"/>
    <w:rsid w:val="009B2F5C"/>
    <w:rsid w:val="009B6F4E"/>
    <w:rsid w:val="009C1F65"/>
    <w:rsid w:val="009D3308"/>
    <w:rsid w:val="009D7FF6"/>
    <w:rsid w:val="009E17F7"/>
    <w:rsid w:val="009E52AD"/>
    <w:rsid w:val="009E5BB5"/>
    <w:rsid w:val="009F45A4"/>
    <w:rsid w:val="00A107D6"/>
    <w:rsid w:val="00A111E2"/>
    <w:rsid w:val="00A12016"/>
    <w:rsid w:val="00A128DE"/>
    <w:rsid w:val="00A17AC1"/>
    <w:rsid w:val="00A2145C"/>
    <w:rsid w:val="00A24F41"/>
    <w:rsid w:val="00A26441"/>
    <w:rsid w:val="00A31000"/>
    <w:rsid w:val="00A317C7"/>
    <w:rsid w:val="00A322EE"/>
    <w:rsid w:val="00A35CBC"/>
    <w:rsid w:val="00A368C9"/>
    <w:rsid w:val="00A370D5"/>
    <w:rsid w:val="00A42966"/>
    <w:rsid w:val="00A43CDD"/>
    <w:rsid w:val="00A43F44"/>
    <w:rsid w:val="00A45411"/>
    <w:rsid w:val="00A468E4"/>
    <w:rsid w:val="00A51989"/>
    <w:rsid w:val="00A52464"/>
    <w:rsid w:val="00A52822"/>
    <w:rsid w:val="00A55754"/>
    <w:rsid w:val="00A57345"/>
    <w:rsid w:val="00A621E9"/>
    <w:rsid w:val="00A65243"/>
    <w:rsid w:val="00A71318"/>
    <w:rsid w:val="00A719CB"/>
    <w:rsid w:val="00A73495"/>
    <w:rsid w:val="00A808FC"/>
    <w:rsid w:val="00A82203"/>
    <w:rsid w:val="00A90579"/>
    <w:rsid w:val="00A90E51"/>
    <w:rsid w:val="00A926DA"/>
    <w:rsid w:val="00A92AA8"/>
    <w:rsid w:val="00A96CBF"/>
    <w:rsid w:val="00A96F0F"/>
    <w:rsid w:val="00AA1473"/>
    <w:rsid w:val="00AA1946"/>
    <w:rsid w:val="00AA595D"/>
    <w:rsid w:val="00AA5EA7"/>
    <w:rsid w:val="00AC03D2"/>
    <w:rsid w:val="00AC2B36"/>
    <w:rsid w:val="00AC35E5"/>
    <w:rsid w:val="00AC5064"/>
    <w:rsid w:val="00AC6FBA"/>
    <w:rsid w:val="00AC70B0"/>
    <w:rsid w:val="00AC72C5"/>
    <w:rsid w:val="00AC7DB3"/>
    <w:rsid w:val="00AC7EBA"/>
    <w:rsid w:val="00AD20D7"/>
    <w:rsid w:val="00AD24D8"/>
    <w:rsid w:val="00AD4E8F"/>
    <w:rsid w:val="00AD51C9"/>
    <w:rsid w:val="00AD7B53"/>
    <w:rsid w:val="00AE0D42"/>
    <w:rsid w:val="00AE2254"/>
    <w:rsid w:val="00AE78CD"/>
    <w:rsid w:val="00AF08EF"/>
    <w:rsid w:val="00AF15AC"/>
    <w:rsid w:val="00AF2C00"/>
    <w:rsid w:val="00AF41FC"/>
    <w:rsid w:val="00AF4724"/>
    <w:rsid w:val="00AF5204"/>
    <w:rsid w:val="00AF63EC"/>
    <w:rsid w:val="00B0168A"/>
    <w:rsid w:val="00B0406E"/>
    <w:rsid w:val="00B0623C"/>
    <w:rsid w:val="00B06F7C"/>
    <w:rsid w:val="00B10D6D"/>
    <w:rsid w:val="00B11BCB"/>
    <w:rsid w:val="00B1313C"/>
    <w:rsid w:val="00B13F06"/>
    <w:rsid w:val="00B17761"/>
    <w:rsid w:val="00B31793"/>
    <w:rsid w:val="00B34F6F"/>
    <w:rsid w:val="00B35C9F"/>
    <w:rsid w:val="00B3680B"/>
    <w:rsid w:val="00B37539"/>
    <w:rsid w:val="00B41F32"/>
    <w:rsid w:val="00B436D0"/>
    <w:rsid w:val="00B4476C"/>
    <w:rsid w:val="00B44A29"/>
    <w:rsid w:val="00B452BF"/>
    <w:rsid w:val="00B45F5C"/>
    <w:rsid w:val="00B50F66"/>
    <w:rsid w:val="00B54057"/>
    <w:rsid w:val="00B55D32"/>
    <w:rsid w:val="00B56C23"/>
    <w:rsid w:val="00B57D2E"/>
    <w:rsid w:val="00B6113B"/>
    <w:rsid w:val="00B67EFB"/>
    <w:rsid w:val="00B717E9"/>
    <w:rsid w:val="00B81918"/>
    <w:rsid w:val="00B826B9"/>
    <w:rsid w:val="00B839FF"/>
    <w:rsid w:val="00B85C47"/>
    <w:rsid w:val="00B901C3"/>
    <w:rsid w:val="00B90321"/>
    <w:rsid w:val="00B905FD"/>
    <w:rsid w:val="00B94BBD"/>
    <w:rsid w:val="00B963F3"/>
    <w:rsid w:val="00B96FB5"/>
    <w:rsid w:val="00BA0EA7"/>
    <w:rsid w:val="00BA113F"/>
    <w:rsid w:val="00BA3800"/>
    <w:rsid w:val="00BA4695"/>
    <w:rsid w:val="00BB0C7C"/>
    <w:rsid w:val="00BB179E"/>
    <w:rsid w:val="00BB17E4"/>
    <w:rsid w:val="00BB1EBF"/>
    <w:rsid w:val="00BB396D"/>
    <w:rsid w:val="00BB4272"/>
    <w:rsid w:val="00BB43DF"/>
    <w:rsid w:val="00BB51DF"/>
    <w:rsid w:val="00BB5210"/>
    <w:rsid w:val="00BC4AFA"/>
    <w:rsid w:val="00BC6AA3"/>
    <w:rsid w:val="00BD1A75"/>
    <w:rsid w:val="00BD22D2"/>
    <w:rsid w:val="00BF278E"/>
    <w:rsid w:val="00BF6E62"/>
    <w:rsid w:val="00BF7528"/>
    <w:rsid w:val="00C02766"/>
    <w:rsid w:val="00C028C0"/>
    <w:rsid w:val="00C035E2"/>
    <w:rsid w:val="00C03EE7"/>
    <w:rsid w:val="00C046BF"/>
    <w:rsid w:val="00C060E1"/>
    <w:rsid w:val="00C101B1"/>
    <w:rsid w:val="00C1258D"/>
    <w:rsid w:val="00C128BC"/>
    <w:rsid w:val="00C12C25"/>
    <w:rsid w:val="00C17084"/>
    <w:rsid w:val="00C20769"/>
    <w:rsid w:val="00C21342"/>
    <w:rsid w:val="00C22C5E"/>
    <w:rsid w:val="00C25976"/>
    <w:rsid w:val="00C26F6F"/>
    <w:rsid w:val="00C2728C"/>
    <w:rsid w:val="00C32B2F"/>
    <w:rsid w:val="00C365AB"/>
    <w:rsid w:val="00C42D60"/>
    <w:rsid w:val="00C4523D"/>
    <w:rsid w:val="00C46900"/>
    <w:rsid w:val="00C50349"/>
    <w:rsid w:val="00C6010A"/>
    <w:rsid w:val="00C60D34"/>
    <w:rsid w:val="00C6195B"/>
    <w:rsid w:val="00C70328"/>
    <w:rsid w:val="00C73D84"/>
    <w:rsid w:val="00C73EFA"/>
    <w:rsid w:val="00C740A1"/>
    <w:rsid w:val="00C74308"/>
    <w:rsid w:val="00C7527C"/>
    <w:rsid w:val="00C762DA"/>
    <w:rsid w:val="00C76A21"/>
    <w:rsid w:val="00C802B0"/>
    <w:rsid w:val="00C858C3"/>
    <w:rsid w:val="00C934D4"/>
    <w:rsid w:val="00C94211"/>
    <w:rsid w:val="00CA08AD"/>
    <w:rsid w:val="00CA65BD"/>
    <w:rsid w:val="00CA7850"/>
    <w:rsid w:val="00CB5369"/>
    <w:rsid w:val="00CB6C9A"/>
    <w:rsid w:val="00CB7EE6"/>
    <w:rsid w:val="00CC52C2"/>
    <w:rsid w:val="00CC7D03"/>
    <w:rsid w:val="00CC7EA7"/>
    <w:rsid w:val="00CD01F1"/>
    <w:rsid w:val="00CD1327"/>
    <w:rsid w:val="00CD1FB3"/>
    <w:rsid w:val="00CD42A7"/>
    <w:rsid w:val="00CD454F"/>
    <w:rsid w:val="00CD50B4"/>
    <w:rsid w:val="00CE7C81"/>
    <w:rsid w:val="00CF387C"/>
    <w:rsid w:val="00CF618D"/>
    <w:rsid w:val="00D01D26"/>
    <w:rsid w:val="00D05158"/>
    <w:rsid w:val="00D13A63"/>
    <w:rsid w:val="00D21D44"/>
    <w:rsid w:val="00D21FDB"/>
    <w:rsid w:val="00D2239D"/>
    <w:rsid w:val="00D25B10"/>
    <w:rsid w:val="00D2655E"/>
    <w:rsid w:val="00D30F85"/>
    <w:rsid w:val="00D33816"/>
    <w:rsid w:val="00D37713"/>
    <w:rsid w:val="00D37A9B"/>
    <w:rsid w:val="00D42BD9"/>
    <w:rsid w:val="00D431BF"/>
    <w:rsid w:val="00D44955"/>
    <w:rsid w:val="00D51D52"/>
    <w:rsid w:val="00D60B97"/>
    <w:rsid w:val="00D627F0"/>
    <w:rsid w:val="00D6455A"/>
    <w:rsid w:val="00D727E7"/>
    <w:rsid w:val="00D80E76"/>
    <w:rsid w:val="00D821E6"/>
    <w:rsid w:val="00D82322"/>
    <w:rsid w:val="00D82BF3"/>
    <w:rsid w:val="00D9012F"/>
    <w:rsid w:val="00D90A6A"/>
    <w:rsid w:val="00D967E9"/>
    <w:rsid w:val="00D974F3"/>
    <w:rsid w:val="00DA0C64"/>
    <w:rsid w:val="00DA30F0"/>
    <w:rsid w:val="00DA4A77"/>
    <w:rsid w:val="00DA658E"/>
    <w:rsid w:val="00DB0C87"/>
    <w:rsid w:val="00DB0EC0"/>
    <w:rsid w:val="00DB389D"/>
    <w:rsid w:val="00DC6E91"/>
    <w:rsid w:val="00DC6F52"/>
    <w:rsid w:val="00DC781E"/>
    <w:rsid w:val="00DD0362"/>
    <w:rsid w:val="00DD0814"/>
    <w:rsid w:val="00DD17AA"/>
    <w:rsid w:val="00DD1E70"/>
    <w:rsid w:val="00DD3238"/>
    <w:rsid w:val="00DD3B26"/>
    <w:rsid w:val="00DD5D1E"/>
    <w:rsid w:val="00DE2815"/>
    <w:rsid w:val="00DE3BAE"/>
    <w:rsid w:val="00DE6D4F"/>
    <w:rsid w:val="00DE75C6"/>
    <w:rsid w:val="00DF1E73"/>
    <w:rsid w:val="00DF33BA"/>
    <w:rsid w:val="00DF3BC5"/>
    <w:rsid w:val="00DF3D29"/>
    <w:rsid w:val="00DF4F49"/>
    <w:rsid w:val="00E034DB"/>
    <w:rsid w:val="00E03DFF"/>
    <w:rsid w:val="00E04207"/>
    <w:rsid w:val="00E0611C"/>
    <w:rsid w:val="00E0780B"/>
    <w:rsid w:val="00E136A6"/>
    <w:rsid w:val="00E24E5B"/>
    <w:rsid w:val="00E24FBA"/>
    <w:rsid w:val="00E307DC"/>
    <w:rsid w:val="00E30CFC"/>
    <w:rsid w:val="00E31F9C"/>
    <w:rsid w:val="00E324D3"/>
    <w:rsid w:val="00E33154"/>
    <w:rsid w:val="00E35232"/>
    <w:rsid w:val="00E35C88"/>
    <w:rsid w:val="00E37690"/>
    <w:rsid w:val="00E4015B"/>
    <w:rsid w:val="00E414F2"/>
    <w:rsid w:val="00E447F3"/>
    <w:rsid w:val="00E45FF4"/>
    <w:rsid w:val="00E461FD"/>
    <w:rsid w:val="00E466DF"/>
    <w:rsid w:val="00E472D3"/>
    <w:rsid w:val="00E50E9C"/>
    <w:rsid w:val="00E52490"/>
    <w:rsid w:val="00E5286C"/>
    <w:rsid w:val="00E56659"/>
    <w:rsid w:val="00E568B9"/>
    <w:rsid w:val="00E60238"/>
    <w:rsid w:val="00E62E14"/>
    <w:rsid w:val="00E6634D"/>
    <w:rsid w:val="00E665E7"/>
    <w:rsid w:val="00E71188"/>
    <w:rsid w:val="00E711EE"/>
    <w:rsid w:val="00E713B0"/>
    <w:rsid w:val="00E73D01"/>
    <w:rsid w:val="00E76C2D"/>
    <w:rsid w:val="00E80BCD"/>
    <w:rsid w:val="00E824D6"/>
    <w:rsid w:val="00E8666E"/>
    <w:rsid w:val="00E866DD"/>
    <w:rsid w:val="00E93DCB"/>
    <w:rsid w:val="00E95FA1"/>
    <w:rsid w:val="00E962D6"/>
    <w:rsid w:val="00EA0729"/>
    <w:rsid w:val="00EA365F"/>
    <w:rsid w:val="00EA69E5"/>
    <w:rsid w:val="00EA6ED5"/>
    <w:rsid w:val="00EC520C"/>
    <w:rsid w:val="00ED0AE1"/>
    <w:rsid w:val="00ED12AB"/>
    <w:rsid w:val="00ED1C9E"/>
    <w:rsid w:val="00ED3492"/>
    <w:rsid w:val="00ED6CBF"/>
    <w:rsid w:val="00EE076D"/>
    <w:rsid w:val="00EE1364"/>
    <w:rsid w:val="00EE535B"/>
    <w:rsid w:val="00EE6804"/>
    <w:rsid w:val="00EE71B8"/>
    <w:rsid w:val="00EF1466"/>
    <w:rsid w:val="00EF1799"/>
    <w:rsid w:val="00EF32FD"/>
    <w:rsid w:val="00EF5549"/>
    <w:rsid w:val="00EF5F43"/>
    <w:rsid w:val="00F05D0D"/>
    <w:rsid w:val="00F067FF"/>
    <w:rsid w:val="00F07FCB"/>
    <w:rsid w:val="00F11676"/>
    <w:rsid w:val="00F1433C"/>
    <w:rsid w:val="00F15251"/>
    <w:rsid w:val="00F17213"/>
    <w:rsid w:val="00F17324"/>
    <w:rsid w:val="00F17D41"/>
    <w:rsid w:val="00F210BB"/>
    <w:rsid w:val="00F2119C"/>
    <w:rsid w:val="00F23F59"/>
    <w:rsid w:val="00F24069"/>
    <w:rsid w:val="00F242FA"/>
    <w:rsid w:val="00F26585"/>
    <w:rsid w:val="00F26793"/>
    <w:rsid w:val="00F27A1C"/>
    <w:rsid w:val="00F31135"/>
    <w:rsid w:val="00F32A77"/>
    <w:rsid w:val="00F3758C"/>
    <w:rsid w:val="00F37E93"/>
    <w:rsid w:val="00F4064A"/>
    <w:rsid w:val="00F427DC"/>
    <w:rsid w:val="00F43450"/>
    <w:rsid w:val="00F46686"/>
    <w:rsid w:val="00F50C7B"/>
    <w:rsid w:val="00F631CE"/>
    <w:rsid w:val="00F7425A"/>
    <w:rsid w:val="00F768B0"/>
    <w:rsid w:val="00F810D3"/>
    <w:rsid w:val="00F84D9F"/>
    <w:rsid w:val="00F86077"/>
    <w:rsid w:val="00F95709"/>
    <w:rsid w:val="00F97E16"/>
    <w:rsid w:val="00FA09BE"/>
    <w:rsid w:val="00FB0816"/>
    <w:rsid w:val="00FB526C"/>
    <w:rsid w:val="00FB53D0"/>
    <w:rsid w:val="00FB78AC"/>
    <w:rsid w:val="00FC0870"/>
    <w:rsid w:val="00FC2C0E"/>
    <w:rsid w:val="00FC44D6"/>
    <w:rsid w:val="00FC45F7"/>
    <w:rsid w:val="00FD1D7E"/>
    <w:rsid w:val="00FD2BB9"/>
    <w:rsid w:val="00FE0599"/>
    <w:rsid w:val="00FE0F10"/>
    <w:rsid w:val="00FE372E"/>
    <w:rsid w:val="00FE3BDE"/>
    <w:rsid w:val="00FE54DA"/>
    <w:rsid w:val="00FE6526"/>
    <w:rsid w:val="00FE70EE"/>
    <w:rsid w:val="00FF4CE5"/>
    <w:rsid w:val="00FF656D"/>
    <w:rsid w:val="00FF74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64825A8"/>
  <w15:docId w15:val="{5A99DE94-D379-4408-B31D-2742F9F0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D036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qFormat/>
    <w:rsid w:val="00141289"/>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C42D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4">
    <w:name w:val="heading 4"/>
    <w:basedOn w:val="Standard"/>
    <w:next w:val="Standard"/>
    <w:link w:val="berschrift4Zchn"/>
    <w:uiPriority w:val="9"/>
    <w:semiHidden/>
    <w:unhideWhenUsed/>
    <w:qFormat/>
    <w:rsid w:val="007D098B"/>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F768B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rtr-schema-org">
    <w:name w:val="rtr-schema-org"/>
    <w:basedOn w:val="Absatz-Standardschriftart"/>
    <w:rsid w:val="00F768B0"/>
  </w:style>
  <w:style w:type="paragraph" w:styleId="KeinLeerraum">
    <w:name w:val="No Spacing"/>
    <w:uiPriority w:val="1"/>
    <w:qFormat/>
    <w:rsid w:val="0042075D"/>
    <w:pPr>
      <w:spacing w:after="0" w:line="240" w:lineRule="auto"/>
    </w:pPr>
  </w:style>
  <w:style w:type="character" w:styleId="Fett">
    <w:name w:val="Strong"/>
    <w:basedOn w:val="Absatz-Standardschriftart"/>
    <w:uiPriority w:val="22"/>
    <w:qFormat/>
    <w:rsid w:val="00141289"/>
    <w:rPr>
      <w:b/>
      <w:bCs/>
    </w:rPr>
  </w:style>
  <w:style w:type="paragraph" w:styleId="Kopfzeile">
    <w:name w:val="header"/>
    <w:basedOn w:val="Standard"/>
    <w:link w:val="KopfzeileZchn"/>
    <w:uiPriority w:val="99"/>
    <w:unhideWhenUsed/>
    <w:rsid w:val="0014128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41289"/>
  </w:style>
  <w:style w:type="paragraph" w:styleId="Fuzeile">
    <w:name w:val="footer"/>
    <w:basedOn w:val="Standard"/>
    <w:link w:val="FuzeileZchn"/>
    <w:uiPriority w:val="99"/>
    <w:unhideWhenUsed/>
    <w:rsid w:val="0014128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41289"/>
  </w:style>
  <w:style w:type="character" w:customStyle="1" w:styleId="berschrift2Zchn">
    <w:name w:val="Überschrift 2 Zchn"/>
    <w:basedOn w:val="Absatz-Standardschriftart"/>
    <w:link w:val="berschrift2"/>
    <w:uiPriority w:val="9"/>
    <w:rsid w:val="00141289"/>
    <w:rPr>
      <w:rFonts w:ascii="Times New Roman" w:eastAsia="Times New Roman" w:hAnsi="Times New Roman" w:cs="Times New Roman"/>
      <w:b/>
      <w:bCs/>
      <w:sz w:val="36"/>
      <w:szCs w:val="36"/>
      <w:lang w:eastAsia="de-DE"/>
    </w:rPr>
  </w:style>
  <w:style w:type="character" w:styleId="Hyperlink">
    <w:name w:val="Hyperlink"/>
    <w:basedOn w:val="Absatz-Standardschriftart"/>
    <w:uiPriority w:val="99"/>
    <w:unhideWhenUsed/>
    <w:rsid w:val="00A368C9"/>
    <w:rPr>
      <w:color w:val="0000FF"/>
      <w:u w:val="single"/>
    </w:rPr>
  </w:style>
  <w:style w:type="paragraph" w:styleId="Sprechblasentext">
    <w:name w:val="Balloon Text"/>
    <w:basedOn w:val="Standard"/>
    <w:link w:val="SprechblasentextZchn"/>
    <w:uiPriority w:val="99"/>
    <w:semiHidden/>
    <w:unhideWhenUsed/>
    <w:rsid w:val="0042192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192B"/>
    <w:rPr>
      <w:rFonts w:ascii="Tahoma" w:hAnsi="Tahoma" w:cs="Tahoma"/>
      <w:sz w:val="16"/>
      <w:szCs w:val="16"/>
    </w:rPr>
  </w:style>
  <w:style w:type="character" w:customStyle="1" w:styleId="6qdm">
    <w:name w:val="_6qdm"/>
    <w:basedOn w:val="Absatz-Standardschriftart"/>
    <w:rsid w:val="0042192B"/>
  </w:style>
  <w:style w:type="paragraph" w:customStyle="1" w:styleId="text-justify">
    <w:name w:val="text-justify"/>
    <w:basedOn w:val="Standard"/>
    <w:rsid w:val="008D147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NurText">
    <w:name w:val="Plain Text"/>
    <w:basedOn w:val="Standard"/>
    <w:link w:val="NurTextZchn"/>
    <w:uiPriority w:val="99"/>
    <w:unhideWhenUsed/>
    <w:rsid w:val="00C17084"/>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C17084"/>
    <w:rPr>
      <w:rFonts w:ascii="Calibri" w:hAnsi="Calibri"/>
      <w:szCs w:val="21"/>
    </w:rPr>
  </w:style>
  <w:style w:type="character" w:styleId="Kommentarzeichen">
    <w:name w:val="annotation reference"/>
    <w:basedOn w:val="Absatz-Standardschriftart"/>
    <w:uiPriority w:val="99"/>
    <w:semiHidden/>
    <w:unhideWhenUsed/>
    <w:rsid w:val="00C12C25"/>
    <w:rPr>
      <w:sz w:val="16"/>
      <w:szCs w:val="16"/>
    </w:rPr>
  </w:style>
  <w:style w:type="paragraph" w:styleId="Kommentartext">
    <w:name w:val="annotation text"/>
    <w:basedOn w:val="Standard"/>
    <w:link w:val="KommentartextZchn"/>
    <w:uiPriority w:val="99"/>
    <w:unhideWhenUsed/>
    <w:rsid w:val="00C12C25"/>
    <w:pPr>
      <w:spacing w:line="240" w:lineRule="auto"/>
    </w:pPr>
    <w:rPr>
      <w:sz w:val="20"/>
      <w:szCs w:val="20"/>
    </w:rPr>
  </w:style>
  <w:style w:type="character" w:customStyle="1" w:styleId="KommentartextZchn">
    <w:name w:val="Kommentartext Zchn"/>
    <w:basedOn w:val="Absatz-Standardschriftart"/>
    <w:link w:val="Kommentartext"/>
    <w:uiPriority w:val="99"/>
    <w:rsid w:val="00C12C25"/>
    <w:rPr>
      <w:sz w:val="20"/>
      <w:szCs w:val="20"/>
    </w:rPr>
  </w:style>
  <w:style w:type="paragraph" w:styleId="Kommentarthema">
    <w:name w:val="annotation subject"/>
    <w:basedOn w:val="Kommentartext"/>
    <w:next w:val="Kommentartext"/>
    <w:link w:val="KommentarthemaZchn"/>
    <w:uiPriority w:val="99"/>
    <w:semiHidden/>
    <w:unhideWhenUsed/>
    <w:rsid w:val="00C12C25"/>
    <w:rPr>
      <w:b/>
      <w:bCs/>
    </w:rPr>
  </w:style>
  <w:style w:type="character" w:customStyle="1" w:styleId="KommentarthemaZchn">
    <w:name w:val="Kommentarthema Zchn"/>
    <w:basedOn w:val="KommentartextZchn"/>
    <w:link w:val="Kommentarthema"/>
    <w:uiPriority w:val="99"/>
    <w:semiHidden/>
    <w:rsid w:val="00C12C25"/>
    <w:rPr>
      <w:b/>
      <w:bCs/>
      <w:sz w:val="20"/>
      <w:szCs w:val="20"/>
    </w:rPr>
  </w:style>
  <w:style w:type="character" w:customStyle="1" w:styleId="berschrift1Zchn">
    <w:name w:val="Überschrift 1 Zchn"/>
    <w:basedOn w:val="Absatz-Standardschriftart"/>
    <w:link w:val="berschrift1"/>
    <w:uiPriority w:val="9"/>
    <w:rsid w:val="00DD0362"/>
    <w:rPr>
      <w:rFonts w:asciiTheme="majorHAnsi" w:eastAsiaTheme="majorEastAsia" w:hAnsiTheme="majorHAnsi" w:cstheme="majorBidi"/>
      <w:color w:val="365F91" w:themeColor="accent1" w:themeShade="BF"/>
      <w:sz w:val="32"/>
      <w:szCs w:val="32"/>
    </w:rPr>
  </w:style>
  <w:style w:type="character" w:styleId="BesuchterLink">
    <w:name w:val="FollowedHyperlink"/>
    <w:basedOn w:val="Absatz-Standardschriftart"/>
    <w:uiPriority w:val="99"/>
    <w:semiHidden/>
    <w:unhideWhenUsed/>
    <w:rsid w:val="003C7BD7"/>
    <w:rPr>
      <w:color w:val="800080" w:themeColor="followedHyperlink"/>
      <w:u w:val="single"/>
    </w:rPr>
  </w:style>
  <w:style w:type="paragraph" w:styleId="berarbeitung">
    <w:name w:val="Revision"/>
    <w:hidden/>
    <w:uiPriority w:val="99"/>
    <w:semiHidden/>
    <w:rsid w:val="0043561A"/>
    <w:pPr>
      <w:spacing w:after="0" w:line="240" w:lineRule="auto"/>
    </w:pPr>
  </w:style>
  <w:style w:type="character" w:customStyle="1" w:styleId="berschrift4Zchn">
    <w:name w:val="Überschrift 4 Zchn"/>
    <w:basedOn w:val="Absatz-Standardschriftart"/>
    <w:link w:val="berschrift4"/>
    <w:uiPriority w:val="9"/>
    <w:semiHidden/>
    <w:rsid w:val="007D098B"/>
    <w:rPr>
      <w:rFonts w:asciiTheme="majorHAnsi" w:eastAsiaTheme="majorEastAsia" w:hAnsiTheme="majorHAnsi" w:cstheme="majorBidi"/>
      <w:i/>
      <w:iCs/>
      <w:color w:val="365F91" w:themeColor="accent1" w:themeShade="BF"/>
    </w:rPr>
  </w:style>
  <w:style w:type="character" w:customStyle="1" w:styleId="berschrift3Zchn">
    <w:name w:val="Überschrift 3 Zchn"/>
    <w:basedOn w:val="Absatz-Standardschriftart"/>
    <w:link w:val="berschrift3"/>
    <w:uiPriority w:val="9"/>
    <w:semiHidden/>
    <w:rsid w:val="00C42D60"/>
    <w:rPr>
      <w:rFonts w:asciiTheme="majorHAnsi" w:eastAsiaTheme="majorEastAsia" w:hAnsiTheme="majorHAnsi" w:cstheme="majorBidi"/>
      <w:color w:val="243F60" w:themeColor="accent1" w:themeShade="7F"/>
      <w:sz w:val="24"/>
      <w:szCs w:val="24"/>
    </w:rPr>
  </w:style>
  <w:style w:type="paragraph" w:styleId="Listenabsatz">
    <w:name w:val="List Paragraph"/>
    <w:basedOn w:val="Standard"/>
    <w:uiPriority w:val="34"/>
    <w:qFormat/>
    <w:rsid w:val="00BB5210"/>
    <w:pPr>
      <w:ind w:left="720"/>
      <w:contextualSpacing/>
    </w:pPr>
  </w:style>
  <w:style w:type="paragraph" w:customStyle="1" w:styleId="Default">
    <w:name w:val="Default"/>
    <w:rsid w:val="007463C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93543">
      <w:bodyDiv w:val="1"/>
      <w:marLeft w:val="0"/>
      <w:marRight w:val="0"/>
      <w:marTop w:val="0"/>
      <w:marBottom w:val="0"/>
      <w:divBdr>
        <w:top w:val="none" w:sz="0" w:space="0" w:color="auto"/>
        <w:left w:val="none" w:sz="0" w:space="0" w:color="auto"/>
        <w:bottom w:val="none" w:sz="0" w:space="0" w:color="auto"/>
        <w:right w:val="none" w:sz="0" w:space="0" w:color="auto"/>
      </w:divBdr>
    </w:div>
    <w:div w:id="96873021">
      <w:bodyDiv w:val="1"/>
      <w:marLeft w:val="0"/>
      <w:marRight w:val="0"/>
      <w:marTop w:val="0"/>
      <w:marBottom w:val="0"/>
      <w:divBdr>
        <w:top w:val="none" w:sz="0" w:space="0" w:color="auto"/>
        <w:left w:val="none" w:sz="0" w:space="0" w:color="auto"/>
        <w:bottom w:val="none" w:sz="0" w:space="0" w:color="auto"/>
        <w:right w:val="none" w:sz="0" w:space="0" w:color="auto"/>
      </w:divBdr>
    </w:div>
    <w:div w:id="121851995">
      <w:bodyDiv w:val="1"/>
      <w:marLeft w:val="0"/>
      <w:marRight w:val="0"/>
      <w:marTop w:val="0"/>
      <w:marBottom w:val="0"/>
      <w:divBdr>
        <w:top w:val="none" w:sz="0" w:space="0" w:color="auto"/>
        <w:left w:val="none" w:sz="0" w:space="0" w:color="auto"/>
        <w:bottom w:val="none" w:sz="0" w:space="0" w:color="auto"/>
        <w:right w:val="none" w:sz="0" w:space="0" w:color="auto"/>
      </w:divBdr>
    </w:div>
    <w:div w:id="124667770">
      <w:bodyDiv w:val="1"/>
      <w:marLeft w:val="0"/>
      <w:marRight w:val="0"/>
      <w:marTop w:val="0"/>
      <w:marBottom w:val="0"/>
      <w:divBdr>
        <w:top w:val="none" w:sz="0" w:space="0" w:color="auto"/>
        <w:left w:val="none" w:sz="0" w:space="0" w:color="auto"/>
        <w:bottom w:val="none" w:sz="0" w:space="0" w:color="auto"/>
        <w:right w:val="none" w:sz="0" w:space="0" w:color="auto"/>
      </w:divBdr>
    </w:div>
    <w:div w:id="186406927">
      <w:bodyDiv w:val="1"/>
      <w:marLeft w:val="0"/>
      <w:marRight w:val="0"/>
      <w:marTop w:val="0"/>
      <w:marBottom w:val="0"/>
      <w:divBdr>
        <w:top w:val="none" w:sz="0" w:space="0" w:color="auto"/>
        <w:left w:val="none" w:sz="0" w:space="0" w:color="auto"/>
        <w:bottom w:val="none" w:sz="0" w:space="0" w:color="auto"/>
        <w:right w:val="none" w:sz="0" w:space="0" w:color="auto"/>
      </w:divBdr>
    </w:div>
    <w:div w:id="272058998">
      <w:bodyDiv w:val="1"/>
      <w:marLeft w:val="0"/>
      <w:marRight w:val="0"/>
      <w:marTop w:val="0"/>
      <w:marBottom w:val="0"/>
      <w:divBdr>
        <w:top w:val="none" w:sz="0" w:space="0" w:color="auto"/>
        <w:left w:val="none" w:sz="0" w:space="0" w:color="auto"/>
        <w:bottom w:val="none" w:sz="0" w:space="0" w:color="auto"/>
        <w:right w:val="none" w:sz="0" w:space="0" w:color="auto"/>
      </w:divBdr>
    </w:div>
    <w:div w:id="283200041">
      <w:bodyDiv w:val="1"/>
      <w:marLeft w:val="0"/>
      <w:marRight w:val="0"/>
      <w:marTop w:val="0"/>
      <w:marBottom w:val="0"/>
      <w:divBdr>
        <w:top w:val="none" w:sz="0" w:space="0" w:color="auto"/>
        <w:left w:val="none" w:sz="0" w:space="0" w:color="auto"/>
        <w:bottom w:val="none" w:sz="0" w:space="0" w:color="auto"/>
        <w:right w:val="none" w:sz="0" w:space="0" w:color="auto"/>
      </w:divBdr>
    </w:div>
    <w:div w:id="372079789">
      <w:bodyDiv w:val="1"/>
      <w:marLeft w:val="0"/>
      <w:marRight w:val="0"/>
      <w:marTop w:val="0"/>
      <w:marBottom w:val="0"/>
      <w:divBdr>
        <w:top w:val="none" w:sz="0" w:space="0" w:color="auto"/>
        <w:left w:val="none" w:sz="0" w:space="0" w:color="auto"/>
        <w:bottom w:val="none" w:sz="0" w:space="0" w:color="auto"/>
        <w:right w:val="none" w:sz="0" w:space="0" w:color="auto"/>
      </w:divBdr>
    </w:div>
    <w:div w:id="375930415">
      <w:bodyDiv w:val="1"/>
      <w:marLeft w:val="0"/>
      <w:marRight w:val="0"/>
      <w:marTop w:val="0"/>
      <w:marBottom w:val="0"/>
      <w:divBdr>
        <w:top w:val="none" w:sz="0" w:space="0" w:color="auto"/>
        <w:left w:val="none" w:sz="0" w:space="0" w:color="auto"/>
        <w:bottom w:val="none" w:sz="0" w:space="0" w:color="auto"/>
        <w:right w:val="none" w:sz="0" w:space="0" w:color="auto"/>
      </w:divBdr>
      <w:divsChild>
        <w:div w:id="561723013">
          <w:marLeft w:val="0"/>
          <w:marRight w:val="0"/>
          <w:marTop w:val="0"/>
          <w:marBottom w:val="0"/>
          <w:divBdr>
            <w:top w:val="none" w:sz="0" w:space="0" w:color="auto"/>
            <w:left w:val="none" w:sz="0" w:space="0" w:color="auto"/>
            <w:bottom w:val="none" w:sz="0" w:space="0" w:color="auto"/>
            <w:right w:val="none" w:sz="0" w:space="0" w:color="auto"/>
          </w:divBdr>
        </w:div>
      </w:divsChild>
    </w:div>
    <w:div w:id="479855223">
      <w:bodyDiv w:val="1"/>
      <w:marLeft w:val="0"/>
      <w:marRight w:val="0"/>
      <w:marTop w:val="0"/>
      <w:marBottom w:val="0"/>
      <w:divBdr>
        <w:top w:val="none" w:sz="0" w:space="0" w:color="auto"/>
        <w:left w:val="none" w:sz="0" w:space="0" w:color="auto"/>
        <w:bottom w:val="none" w:sz="0" w:space="0" w:color="auto"/>
        <w:right w:val="none" w:sz="0" w:space="0" w:color="auto"/>
      </w:divBdr>
    </w:div>
    <w:div w:id="520045264">
      <w:bodyDiv w:val="1"/>
      <w:marLeft w:val="0"/>
      <w:marRight w:val="0"/>
      <w:marTop w:val="0"/>
      <w:marBottom w:val="0"/>
      <w:divBdr>
        <w:top w:val="none" w:sz="0" w:space="0" w:color="auto"/>
        <w:left w:val="none" w:sz="0" w:space="0" w:color="auto"/>
        <w:bottom w:val="none" w:sz="0" w:space="0" w:color="auto"/>
        <w:right w:val="none" w:sz="0" w:space="0" w:color="auto"/>
      </w:divBdr>
    </w:div>
    <w:div w:id="529879351">
      <w:bodyDiv w:val="1"/>
      <w:marLeft w:val="0"/>
      <w:marRight w:val="0"/>
      <w:marTop w:val="0"/>
      <w:marBottom w:val="0"/>
      <w:divBdr>
        <w:top w:val="none" w:sz="0" w:space="0" w:color="auto"/>
        <w:left w:val="none" w:sz="0" w:space="0" w:color="auto"/>
        <w:bottom w:val="none" w:sz="0" w:space="0" w:color="auto"/>
        <w:right w:val="none" w:sz="0" w:space="0" w:color="auto"/>
      </w:divBdr>
    </w:div>
    <w:div w:id="543179519">
      <w:bodyDiv w:val="1"/>
      <w:marLeft w:val="0"/>
      <w:marRight w:val="0"/>
      <w:marTop w:val="0"/>
      <w:marBottom w:val="0"/>
      <w:divBdr>
        <w:top w:val="none" w:sz="0" w:space="0" w:color="auto"/>
        <w:left w:val="none" w:sz="0" w:space="0" w:color="auto"/>
        <w:bottom w:val="none" w:sz="0" w:space="0" w:color="auto"/>
        <w:right w:val="none" w:sz="0" w:space="0" w:color="auto"/>
      </w:divBdr>
    </w:div>
    <w:div w:id="590043163">
      <w:bodyDiv w:val="1"/>
      <w:marLeft w:val="0"/>
      <w:marRight w:val="0"/>
      <w:marTop w:val="0"/>
      <w:marBottom w:val="0"/>
      <w:divBdr>
        <w:top w:val="none" w:sz="0" w:space="0" w:color="auto"/>
        <w:left w:val="none" w:sz="0" w:space="0" w:color="auto"/>
        <w:bottom w:val="none" w:sz="0" w:space="0" w:color="auto"/>
        <w:right w:val="none" w:sz="0" w:space="0" w:color="auto"/>
      </w:divBdr>
    </w:div>
    <w:div w:id="602301030">
      <w:bodyDiv w:val="1"/>
      <w:marLeft w:val="0"/>
      <w:marRight w:val="0"/>
      <w:marTop w:val="0"/>
      <w:marBottom w:val="0"/>
      <w:divBdr>
        <w:top w:val="none" w:sz="0" w:space="0" w:color="auto"/>
        <w:left w:val="none" w:sz="0" w:space="0" w:color="auto"/>
        <w:bottom w:val="none" w:sz="0" w:space="0" w:color="auto"/>
        <w:right w:val="none" w:sz="0" w:space="0" w:color="auto"/>
      </w:divBdr>
    </w:div>
    <w:div w:id="604122310">
      <w:bodyDiv w:val="1"/>
      <w:marLeft w:val="0"/>
      <w:marRight w:val="0"/>
      <w:marTop w:val="0"/>
      <w:marBottom w:val="0"/>
      <w:divBdr>
        <w:top w:val="none" w:sz="0" w:space="0" w:color="auto"/>
        <w:left w:val="none" w:sz="0" w:space="0" w:color="auto"/>
        <w:bottom w:val="none" w:sz="0" w:space="0" w:color="auto"/>
        <w:right w:val="none" w:sz="0" w:space="0" w:color="auto"/>
      </w:divBdr>
    </w:div>
    <w:div w:id="620653190">
      <w:bodyDiv w:val="1"/>
      <w:marLeft w:val="0"/>
      <w:marRight w:val="0"/>
      <w:marTop w:val="0"/>
      <w:marBottom w:val="0"/>
      <w:divBdr>
        <w:top w:val="none" w:sz="0" w:space="0" w:color="auto"/>
        <w:left w:val="none" w:sz="0" w:space="0" w:color="auto"/>
        <w:bottom w:val="none" w:sz="0" w:space="0" w:color="auto"/>
        <w:right w:val="none" w:sz="0" w:space="0" w:color="auto"/>
      </w:divBdr>
    </w:div>
    <w:div w:id="771701068">
      <w:bodyDiv w:val="1"/>
      <w:marLeft w:val="0"/>
      <w:marRight w:val="0"/>
      <w:marTop w:val="0"/>
      <w:marBottom w:val="0"/>
      <w:divBdr>
        <w:top w:val="none" w:sz="0" w:space="0" w:color="auto"/>
        <w:left w:val="none" w:sz="0" w:space="0" w:color="auto"/>
        <w:bottom w:val="none" w:sz="0" w:space="0" w:color="auto"/>
        <w:right w:val="none" w:sz="0" w:space="0" w:color="auto"/>
      </w:divBdr>
    </w:div>
    <w:div w:id="832255820">
      <w:bodyDiv w:val="1"/>
      <w:marLeft w:val="0"/>
      <w:marRight w:val="0"/>
      <w:marTop w:val="0"/>
      <w:marBottom w:val="0"/>
      <w:divBdr>
        <w:top w:val="none" w:sz="0" w:space="0" w:color="auto"/>
        <w:left w:val="none" w:sz="0" w:space="0" w:color="auto"/>
        <w:bottom w:val="none" w:sz="0" w:space="0" w:color="auto"/>
        <w:right w:val="none" w:sz="0" w:space="0" w:color="auto"/>
      </w:divBdr>
    </w:div>
    <w:div w:id="866676710">
      <w:bodyDiv w:val="1"/>
      <w:marLeft w:val="0"/>
      <w:marRight w:val="0"/>
      <w:marTop w:val="0"/>
      <w:marBottom w:val="0"/>
      <w:divBdr>
        <w:top w:val="none" w:sz="0" w:space="0" w:color="auto"/>
        <w:left w:val="none" w:sz="0" w:space="0" w:color="auto"/>
        <w:bottom w:val="none" w:sz="0" w:space="0" w:color="auto"/>
        <w:right w:val="none" w:sz="0" w:space="0" w:color="auto"/>
      </w:divBdr>
    </w:div>
    <w:div w:id="913006981">
      <w:bodyDiv w:val="1"/>
      <w:marLeft w:val="0"/>
      <w:marRight w:val="0"/>
      <w:marTop w:val="0"/>
      <w:marBottom w:val="0"/>
      <w:divBdr>
        <w:top w:val="none" w:sz="0" w:space="0" w:color="auto"/>
        <w:left w:val="none" w:sz="0" w:space="0" w:color="auto"/>
        <w:bottom w:val="none" w:sz="0" w:space="0" w:color="auto"/>
        <w:right w:val="none" w:sz="0" w:space="0" w:color="auto"/>
      </w:divBdr>
    </w:div>
    <w:div w:id="935551956">
      <w:bodyDiv w:val="1"/>
      <w:marLeft w:val="0"/>
      <w:marRight w:val="0"/>
      <w:marTop w:val="0"/>
      <w:marBottom w:val="0"/>
      <w:divBdr>
        <w:top w:val="none" w:sz="0" w:space="0" w:color="auto"/>
        <w:left w:val="none" w:sz="0" w:space="0" w:color="auto"/>
        <w:bottom w:val="none" w:sz="0" w:space="0" w:color="auto"/>
        <w:right w:val="none" w:sz="0" w:space="0" w:color="auto"/>
      </w:divBdr>
    </w:div>
    <w:div w:id="946808803">
      <w:bodyDiv w:val="1"/>
      <w:marLeft w:val="0"/>
      <w:marRight w:val="0"/>
      <w:marTop w:val="0"/>
      <w:marBottom w:val="0"/>
      <w:divBdr>
        <w:top w:val="none" w:sz="0" w:space="0" w:color="auto"/>
        <w:left w:val="none" w:sz="0" w:space="0" w:color="auto"/>
        <w:bottom w:val="none" w:sz="0" w:space="0" w:color="auto"/>
        <w:right w:val="none" w:sz="0" w:space="0" w:color="auto"/>
      </w:divBdr>
    </w:div>
    <w:div w:id="990524328">
      <w:bodyDiv w:val="1"/>
      <w:marLeft w:val="0"/>
      <w:marRight w:val="0"/>
      <w:marTop w:val="0"/>
      <w:marBottom w:val="0"/>
      <w:divBdr>
        <w:top w:val="none" w:sz="0" w:space="0" w:color="auto"/>
        <w:left w:val="none" w:sz="0" w:space="0" w:color="auto"/>
        <w:bottom w:val="none" w:sz="0" w:space="0" w:color="auto"/>
        <w:right w:val="none" w:sz="0" w:space="0" w:color="auto"/>
      </w:divBdr>
    </w:div>
    <w:div w:id="1044520547">
      <w:bodyDiv w:val="1"/>
      <w:marLeft w:val="0"/>
      <w:marRight w:val="0"/>
      <w:marTop w:val="0"/>
      <w:marBottom w:val="0"/>
      <w:divBdr>
        <w:top w:val="none" w:sz="0" w:space="0" w:color="auto"/>
        <w:left w:val="none" w:sz="0" w:space="0" w:color="auto"/>
        <w:bottom w:val="none" w:sz="0" w:space="0" w:color="auto"/>
        <w:right w:val="none" w:sz="0" w:space="0" w:color="auto"/>
      </w:divBdr>
    </w:div>
    <w:div w:id="1057167332">
      <w:bodyDiv w:val="1"/>
      <w:marLeft w:val="0"/>
      <w:marRight w:val="0"/>
      <w:marTop w:val="0"/>
      <w:marBottom w:val="0"/>
      <w:divBdr>
        <w:top w:val="none" w:sz="0" w:space="0" w:color="auto"/>
        <w:left w:val="none" w:sz="0" w:space="0" w:color="auto"/>
        <w:bottom w:val="none" w:sz="0" w:space="0" w:color="auto"/>
        <w:right w:val="none" w:sz="0" w:space="0" w:color="auto"/>
      </w:divBdr>
      <w:divsChild>
        <w:div w:id="2031760738">
          <w:marLeft w:val="0"/>
          <w:marRight w:val="0"/>
          <w:marTop w:val="0"/>
          <w:marBottom w:val="0"/>
          <w:divBdr>
            <w:top w:val="none" w:sz="0" w:space="0" w:color="auto"/>
            <w:left w:val="none" w:sz="0" w:space="0" w:color="auto"/>
            <w:bottom w:val="none" w:sz="0" w:space="0" w:color="auto"/>
            <w:right w:val="none" w:sz="0" w:space="0" w:color="auto"/>
          </w:divBdr>
        </w:div>
        <w:div w:id="414938522">
          <w:marLeft w:val="0"/>
          <w:marRight w:val="0"/>
          <w:marTop w:val="0"/>
          <w:marBottom w:val="0"/>
          <w:divBdr>
            <w:top w:val="none" w:sz="0" w:space="0" w:color="auto"/>
            <w:left w:val="none" w:sz="0" w:space="0" w:color="auto"/>
            <w:bottom w:val="none" w:sz="0" w:space="0" w:color="auto"/>
            <w:right w:val="none" w:sz="0" w:space="0" w:color="auto"/>
          </w:divBdr>
        </w:div>
        <w:div w:id="929463392">
          <w:marLeft w:val="0"/>
          <w:marRight w:val="0"/>
          <w:marTop w:val="0"/>
          <w:marBottom w:val="0"/>
          <w:divBdr>
            <w:top w:val="none" w:sz="0" w:space="0" w:color="auto"/>
            <w:left w:val="none" w:sz="0" w:space="0" w:color="auto"/>
            <w:bottom w:val="none" w:sz="0" w:space="0" w:color="auto"/>
            <w:right w:val="none" w:sz="0" w:space="0" w:color="auto"/>
          </w:divBdr>
        </w:div>
        <w:div w:id="671763927">
          <w:marLeft w:val="0"/>
          <w:marRight w:val="0"/>
          <w:marTop w:val="0"/>
          <w:marBottom w:val="0"/>
          <w:divBdr>
            <w:top w:val="none" w:sz="0" w:space="0" w:color="auto"/>
            <w:left w:val="none" w:sz="0" w:space="0" w:color="auto"/>
            <w:bottom w:val="none" w:sz="0" w:space="0" w:color="auto"/>
            <w:right w:val="none" w:sz="0" w:space="0" w:color="auto"/>
          </w:divBdr>
        </w:div>
        <w:div w:id="1145657912">
          <w:marLeft w:val="0"/>
          <w:marRight w:val="0"/>
          <w:marTop w:val="0"/>
          <w:marBottom w:val="0"/>
          <w:divBdr>
            <w:top w:val="none" w:sz="0" w:space="0" w:color="auto"/>
            <w:left w:val="none" w:sz="0" w:space="0" w:color="auto"/>
            <w:bottom w:val="none" w:sz="0" w:space="0" w:color="auto"/>
            <w:right w:val="none" w:sz="0" w:space="0" w:color="auto"/>
          </w:divBdr>
        </w:div>
      </w:divsChild>
    </w:div>
    <w:div w:id="1088580957">
      <w:bodyDiv w:val="1"/>
      <w:marLeft w:val="0"/>
      <w:marRight w:val="0"/>
      <w:marTop w:val="0"/>
      <w:marBottom w:val="0"/>
      <w:divBdr>
        <w:top w:val="none" w:sz="0" w:space="0" w:color="auto"/>
        <w:left w:val="none" w:sz="0" w:space="0" w:color="auto"/>
        <w:bottom w:val="none" w:sz="0" w:space="0" w:color="auto"/>
        <w:right w:val="none" w:sz="0" w:space="0" w:color="auto"/>
      </w:divBdr>
      <w:divsChild>
        <w:div w:id="4402928">
          <w:marLeft w:val="0"/>
          <w:marRight w:val="0"/>
          <w:marTop w:val="0"/>
          <w:marBottom w:val="0"/>
          <w:divBdr>
            <w:top w:val="none" w:sz="0" w:space="0" w:color="auto"/>
            <w:left w:val="none" w:sz="0" w:space="0" w:color="auto"/>
            <w:bottom w:val="none" w:sz="0" w:space="0" w:color="auto"/>
            <w:right w:val="none" w:sz="0" w:space="0" w:color="auto"/>
          </w:divBdr>
          <w:divsChild>
            <w:div w:id="1162890792">
              <w:marLeft w:val="0"/>
              <w:marRight w:val="0"/>
              <w:marTop w:val="0"/>
              <w:marBottom w:val="0"/>
              <w:divBdr>
                <w:top w:val="none" w:sz="0" w:space="0" w:color="auto"/>
                <w:left w:val="none" w:sz="0" w:space="0" w:color="auto"/>
                <w:bottom w:val="none" w:sz="0" w:space="0" w:color="auto"/>
                <w:right w:val="none" w:sz="0" w:space="0" w:color="auto"/>
              </w:divBdr>
              <w:divsChild>
                <w:div w:id="29394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14">
      <w:bodyDiv w:val="1"/>
      <w:marLeft w:val="0"/>
      <w:marRight w:val="0"/>
      <w:marTop w:val="0"/>
      <w:marBottom w:val="0"/>
      <w:divBdr>
        <w:top w:val="none" w:sz="0" w:space="0" w:color="auto"/>
        <w:left w:val="none" w:sz="0" w:space="0" w:color="auto"/>
        <w:bottom w:val="none" w:sz="0" w:space="0" w:color="auto"/>
        <w:right w:val="none" w:sz="0" w:space="0" w:color="auto"/>
      </w:divBdr>
    </w:div>
    <w:div w:id="1200363371">
      <w:bodyDiv w:val="1"/>
      <w:marLeft w:val="0"/>
      <w:marRight w:val="0"/>
      <w:marTop w:val="0"/>
      <w:marBottom w:val="0"/>
      <w:divBdr>
        <w:top w:val="none" w:sz="0" w:space="0" w:color="auto"/>
        <w:left w:val="none" w:sz="0" w:space="0" w:color="auto"/>
        <w:bottom w:val="none" w:sz="0" w:space="0" w:color="auto"/>
        <w:right w:val="none" w:sz="0" w:space="0" w:color="auto"/>
      </w:divBdr>
    </w:div>
    <w:div w:id="1211305924">
      <w:bodyDiv w:val="1"/>
      <w:marLeft w:val="0"/>
      <w:marRight w:val="0"/>
      <w:marTop w:val="0"/>
      <w:marBottom w:val="0"/>
      <w:divBdr>
        <w:top w:val="none" w:sz="0" w:space="0" w:color="auto"/>
        <w:left w:val="none" w:sz="0" w:space="0" w:color="auto"/>
        <w:bottom w:val="none" w:sz="0" w:space="0" w:color="auto"/>
        <w:right w:val="none" w:sz="0" w:space="0" w:color="auto"/>
      </w:divBdr>
    </w:div>
    <w:div w:id="1234856880">
      <w:bodyDiv w:val="1"/>
      <w:marLeft w:val="0"/>
      <w:marRight w:val="0"/>
      <w:marTop w:val="0"/>
      <w:marBottom w:val="0"/>
      <w:divBdr>
        <w:top w:val="none" w:sz="0" w:space="0" w:color="auto"/>
        <w:left w:val="none" w:sz="0" w:space="0" w:color="auto"/>
        <w:bottom w:val="none" w:sz="0" w:space="0" w:color="auto"/>
        <w:right w:val="none" w:sz="0" w:space="0" w:color="auto"/>
      </w:divBdr>
    </w:div>
    <w:div w:id="1422141908">
      <w:bodyDiv w:val="1"/>
      <w:marLeft w:val="0"/>
      <w:marRight w:val="0"/>
      <w:marTop w:val="0"/>
      <w:marBottom w:val="0"/>
      <w:divBdr>
        <w:top w:val="none" w:sz="0" w:space="0" w:color="auto"/>
        <w:left w:val="none" w:sz="0" w:space="0" w:color="auto"/>
        <w:bottom w:val="none" w:sz="0" w:space="0" w:color="auto"/>
        <w:right w:val="none" w:sz="0" w:space="0" w:color="auto"/>
      </w:divBdr>
    </w:div>
    <w:div w:id="1464615175">
      <w:bodyDiv w:val="1"/>
      <w:marLeft w:val="0"/>
      <w:marRight w:val="0"/>
      <w:marTop w:val="0"/>
      <w:marBottom w:val="0"/>
      <w:divBdr>
        <w:top w:val="none" w:sz="0" w:space="0" w:color="auto"/>
        <w:left w:val="none" w:sz="0" w:space="0" w:color="auto"/>
        <w:bottom w:val="none" w:sz="0" w:space="0" w:color="auto"/>
        <w:right w:val="none" w:sz="0" w:space="0" w:color="auto"/>
      </w:divBdr>
    </w:div>
    <w:div w:id="1609192776">
      <w:bodyDiv w:val="1"/>
      <w:marLeft w:val="0"/>
      <w:marRight w:val="0"/>
      <w:marTop w:val="0"/>
      <w:marBottom w:val="0"/>
      <w:divBdr>
        <w:top w:val="none" w:sz="0" w:space="0" w:color="auto"/>
        <w:left w:val="none" w:sz="0" w:space="0" w:color="auto"/>
        <w:bottom w:val="none" w:sz="0" w:space="0" w:color="auto"/>
        <w:right w:val="none" w:sz="0" w:space="0" w:color="auto"/>
      </w:divBdr>
    </w:div>
    <w:div w:id="1665013626">
      <w:bodyDiv w:val="1"/>
      <w:marLeft w:val="0"/>
      <w:marRight w:val="0"/>
      <w:marTop w:val="0"/>
      <w:marBottom w:val="0"/>
      <w:divBdr>
        <w:top w:val="none" w:sz="0" w:space="0" w:color="auto"/>
        <w:left w:val="none" w:sz="0" w:space="0" w:color="auto"/>
        <w:bottom w:val="none" w:sz="0" w:space="0" w:color="auto"/>
        <w:right w:val="none" w:sz="0" w:space="0" w:color="auto"/>
      </w:divBdr>
    </w:div>
    <w:div w:id="1679042480">
      <w:bodyDiv w:val="1"/>
      <w:marLeft w:val="0"/>
      <w:marRight w:val="0"/>
      <w:marTop w:val="0"/>
      <w:marBottom w:val="0"/>
      <w:divBdr>
        <w:top w:val="none" w:sz="0" w:space="0" w:color="auto"/>
        <w:left w:val="none" w:sz="0" w:space="0" w:color="auto"/>
        <w:bottom w:val="none" w:sz="0" w:space="0" w:color="auto"/>
        <w:right w:val="none" w:sz="0" w:space="0" w:color="auto"/>
      </w:divBdr>
    </w:div>
    <w:div w:id="1684626076">
      <w:bodyDiv w:val="1"/>
      <w:marLeft w:val="0"/>
      <w:marRight w:val="0"/>
      <w:marTop w:val="0"/>
      <w:marBottom w:val="0"/>
      <w:divBdr>
        <w:top w:val="none" w:sz="0" w:space="0" w:color="auto"/>
        <w:left w:val="none" w:sz="0" w:space="0" w:color="auto"/>
        <w:bottom w:val="none" w:sz="0" w:space="0" w:color="auto"/>
        <w:right w:val="none" w:sz="0" w:space="0" w:color="auto"/>
      </w:divBdr>
    </w:div>
    <w:div w:id="1701660000">
      <w:bodyDiv w:val="1"/>
      <w:marLeft w:val="0"/>
      <w:marRight w:val="0"/>
      <w:marTop w:val="0"/>
      <w:marBottom w:val="0"/>
      <w:divBdr>
        <w:top w:val="none" w:sz="0" w:space="0" w:color="auto"/>
        <w:left w:val="none" w:sz="0" w:space="0" w:color="auto"/>
        <w:bottom w:val="none" w:sz="0" w:space="0" w:color="auto"/>
        <w:right w:val="none" w:sz="0" w:space="0" w:color="auto"/>
      </w:divBdr>
    </w:div>
    <w:div w:id="1736858331">
      <w:bodyDiv w:val="1"/>
      <w:marLeft w:val="0"/>
      <w:marRight w:val="0"/>
      <w:marTop w:val="0"/>
      <w:marBottom w:val="0"/>
      <w:divBdr>
        <w:top w:val="none" w:sz="0" w:space="0" w:color="auto"/>
        <w:left w:val="none" w:sz="0" w:space="0" w:color="auto"/>
        <w:bottom w:val="none" w:sz="0" w:space="0" w:color="auto"/>
        <w:right w:val="none" w:sz="0" w:space="0" w:color="auto"/>
      </w:divBdr>
    </w:div>
    <w:div w:id="1765759137">
      <w:bodyDiv w:val="1"/>
      <w:marLeft w:val="0"/>
      <w:marRight w:val="0"/>
      <w:marTop w:val="0"/>
      <w:marBottom w:val="0"/>
      <w:divBdr>
        <w:top w:val="none" w:sz="0" w:space="0" w:color="auto"/>
        <w:left w:val="none" w:sz="0" w:space="0" w:color="auto"/>
        <w:bottom w:val="none" w:sz="0" w:space="0" w:color="auto"/>
        <w:right w:val="none" w:sz="0" w:space="0" w:color="auto"/>
      </w:divBdr>
    </w:div>
    <w:div w:id="1775858587">
      <w:bodyDiv w:val="1"/>
      <w:marLeft w:val="0"/>
      <w:marRight w:val="0"/>
      <w:marTop w:val="0"/>
      <w:marBottom w:val="0"/>
      <w:divBdr>
        <w:top w:val="none" w:sz="0" w:space="0" w:color="auto"/>
        <w:left w:val="none" w:sz="0" w:space="0" w:color="auto"/>
        <w:bottom w:val="none" w:sz="0" w:space="0" w:color="auto"/>
        <w:right w:val="none" w:sz="0" w:space="0" w:color="auto"/>
      </w:divBdr>
    </w:div>
    <w:div w:id="1781680563">
      <w:bodyDiv w:val="1"/>
      <w:marLeft w:val="0"/>
      <w:marRight w:val="0"/>
      <w:marTop w:val="0"/>
      <w:marBottom w:val="0"/>
      <w:divBdr>
        <w:top w:val="none" w:sz="0" w:space="0" w:color="auto"/>
        <w:left w:val="none" w:sz="0" w:space="0" w:color="auto"/>
        <w:bottom w:val="none" w:sz="0" w:space="0" w:color="auto"/>
        <w:right w:val="none" w:sz="0" w:space="0" w:color="auto"/>
      </w:divBdr>
    </w:div>
    <w:div w:id="1797868021">
      <w:bodyDiv w:val="1"/>
      <w:marLeft w:val="0"/>
      <w:marRight w:val="0"/>
      <w:marTop w:val="0"/>
      <w:marBottom w:val="0"/>
      <w:divBdr>
        <w:top w:val="none" w:sz="0" w:space="0" w:color="auto"/>
        <w:left w:val="none" w:sz="0" w:space="0" w:color="auto"/>
        <w:bottom w:val="none" w:sz="0" w:space="0" w:color="auto"/>
        <w:right w:val="none" w:sz="0" w:space="0" w:color="auto"/>
      </w:divBdr>
    </w:div>
    <w:div w:id="1821773819">
      <w:bodyDiv w:val="1"/>
      <w:marLeft w:val="0"/>
      <w:marRight w:val="0"/>
      <w:marTop w:val="0"/>
      <w:marBottom w:val="0"/>
      <w:divBdr>
        <w:top w:val="none" w:sz="0" w:space="0" w:color="auto"/>
        <w:left w:val="none" w:sz="0" w:space="0" w:color="auto"/>
        <w:bottom w:val="none" w:sz="0" w:space="0" w:color="auto"/>
        <w:right w:val="none" w:sz="0" w:space="0" w:color="auto"/>
      </w:divBdr>
    </w:div>
    <w:div w:id="1842811252">
      <w:bodyDiv w:val="1"/>
      <w:marLeft w:val="0"/>
      <w:marRight w:val="0"/>
      <w:marTop w:val="0"/>
      <w:marBottom w:val="0"/>
      <w:divBdr>
        <w:top w:val="none" w:sz="0" w:space="0" w:color="auto"/>
        <w:left w:val="none" w:sz="0" w:space="0" w:color="auto"/>
        <w:bottom w:val="none" w:sz="0" w:space="0" w:color="auto"/>
        <w:right w:val="none" w:sz="0" w:space="0" w:color="auto"/>
      </w:divBdr>
    </w:div>
    <w:div w:id="1860462007">
      <w:bodyDiv w:val="1"/>
      <w:marLeft w:val="0"/>
      <w:marRight w:val="0"/>
      <w:marTop w:val="0"/>
      <w:marBottom w:val="0"/>
      <w:divBdr>
        <w:top w:val="none" w:sz="0" w:space="0" w:color="auto"/>
        <w:left w:val="none" w:sz="0" w:space="0" w:color="auto"/>
        <w:bottom w:val="none" w:sz="0" w:space="0" w:color="auto"/>
        <w:right w:val="none" w:sz="0" w:space="0" w:color="auto"/>
      </w:divBdr>
    </w:div>
    <w:div w:id="1874883124">
      <w:bodyDiv w:val="1"/>
      <w:marLeft w:val="0"/>
      <w:marRight w:val="0"/>
      <w:marTop w:val="0"/>
      <w:marBottom w:val="0"/>
      <w:divBdr>
        <w:top w:val="none" w:sz="0" w:space="0" w:color="auto"/>
        <w:left w:val="none" w:sz="0" w:space="0" w:color="auto"/>
        <w:bottom w:val="none" w:sz="0" w:space="0" w:color="auto"/>
        <w:right w:val="none" w:sz="0" w:space="0" w:color="auto"/>
      </w:divBdr>
    </w:div>
    <w:div w:id="1883205004">
      <w:bodyDiv w:val="1"/>
      <w:marLeft w:val="0"/>
      <w:marRight w:val="0"/>
      <w:marTop w:val="0"/>
      <w:marBottom w:val="0"/>
      <w:divBdr>
        <w:top w:val="none" w:sz="0" w:space="0" w:color="auto"/>
        <w:left w:val="none" w:sz="0" w:space="0" w:color="auto"/>
        <w:bottom w:val="none" w:sz="0" w:space="0" w:color="auto"/>
        <w:right w:val="none" w:sz="0" w:space="0" w:color="auto"/>
      </w:divBdr>
    </w:div>
    <w:div w:id="1910799409">
      <w:bodyDiv w:val="1"/>
      <w:marLeft w:val="0"/>
      <w:marRight w:val="0"/>
      <w:marTop w:val="0"/>
      <w:marBottom w:val="0"/>
      <w:divBdr>
        <w:top w:val="none" w:sz="0" w:space="0" w:color="auto"/>
        <w:left w:val="none" w:sz="0" w:space="0" w:color="auto"/>
        <w:bottom w:val="none" w:sz="0" w:space="0" w:color="auto"/>
        <w:right w:val="none" w:sz="0" w:space="0" w:color="auto"/>
      </w:divBdr>
    </w:div>
    <w:div w:id="1923638270">
      <w:bodyDiv w:val="1"/>
      <w:marLeft w:val="0"/>
      <w:marRight w:val="0"/>
      <w:marTop w:val="0"/>
      <w:marBottom w:val="0"/>
      <w:divBdr>
        <w:top w:val="none" w:sz="0" w:space="0" w:color="auto"/>
        <w:left w:val="none" w:sz="0" w:space="0" w:color="auto"/>
        <w:bottom w:val="none" w:sz="0" w:space="0" w:color="auto"/>
        <w:right w:val="none" w:sz="0" w:space="0" w:color="auto"/>
      </w:divBdr>
    </w:div>
    <w:div w:id="1923905355">
      <w:bodyDiv w:val="1"/>
      <w:marLeft w:val="0"/>
      <w:marRight w:val="0"/>
      <w:marTop w:val="0"/>
      <w:marBottom w:val="0"/>
      <w:divBdr>
        <w:top w:val="none" w:sz="0" w:space="0" w:color="auto"/>
        <w:left w:val="none" w:sz="0" w:space="0" w:color="auto"/>
        <w:bottom w:val="none" w:sz="0" w:space="0" w:color="auto"/>
        <w:right w:val="none" w:sz="0" w:space="0" w:color="auto"/>
      </w:divBdr>
    </w:div>
    <w:div w:id="1933782448">
      <w:bodyDiv w:val="1"/>
      <w:marLeft w:val="0"/>
      <w:marRight w:val="0"/>
      <w:marTop w:val="0"/>
      <w:marBottom w:val="0"/>
      <w:divBdr>
        <w:top w:val="none" w:sz="0" w:space="0" w:color="auto"/>
        <w:left w:val="none" w:sz="0" w:space="0" w:color="auto"/>
        <w:bottom w:val="none" w:sz="0" w:space="0" w:color="auto"/>
        <w:right w:val="none" w:sz="0" w:space="0" w:color="auto"/>
      </w:divBdr>
    </w:div>
    <w:div w:id="1985349355">
      <w:bodyDiv w:val="1"/>
      <w:marLeft w:val="0"/>
      <w:marRight w:val="0"/>
      <w:marTop w:val="0"/>
      <w:marBottom w:val="0"/>
      <w:divBdr>
        <w:top w:val="none" w:sz="0" w:space="0" w:color="auto"/>
        <w:left w:val="none" w:sz="0" w:space="0" w:color="auto"/>
        <w:bottom w:val="none" w:sz="0" w:space="0" w:color="auto"/>
        <w:right w:val="none" w:sz="0" w:space="0" w:color="auto"/>
      </w:divBdr>
    </w:div>
    <w:div w:id="2028678490">
      <w:bodyDiv w:val="1"/>
      <w:marLeft w:val="0"/>
      <w:marRight w:val="0"/>
      <w:marTop w:val="0"/>
      <w:marBottom w:val="0"/>
      <w:divBdr>
        <w:top w:val="none" w:sz="0" w:space="0" w:color="auto"/>
        <w:left w:val="none" w:sz="0" w:space="0" w:color="auto"/>
        <w:bottom w:val="none" w:sz="0" w:space="0" w:color="auto"/>
        <w:right w:val="none" w:sz="0" w:space="0" w:color="auto"/>
      </w:divBdr>
    </w:div>
    <w:div w:id="2094736153">
      <w:bodyDiv w:val="1"/>
      <w:marLeft w:val="0"/>
      <w:marRight w:val="0"/>
      <w:marTop w:val="0"/>
      <w:marBottom w:val="0"/>
      <w:divBdr>
        <w:top w:val="none" w:sz="0" w:space="0" w:color="auto"/>
        <w:left w:val="none" w:sz="0" w:space="0" w:color="auto"/>
        <w:bottom w:val="none" w:sz="0" w:space="0" w:color="auto"/>
        <w:right w:val="none" w:sz="0" w:space="0" w:color="auto"/>
      </w:divBdr>
    </w:div>
    <w:div w:id="209839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h-wildau.de/radverkehr-studiere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wildau.de/maschinenbau-maste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wildau.de/ae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h-wildau.de/bewerbung"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th-wildau.de/bewerbung" TargetMode="External"/><Relationship Id="rId14" Type="http://schemas.openxmlformats.org/officeDocument/2006/relationships/hyperlink" Target="http://www.th-wildau.de/technical-manag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0D77C-0ABD-4A2A-810B-A9753E5FE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577</Words>
  <Characters>3639</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Schmidt</dc:creator>
  <cp:lastModifiedBy>Rammelt</cp:lastModifiedBy>
  <cp:revision>20</cp:revision>
  <dcterms:created xsi:type="dcterms:W3CDTF">2023-01-20T11:48:00Z</dcterms:created>
  <dcterms:modified xsi:type="dcterms:W3CDTF">2023-02-01T09:47:00Z</dcterms:modified>
</cp:coreProperties>
</file>