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000000" w:themeColor="text1"/>
          <w:sz w:val="24"/>
        </w:rPr>
      </w:pPr>
      <w:r w:rsidRPr="00F2294F">
        <w:rPr>
          <w:rFonts w:ascii="Helvetica" w:hAnsi="Helvetica"/>
          <w:b/>
          <w:color w:val="000000" w:themeColor="text1"/>
          <w:sz w:val="24"/>
        </w:rPr>
        <w:t xml:space="preserve">PM: </w:t>
      </w:r>
      <w:proofErr w:type="spellStart"/>
      <w:r w:rsidRPr="00F2294F">
        <w:rPr>
          <w:rFonts w:ascii="Helvetica" w:hAnsi="Helvetica"/>
          <w:b/>
          <w:color w:val="000000" w:themeColor="text1"/>
          <w:sz w:val="24"/>
        </w:rPr>
        <w:t>Premiumprodukter</w:t>
      </w:r>
      <w:proofErr w:type="spellEnd"/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000000" w:themeColor="text1"/>
          <w:sz w:val="36"/>
        </w:rPr>
      </w:pP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000000" w:themeColor="text1"/>
          <w:sz w:val="36"/>
        </w:rPr>
      </w:pP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000000" w:themeColor="text1"/>
          <w:sz w:val="24"/>
        </w:rPr>
      </w:pPr>
      <w:proofErr w:type="spellStart"/>
      <w:r w:rsidRPr="00F2294F">
        <w:rPr>
          <w:rFonts w:ascii="Helvetica" w:hAnsi="Helvetica"/>
          <w:b/>
          <w:color w:val="000000" w:themeColor="text1"/>
          <w:sz w:val="36"/>
        </w:rPr>
        <w:t>Premiumprodukter</w:t>
      </w:r>
      <w:proofErr w:type="spellEnd"/>
      <w:r w:rsidRPr="00F2294F">
        <w:rPr>
          <w:rFonts w:ascii="Helvetica" w:hAnsi="Helvetica"/>
          <w:b/>
          <w:color w:val="000000" w:themeColor="text1"/>
          <w:sz w:val="36"/>
        </w:rPr>
        <w:t xml:space="preserve"> minskar väggtjockleken i lågenergihus och passivhus</w:t>
      </w:r>
    </w:p>
    <w:p w:rsidR="00961118" w:rsidRPr="00F2294F" w:rsidRDefault="00961118" w:rsidP="00961118">
      <w:pPr>
        <w:spacing w:after="0"/>
        <w:rPr>
          <w:rFonts w:ascii="Helvetica" w:hAnsi="Helvetica"/>
          <w:b/>
          <w:color w:val="000000" w:themeColor="text1"/>
          <w:sz w:val="24"/>
        </w:rPr>
      </w:pP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  <w:r w:rsidRPr="00F2294F">
        <w:rPr>
          <w:rFonts w:ascii="Helvetica" w:hAnsi="Helvetica"/>
          <w:color w:val="000000" w:themeColor="text1"/>
          <w:sz w:val="24"/>
        </w:rPr>
        <w:t xml:space="preserve">Den metod som används idag för att förbättra isoleregenskaperna i klimatskalet på ett lågenergihus och passivhus är att öka tjockleken på den traditionella isoleringen. I vissa fall behöver isoleringen vara nästan dubbelt så tjock för att klara kraven för exempelvis ett passivhus.  </w:t>
      </w: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  <w:proofErr w:type="spellStart"/>
      <w:r w:rsidRPr="00F2294F">
        <w:rPr>
          <w:rFonts w:ascii="Helvetica" w:hAnsi="Helvetica"/>
          <w:color w:val="000000" w:themeColor="text1"/>
          <w:sz w:val="24"/>
        </w:rPr>
        <w:t>Isovers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 xml:space="preserve">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premiumprodukter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 xml:space="preserve"> är byggisolering av glasull, med marknadens bästa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lambda-värde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>, 0,033 W/m</w:t>
      </w:r>
      <w:r w:rsidRPr="00F2294F">
        <w:rPr>
          <w:rFonts w:ascii="Helvetica" w:hAnsi="Helvetica"/>
          <w:color w:val="000000" w:themeColor="text1"/>
          <w:sz w:val="24"/>
        </w:rPr>
        <w:sym w:font="Symbol" w:char="F0B7"/>
      </w:r>
      <w:r w:rsidRPr="00F2294F">
        <w:rPr>
          <w:rFonts w:ascii="Helvetica" w:hAnsi="Helvetica"/>
          <w:color w:val="000000" w:themeColor="text1"/>
          <w:sz w:val="24"/>
        </w:rPr>
        <w:t xml:space="preserve">°C eller lägre. </w:t>
      </w: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  <w:r w:rsidRPr="00F2294F">
        <w:rPr>
          <w:rFonts w:ascii="Helvetica" w:hAnsi="Helvetica"/>
          <w:color w:val="000000" w:themeColor="text1"/>
          <w:sz w:val="24"/>
        </w:rPr>
        <w:t xml:space="preserve">– Genom att välja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Isovers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 xml:space="preserve">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premiumprodukter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 xml:space="preserve"> i klimatskalet är det möjligt att minska väggtjockleken med så mycket som 50 mm, jämfört med traditionella isolerprodukter, berättar Birgitta Rydén som är utvecklingsingenjör på Saint-Gobain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Isover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>.</w:t>
      </w: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TheSans-Plain" w:hAnsi="TheSans-Plain" w:cs="TheSans-Plain"/>
          <w:color w:val="000000" w:themeColor="text1"/>
          <w:sz w:val="24"/>
        </w:rPr>
      </w:pPr>
      <w:r w:rsidRPr="00F2294F">
        <w:rPr>
          <w:rFonts w:ascii="TheSans-Plain" w:hAnsi="TheSans-Plain" w:cs="TheSans-Plain"/>
          <w:color w:val="000000" w:themeColor="text1"/>
          <w:sz w:val="24"/>
        </w:rPr>
        <w:tab/>
      </w: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TheSans-Plain" w:hAnsi="TheSans-Plain" w:cs="TheSans-Plain"/>
          <w:color w:val="000000" w:themeColor="text1"/>
          <w:sz w:val="24"/>
        </w:rPr>
      </w:pPr>
      <w:r w:rsidRPr="00F2294F">
        <w:rPr>
          <w:rFonts w:ascii="TheSans-Plain" w:hAnsi="TheSans-Plain" w:cs="TheSans-Plain"/>
          <w:color w:val="000000" w:themeColor="text1"/>
          <w:sz w:val="24"/>
        </w:rPr>
        <w:t>Att se klimatskalet som en helhet, med alla ingående komponenter, är nödvändigt för att uppnå de U-värden som krävs i nya, energieffektiva hus.</w:t>
      </w: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TheSans-Plain" w:hAnsi="TheSans-Plain" w:cs="TheSans-Plain"/>
          <w:color w:val="000000" w:themeColor="text1"/>
          <w:sz w:val="24"/>
        </w:rPr>
      </w:pP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color w:val="000000" w:themeColor="text1"/>
          <w:sz w:val="24"/>
        </w:rPr>
      </w:pPr>
      <w:r w:rsidRPr="00F2294F">
        <w:rPr>
          <w:rFonts w:ascii="TheSans-Plain" w:hAnsi="TheSans-Plain" w:cs="TheSans-Plain"/>
          <w:color w:val="000000" w:themeColor="text1"/>
          <w:sz w:val="24"/>
        </w:rPr>
        <w:t xml:space="preserve">– Exempelvis bör man i ytterväggarna använda sig av väl genomtänkta konstruktionslösningar där komponenterna kombineras på ett optimalt sätt. </w:t>
      </w:r>
      <w:r w:rsidRPr="00F2294F">
        <w:rPr>
          <w:rFonts w:ascii="Helvetica" w:hAnsi="Helvetica"/>
          <w:color w:val="000000" w:themeColor="text1"/>
          <w:sz w:val="24"/>
        </w:rPr>
        <w:t>Målet är konstruktioner som ger bästa möjliga U-värde med minsta möjliga väggtjocklek, berättar Birgitta vidare.</w:t>
      </w: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TheSans-Plain" w:hAnsi="TheSans-Plain" w:cs="TheSans-Plain"/>
          <w:color w:val="000000" w:themeColor="text1"/>
          <w:sz w:val="24"/>
        </w:rPr>
      </w:pPr>
    </w:p>
    <w:p w:rsidR="00961118" w:rsidRPr="00F2294F" w:rsidRDefault="00961118" w:rsidP="00961118">
      <w:pPr>
        <w:widowControl w:val="0"/>
        <w:autoSpaceDE w:val="0"/>
        <w:autoSpaceDN w:val="0"/>
        <w:adjustRightInd w:val="0"/>
        <w:spacing w:after="0"/>
        <w:rPr>
          <w:rFonts w:ascii="TheSans-Plain" w:hAnsi="TheSans-Plain" w:cs="TheSans-Plain"/>
          <w:color w:val="000000" w:themeColor="text1"/>
          <w:sz w:val="24"/>
        </w:rPr>
      </w:pPr>
      <w:proofErr w:type="spellStart"/>
      <w:r w:rsidRPr="00F2294F">
        <w:rPr>
          <w:rFonts w:ascii="TheSans-Plain" w:hAnsi="TheSans-Plain" w:cs="TheSans-Plain"/>
          <w:color w:val="000000" w:themeColor="text1"/>
          <w:sz w:val="24"/>
        </w:rPr>
        <w:t>Isovers</w:t>
      </w:r>
      <w:proofErr w:type="spellEnd"/>
      <w:r w:rsidRPr="00F2294F">
        <w:rPr>
          <w:rFonts w:ascii="TheSans-Plain" w:hAnsi="TheSans-Plain" w:cs="TheSans-Plain"/>
          <w:color w:val="000000" w:themeColor="text1"/>
          <w:sz w:val="24"/>
        </w:rPr>
        <w:t xml:space="preserve"> konstruktionslösningar bygger på </w:t>
      </w:r>
      <w:proofErr w:type="spellStart"/>
      <w:r w:rsidRPr="00F2294F">
        <w:rPr>
          <w:rFonts w:ascii="TheSans-Plain" w:hAnsi="TheSans-Plain" w:cs="TheSans-Plain"/>
          <w:color w:val="000000" w:themeColor="text1"/>
          <w:sz w:val="24"/>
        </w:rPr>
        <w:t>premiumprodukter</w:t>
      </w:r>
      <w:proofErr w:type="spellEnd"/>
      <w:r w:rsidRPr="00F2294F">
        <w:rPr>
          <w:rFonts w:ascii="TheSans-Plain" w:hAnsi="TheSans-Plain" w:cs="TheSans-Plain"/>
          <w:color w:val="000000" w:themeColor="text1"/>
          <w:sz w:val="24"/>
        </w:rPr>
        <w:t xml:space="preserve"> och uppfyller de krav som ställs i moderna lågenergihus och </w:t>
      </w:r>
      <w:proofErr w:type="spellStart"/>
      <w:r w:rsidRPr="00F2294F">
        <w:rPr>
          <w:rFonts w:ascii="TheSans-Plain" w:hAnsi="TheSans-Plain" w:cs="TheSans-Plain"/>
          <w:color w:val="000000" w:themeColor="text1"/>
          <w:sz w:val="24"/>
        </w:rPr>
        <w:t>passivhus</w:t>
      </w:r>
      <w:proofErr w:type="spellEnd"/>
      <w:r w:rsidRPr="00F2294F">
        <w:rPr>
          <w:rFonts w:ascii="TheSans-Plain" w:hAnsi="TheSans-Plain" w:cs="TheSans-Plain"/>
          <w:color w:val="000000" w:themeColor="text1"/>
          <w:sz w:val="24"/>
        </w:rPr>
        <w:t xml:space="preserve">. Förslag på konstruktionslösningar finns på </w:t>
      </w:r>
      <w:proofErr w:type="spellStart"/>
      <w:r w:rsidRPr="00F2294F">
        <w:rPr>
          <w:rFonts w:ascii="TheSans-Plain" w:hAnsi="TheSans-Plain" w:cs="TheSans-Plain"/>
          <w:color w:val="000000" w:themeColor="text1"/>
          <w:sz w:val="24"/>
        </w:rPr>
        <w:t>www.isover.se</w:t>
      </w:r>
      <w:proofErr w:type="spellEnd"/>
      <w:r w:rsidRPr="00F2294F">
        <w:rPr>
          <w:rFonts w:ascii="TheSans-Plain" w:hAnsi="TheSans-Plain" w:cs="TheSans-Plain"/>
          <w:color w:val="000000" w:themeColor="text1"/>
          <w:sz w:val="24"/>
        </w:rPr>
        <w:t>, där också en utförlig sortimentsbeskrivning finns.</w:t>
      </w: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/>
          <w:color w:val="000000" w:themeColor="text1"/>
          <w:sz w:val="24"/>
        </w:rPr>
      </w:pPr>
      <w:r w:rsidRPr="00F2294F">
        <w:rPr>
          <w:rFonts w:ascii="Helvetica" w:hAnsi="Helvetica"/>
          <w:color w:val="000000" w:themeColor="text1"/>
          <w:sz w:val="24"/>
        </w:rPr>
        <w:sym w:font="Symbol" w:char="F06C"/>
      </w:r>
    </w:p>
    <w:p w:rsidR="00961118" w:rsidRPr="00F2294F" w:rsidRDefault="00961118" w:rsidP="0096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  <w:proofErr w:type="spellStart"/>
      <w:r w:rsidRPr="00F2294F">
        <w:rPr>
          <w:rFonts w:ascii="Helvetica" w:hAnsi="Helvetica" w:cs="TheSansBold-Plain"/>
          <w:bCs/>
          <w:color w:val="000000" w:themeColor="text1"/>
          <w:sz w:val="24"/>
        </w:rPr>
        <w:t>Lambda-värdet</w:t>
      </w:r>
      <w:proofErr w:type="spellEnd"/>
      <w:r w:rsidRPr="00F2294F">
        <w:rPr>
          <w:rFonts w:ascii="Helvetica" w:hAnsi="Helvetica" w:cs="TheSansBold-Plain"/>
          <w:bCs/>
          <w:color w:val="000000" w:themeColor="text1"/>
          <w:sz w:val="24"/>
        </w:rPr>
        <w:t xml:space="preserve"> är ett mått på </w:t>
      </w:r>
      <w:r w:rsidRPr="00F2294F">
        <w:rPr>
          <w:rFonts w:ascii="Helvetica" w:hAnsi="Helvetica" w:cs="Arial"/>
          <w:bCs/>
          <w:color w:val="000000" w:themeColor="text1"/>
          <w:sz w:val="24"/>
          <w:szCs w:val="20"/>
        </w:rPr>
        <w:t xml:space="preserve">värmekonduktiviteten, som är den egenskap som anger hur bra ett material isolerar. </w:t>
      </w:r>
      <w:r w:rsidRPr="00F2294F">
        <w:rPr>
          <w:rFonts w:ascii="Helvetica" w:hAnsi="Helvetica"/>
          <w:color w:val="000000" w:themeColor="text1"/>
          <w:sz w:val="24"/>
        </w:rPr>
        <w:t xml:space="preserve">Ju lägre </w:t>
      </w:r>
      <w:proofErr w:type="spellStart"/>
      <w:r w:rsidRPr="00F2294F">
        <w:rPr>
          <w:rFonts w:ascii="Helvetica" w:hAnsi="Helvetica"/>
          <w:color w:val="000000" w:themeColor="text1"/>
          <w:sz w:val="24"/>
        </w:rPr>
        <w:t>lambda-värdet</w:t>
      </w:r>
      <w:proofErr w:type="spellEnd"/>
      <w:r w:rsidRPr="00F2294F">
        <w:rPr>
          <w:rFonts w:ascii="Helvetica" w:hAnsi="Helvetica"/>
          <w:color w:val="000000" w:themeColor="text1"/>
          <w:sz w:val="24"/>
        </w:rPr>
        <w:t xml:space="preserve"> är på ett material, desto bättre isolerar det. </w:t>
      </w: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tabs>
          <w:tab w:val="left" w:pos="426"/>
        </w:tabs>
        <w:spacing w:after="0"/>
        <w:rPr>
          <w:rFonts w:ascii="Helvetica" w:hAnsi="Helvetica"/>
          <w:color w:val="000000" w:themeColor="text1"/>
          <w:sz w:val="24"/>
        </w:rPr>
      </w:pPr>
    </w:p>
    <w:p w:rsidR="00961118" w:rsidRPr="00F2294F" w:rsidRDefault="00961118" w:rsidP="00961118">
      <w:pPr>
        <w:rPr>
          <w:color w:val="000000" w:themeColor="text1"/>
        </w:rPr>
      </w:pPr>
    </w:p>
    <w:p w:rsidR="00B14191" w:rsidRPr="00F2294F" w:rsidRDefault="00B14191" w:rsidP="00961118">
      <w:pPr>
        <w:rPr>
          <w:color w:val="000000" w:themeColor="text1"/>
        </w:rPr>
      </w:pPr>
    </w:p>
    <w:sectPr w:rsidR="00B14191" w:rsidRPr="00F2294F" w:rsidSect="00B14191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heSans-Plain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Bold-Plain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62B7" w:rsidRDefault="001204B8" w:rsidP="00B858FD">
    <w:pPr>
      <w:pStyle w:val="Header"/>
      <w:jc w:val="right"/>
    </w:pPr>
    <w:r>
      <w:t>2010-05-20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7A9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41A44"/>
    <w:rPr>
      <w:rFonts w:ascii="Helvetica Neue" w:eastAsia="Cambria" w:hAnsi="Helvetica Neue" w:cs="Times New Roman"/>
      <w:sz w:val="22"/>
    </w:rPr>
  </w:style>
  <w:style w:type="paragraph" w:styleId="Heading2">
    <w:name w:val="heading 2"/>
    <w:basedOn w:val="Normal"/>
    <w:link w:val="Heading2Char"/>
    <w:uiPriority w:val="9"/>
    <w:rsid w:val="002141EF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2F3537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141EF"/>
    <w:rPr>
      <w:rFonts w:ascii="Times" w:hAnsi="Times"/>
      <w:b/>
      <w:sz w:val="36"/>
      <w:szCs w:val="20"/>
      <w:lang w:val="en-US"/>
    </w:rPr>
  </w:style>
  <w:style w:type="paragraph" w:styleId="NormalWeb">
    <w:name w:val="Normal (Web)"/>
    <w:basedOn w:val="Normal"/>
    <w:uiPriority w:val="99"/>
    <w:rsid w:val="002141EF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styleId="Hyperlink">
    <w:name w:val="Hyperlink"/>
    <w:basedOn w:val="DefaultParagraphFont"/>
    <w:rsid w:val="00F82D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858FD"/>
    <w:pPr>
      <w:tabs>
        <w:tab w:val="center" w:pos="4320"/>
        <w:tab w:val="right" w:pos="8640"/>
      </w:tabs>
      <w:spacing w:after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858FD"/>
    <w:rPr>
      <w:rFonts w:ascii="Helvetica Neue" w:hAnsi="Helvetica Neue"/>
      <w:sz w:val="22"/>
    </w:rPr>
  </w:style>
  <w:style w:type="paragraph" w:styleId="Footer">
    <w:name w:val="footer"/>
    <w:basedOn w:val="Normal"/>
    <w:link w:val="FooterChar"/>
    <w:rsid w:val="00B858FD"/>
    <w:pPr>
      <w:tabs>
        <w:tab w:val="center" w:pos="4320"/>
        <w:tab w:val="right" w:pos="8640"/>
      </w:tabs>
      <w:spacing w:after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858FD"/>
    <w:rPr>
      <w:rFonts w:ascii="Helvetica Neue" w:hAnsi="Helvetica Neue"/>
      <w:sz w:val="22"/>
    </w:rPr>
  </w:style>
  <w:style w:type="paragraph" w:styleId="ListParagraph">
    <w:name w:val="List Paragraph"/>
    <w:basedOn w:val="Normal"/>
    <w:rsid w:val="00F05A8A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Word 12.1.0</Application>
  <DocSecurity>0</DocSecurity>
  <Lines>10</Lines>
  <Paragraphs>2</Paragraphs>
  <ScaleCrop>false</ScaleCrop>
  <Company>Copyright</Company>
  <LinksUpToDate>false</LinksUpToDate>
  <CharactersWithSpaces>1587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Hyllstam</dc:creator>
  <cp:keywords/>
  <cp:lastModifiedBy>Carina Hyllstam</cp:lastModifiedBy>
  <cp:revision>6</cp:revision>
  <dcterms:created xsi:type="dcterms:W3CDTF">2010-05-19T11:57:00Z</dcterms:created>
  <dcterms:modified xsi:type="dcterms:W3CDTF">2010-05-19T13:24:00Z</dcterms:modified>
</cp:coreProperties>
</file>