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9E" w:rsidRPr="0090649C" w:rsidRDefault="00A265A8" w:rsidP="00A265A8">
      <w:pPr>
        <w:ind w:left="0"/>
        <w:rPr>
          <w:color w:val="000000"/>
          <w:sz w:val="22"/>
          <w:lang w:val="da-DK"/>
        </w:rPr>
      </w:pPr>
      <w:r>
        <w:rPr>
          <w:color w:val="000000"/>
          <w:sz w:val="22"/>
          <w:lang w:val="da-DK"/>
        </w:rPr>
        <w:t>Herning, 21. marts</w:t>
      </w:r>
      <w:r w:rsidR="00706274">
        <w:rPr>
          <w:color w:val="000000"/>
          <w:sz w:val="22"/>
          <w:lang w:val="da-DK"/>
        </w:rPr>
        <w:t xml:space="preserve"> 2019</w:t>
      </w:r>
    </w:p>
    <w:p w:rsidR="0067628D" w:rsidRPr="0090649C" w:rsidRDefault="006A1C06" w:rsidP="00834933">
      <w:pPr>
        <w:ind w:left="0"/>
        <w:rPr>
          <w:b/>
          <w:color w:val="E1412D"/>
          <w:spacing w:val="0"/>
          <w:lang w:val="da-DK"/>
        </w:rPr>
      </w:pPr>
    </w:p>
    <w:p w:rsidR="00B6059E" w:rsidRPr="0090649C" w:rsidRDefault="00A265A8" w:rsidP="00A265A8">
      <w:pPr>
        <w:ind w:left="0"/>
        <w:rPr>
          <w:b/>
          <w:color w:val="E1412D"/>
          <w:spacing w:val="0"/>
          <w:lang w:val="da-DK"/>
        </w:rPr>
      </w:pPr>
      <w:r>
        <w:rPr>
          <w:b/>
          <w:color w:val="E1412D"/>
          <w:spacing w:val="0"/>
          <w:lang w:val="da-DK"/>
        </w:rPr>
        <w:t>PSA trillinger vinder Årets Varebil 2019</w:t>
      </w:r>
    </w:p>
    <w:p w:rsidR="00A265A8" w:rsidRPr="00A265A8" w:rsidRDefault="00A265A8" w:rsidP="00A265A8">
      <w:pPr>
        <w:pStyle w:val="Default"/>
        <w:rPr>
          <w:b/>
          <w:color w:val="auto"/>
          <w:sz w:val="22"/>
          <w:szCs w:val="22"/>
          <w:lang w:val="da-DK" w:bidi="en-GB"/>
        </w:rPr>
      </w:pPr>
      <w:r w:rsidRPr="00A265A8">
        <w:rPr>
          <w:b/>
          <w:color w:val="auto"/>
          <w:sz w:val="22"/>
          <w:szCs w:val="22"/>
          <w:lang w:val="da-DK" w:bidi="en-GB"/>
        </w:rPr>
        <w:t xml:space="preserve">Titlen som Årets Varebil i Danmark 2019 blev offentliggjort ved åbning af Transportmessen i Herning. Præcis som ved den internationale kåring løb Citroën </w:t>
      </w:r>
      <w:proofErr w:type="spellStart"/>
      <w:r w:rsidRPr="00A265A8">
        <w:rPr>
          <w:b/>
          <w:color w:val="auto"/>
          <w:sz w:val="22"/>
          <w:szCs w:val="22"/>
          <w:lang w:val="da-DK" w:bidi="en-GB"/>
        </w:rPr>
        <w:t>Berlingo</w:t>
      </w:r>
      <w:proofErr w:type="spellEnd"/>
      <w:r w:rsidRPr="00A265A8">
        <w:rPr>
          <w:b/>
          <w:color w:val="auto"/>
          <w:sz w:val="22"/>
          <w:szCs w:val="22"/>
          <w:lang w:val="da-DK" w:bidi="en-GB"/>
        </w:rPr>
        <w:t xml:space="preserve"> Van, Peugeot Partner Van og Opel </w:t>
      </w:r>
      <w:proofErr w:type="spellStart"/>
      <w:r w:rsidRPr="00A265A8">
        <w:rPr>
          <w:b/>
          <w:color w:val="auto"/>
          <w:sz w:val="22"/>
          <w:szCs w:val="22"/>
          <w:lang w:val="da-DK" w:bidi="en-GB"/>
        </w:rPr>
        <w:t>Combo</w:t>
      </w:r>
      <w:proofErr w:type="spellEnd"/>
      <w:r w:rsidRPr="00A265A8">
        <w:rPr>
          <w:b/>
          <w:color w:val="auto"/>
          <w:sz w:val="22"/>
          <w:szCs w:val="22"/>
          <w:lang w:val="da-DK" w:bidi="en-GB"/>
        </w:rPr>
        <w:t xml:space="preserve"> Van, der betragtes som ”søsterbiler”, afsted med sejren. </w:t>
      </w:r>
    </w:p>
    <w:p w:rsidR="00BA481F" w:rsidRDefault="00BA481F" w:rsidP="00834933">
      <w:pPr>
        <w:spacing w:line="240" w:lineRule="exact"/>
        <w:contextualSpacing/>
        <w:rPr>
          <w:b/>
          <w:color w:val="000000"/>
          <w:sz w:val="24"/>
          <w:lang w:val="da-DK"/>
        </w:rPr>
      </w:pPr>
    </w:p>
    <w:p w:rsidR="00F172E4" w:rsidRPr="00F172E4" w:rsidRDefault="00F172E4" w:rsidP="00A265A8">
      <w:pPr>
        <w:pStyle w:val="Default"/>
        <w:jc w:val="both"/>
        <w:rPr>
          <w:color w:val="auto"/>
          <w:sz w:val="22"/>
          <w:szCs w:val="22"/>
          <w:lang w:val="da-DK"/>
        </w:rPr>
      </w:pPr>
      <w:r w:rsidRPr="00F172E4">
        <w:rPr>
          <w:color w:val="auto"/>
          <w:sz w:val="22"/>
          <w:szCs w:val="22"/>
          <w:lang w:val="da-DK"/>
        </w:rPr>
        <w:t xml:space="preserve">Med 20 point ned til de 2 elektriske søsterbiler, MAN </w:t>
      </w:r>
      <w:proofErr w:type="spellStart"/>
      <w:r w:rsidRPr="00F172E4">
        <w:rPr>
          <w:color w:val="auto"/>
          <w:sz w:val="22"/>
          <w:szCs w:val="22"/>
          <w:lang w:val="da-DK"/>
        </w:rPr>
        <w:t>eTGE</w:t>
      </w:r>
      <w:proofErr w:type="spellEnd"/>
      <w:r w:rsidRPr="00F172E4">
        <w:rPr>
          <w:color w:val="auto"/>
          <w:sz w:val="22"/>
          <w:szCs w:val="22"/>
          <w:lang w:val="da-DK"/>
        </w:rPr>
        <w:t xml:space="preserve"> og VW </w:t>
      </w:r>
      <w:proofErr w:type="spellStart"/>
      <w:r w:rsidRPr="00F172E4">
        <w:rPr>
          <w:color w:val="auto"/>
          <w:sz w:val="22"/>
          <w:szCs w:val="22"/>
          <w:lang w:val="da-DK"/>
        </w:rPr>
        <w:t>eCrafter</w:t>
      </w:r>
      <w:proofErr w:type="spellEnd"/>
      <w:r w:rsidRPr="00F172E4">
        <w:rPr>
          <w:color w:val="auto"/>
          <w:sz w:val="22"/>
          <w:szCs w:val="22"/>
          <w:lang w:val="da-DK"/>
        </w:rPr>
        <w:t>, der løb med andenpladsen</w:t>
      </w:r>
      <w:r w:rsidR="00A265A8">
        <w:rPr>
          <w:color w:val="auto"/>
          <w:sz w:val="22"/>
          <w:szCs w:val="22"/>
          <w:lang w:val="da-DK"/>
        </w:rPr>
        <w:t>,</w:t>
      </w:r>
      <w:r w:rsidRPr="00F172E4">
        <w:rPr>
          <w:color w:val="auto"/>
          <w:sz w:val="22"/>
          <w:szCs w:val="22"/>
          <w:lang w:val="da-DK"/>
        </w:rPr>
        <w:t xml:space="preserve"> vandt PSA trillingerne med 65 point. På en tredjeplads kom den nye Mercedes-Benz Sprinter, som fik 37 point. </w:t>
      </w:r>
    </w:p>
    <w:p w:rsidR="00A265A8" w:rsidRDefault="00A265A8" w:rsidP="00A265A8">
      <w:pPr>
        <w:pStyle w:val="Default"/>
        <w:jc w:val="both"/>
        <w:rPr>
          <w:color w:val="auto"/>
          <w:sz w:val="22"/>
          <w:szCs w:val="22"/>
          <w:lang w:val="da-DK" w:bidi="en-GB"/>
        </w:rPr>
      </w:pPr>
    </w:p>
    <w:p w:rsidR="00F172E4" w:rsidRPr="00F172E4" w:rsidRDefault="00F172E4" w:rsidP="00A265A8">
      <w:pPr>
        <w:pStyle w:val="Default"/>
        <w:jc w:val="both"/>
        <w:rPr>
          <w:color w:val="auto"/>
          <w:sz w:val="22"/>
          <w:szCs w:val="22"/>
          <w:lang w:val="da-DK" w:bidi="en-GB"/>
        </w:rPr>
      </w:pPr>
      <w:bookmarkStart w:id="0" w:name="_GoBack"/>
      <w:r w:rsidRPr="00F172E4">
        <w:rPr>
          <w:color w:val="auto"/>
          <w:sz w:val="22"/>
          <w:szCs w:val="22"/>
          <w:lang w:val="da-DK" w:bidi="en-GB"/>
        </w:rPr>
        <w:t>Blik for udvikling af biler, der efterlever</w:t>
      </w:r>
      <w:r w:rsidR="00EF33E5">
        <w:rPr>
          <w:color w:val="auto"/>
          <w:sz w:val="22"/>
          <w:szCs w:val="22"/>
          <w:lang w:val="da-DK" w:bidi="en-GB"/>
        </w:rPr>
        <w:t xml:space="preserve"> de stadigt stigende</w:t>
      </w:r>
      <w:r w:rsidRPr="00F172E4">
        <w:rPr>
          <w:color w:val="auto"/>
          <w:sz w:val="22"/>
          <w:szCs w:val="22"/>
          <w:lang w:val="da-DK" w:bidi="en-GB"/>
        </w:rPr>
        <w:t xml:space="preserve"> krav til varebilernes størrelse og lasteevne var én af begrundelserne for valget af vinderne. Ligeledes omtales den høje kvalitet, gode kørekomfort og muligheden for en bred vifte af sikkerhedsudstyr</w:t>
      </w:r>
      <w:r w:rsidR="00EF33E5">
        <w:rPr>
          <w:color w:val="auto"/>
          <w:sz w:val="22"/>
          <w:szCs w:val="22"/>
          <w:lang w:val="da-DK"/>
        </w:rPr>
        <w:t xml:space="preserve">. Andreas Lang Hedegaard fremhæver </w:t>
      </w:r>
      <w:r w:rsidRPr="00F172E4">
        <w:rPr>
          <w:color w:val="auto"/>
          <w:sz w:val="22"/>
          <w:szCs w:val="22"/>
          <w:lang w:val="da-DK"/>
        </w:rPr>
        <w:t xml:space="preserve">især </w:t>
      </w:r>
      <w:proofErr w:type="spellStart"/>
      <w:r w:rsidRPr="00F172E4">
        <w:rPr>
          <w:rFonts w:cs="Times New Roman"/>
          <w:bCs/>
          <w:color w:val="auto"/>
          <w:sz w:val="22"/>
          <w:szCs w:val="22"/>
          <w:lang w:val="da-DK"/>
        </w:rPr>
        <w:t>s</w:t>
      </w:r>
      <w:r w:rsidRPr="007317BB">
        <w:rPr>
          <w:rFonts w:cs="Times New Roman"/>
          <w:bCs/>
          <w:color w:val="auto"/>
          <w:sz w:val="22"/>
          <w:szCs w:val="22"/>
          <w:lang w:val="da-DK"/>
        </w:rPr>
        <w:t>urround</w:t>
      </w:r>
      <w:proofErr w:type="spellEnd"/>
      <w:r w:rsidRPr="007317BB">
        <w:rPr>
          <w:rFonts w:cs="Times New Roman"/>
          <w:bCs/>
          <w:color w:val="auto"/>
          <w:sz w:val="22"/>
          <w:szCs w:val="22"/>
          <w:lang w:val="da-DK"/>
        </w:rPr>
        <w:t xml:space="preserve"> </w:t>
      </w:r>
      <w:proofErr w:type="spellStart"/>
      <w:r w:rsidRPr="007317BB">
        <w:rPr>
          <w:rFonts w:cs="Times New Roman"/>
          <w:bCs/>
          <w:color w:val="auto"/>
          <w:sz w:val="22"/>
          <w:szCs w:val="22"/>
          <w:lang w:val="da-DK"/>
        </w:rPr>
        <w:t>rear</w:t>
      </w:r>
      <w:proofErr w:type="spellEnd"/>
      <w:r w:rsidRPr="007317BB">
        <w:rPr>
          <w:rFonts w:cs="Times New Roman"/>
          <w:bCs/>
          <w:color w:val="auto"/>
          <w:sz w:val="22"/>
          <w:szCs w:val="22"/>
          <w:lang w:val="da-DK"/>
        </w:rPr>
        <w:t xml:space="preserve"> vision</w:t>
      </w:r>
      <w:r w:rsidR="00EF33E5">
        <w:rPr>
          <w:rFonts w:cs="Times New Roman"/>
          <w:bCs/>
          <w:color w:val="auto"/>
          <w:sz w:val="22"/>
          <w:szCs w:val="22"/>
          <w:lang w:val="da-DK"/>
        </w:rPr>
        <w:t xml:space="preserve">, </w:t>
      </w:r>
      <w:r w:rsidR="009B50A9">
        <w:rPr>
          <w:rFonts w:cs="Times New Roman"/>
          <w:bCs/>
          <w:color w:val="auto"/>
          <w:sz w:val="22"/>
          <w:szCs w:val="22"/>
          <w:lang w:val="da-DK"/>
        </w:rPr>
        <w:t xml:space="preserve">som en vigtig nyhed, der sikrer de bløde trafikanter i de blinde vinkler. </w:t>
      </w:r>
    </w:p>
    <w:p w:rsidR="00F172E4" w:rsidRPr="00F172E4" w:rsidRDefault="00F172E4" w:rsidP="00A265A8">
      <w:pPr>
        <w:pStyle w:val="Default"/>
        <w:jc w:val="both"/>
        <w:rPr>
          <w:color w:val="auto"/>
          <w:sz w:val="22"/>
          <w:szCs w:val="22"/>
          <w:lang w:val="da-DK" w:bidi="en-GB"/>
        </w:rPr>
      </w:pPr>
      <w:r w:rsidRPr="00F172E4">
        <w:rPr>
          <w:color w:val="auto"/>
          <w:sz w:val="22"/>
          <w:szCs w:val="22"/>
          <w:lang w:val="da-DK" w:bidi="en-GB"/>
        </w:rPr>
        <w:t xml:space="preserve">Kåringen foregik i Herning foran de 5 finalebiler. </w:t>
      </w:r>
    </w:p>
    <w:p w:rsidR="00F172E4" w:rsidRPr="00F172E4" w:rsidRDefault="00F172E4" w:rsidP="00A265A8">
      <w:pPr>
        <w:shd w:val="clear" w:color="auto" w:fill="FFFFFF"/>
        <w:rPr>
          <w:rFonts w:ascii="Verdana" w:hAnsi="Verdana"/>
          <w:color w:val="auto"/>
          <w:sz w:val="20"/>
          <w:szCs w:val="20"/>
          <w:lang w:val="da-DK" w:eastAsia="da-DK"/>
        </w:rPr>
      </w:pPr>
      <w:r w:rsidRPr="00F172E4">
        <w:rPr>
          <w:rFonts w:ascii="Verdana" w:hAnsi="Verdana"/>
          <w:color w:val="auto"/>
          <w:sz w:val="20"/>
          <w:szCs w:val="20"/>
          <w:lang w:val="da-DK" w:eastAsia="da-DK"/>
        </w:rPr>
        <w:t> </w:t>
      </w:r>
    </w:p>
    <w:p w:rsidR="009B50A9" w:rsidRPr="009B50A9" w:rsidRDefault="009B50A9" w:rsidP="009B50A9">
      <w:pPr>
        <w:spacing w:line="260" w:lineRule="exact"/>
        <w:ind w:left="0"/>
        <w:rPr>
          <w:bCs/>
          <w:color w:val="auto"/>
          <w:sz w:val="22"/>
          <w:szCs w:val="22"/>
          <w:lang w:val="da-DK"/>
        </w:rPr>
      </w:pPr>
      <w:r w:rsidRPr="009B50A9">
        <w:rPr>
          <w:b/>
          <w:color w:val="auto"/>
          <w:spacing w:val="0"/>
          <w:sz w:val="24"/>
          <w:lang w:val="da-DK" w:bidi="en-GB"/>
        </w:rPr>
        <w:t>Årets Varebil i Danmark 2019</w:t>
      </w:r>
    </w:p>
    <w:p w:rsidR="009B50A9" w:rsidRPr="009B50A9" w:rsidRDefault="009B50A9" w:rsidP="009B50A9">
      <w:pPr>
        <w:pStyle w:val="Default"/>
        <w:numPr>
          <w:ilvl w:val="0"/>
          <w:numId w:val="13"/>
        </w:numPr>
        <w:jc w:val="both"/>
        <w:rPr>
          <w:rFonts w:cs="Times New Roman"/>
          <w:bCs/>
          <w:color w:val="auto"/>
          <w:sz w:val="22"/>
          <w:szCs w:val="22"/>
          <w:lang w:val="en-US"/>
        </w:rPr>
      </w:pPr>
      <w:r w:rsidRPr="009B50A9">
        <w:rPr>
          <w:rFonts w:cs="Times New Roman"/>
          <w:bCs/>
          <w:color w:val="auto"/>
          <w:sz w:val="22"/>
          <w:szCs w:val="22"/>
          <w:lang w:val="en-US"/>
        </w:rPr>
        <w:t xml:space="preserve">Citroen </w:t>
      </w:r>
      <w:proofErr w:type="spellStart"/>
      <w:r w:rsidRPr="009B50A9">
        <w:rPr>
          <w:rFonts w:cs="Times New Roman"/>
          <w:bCs/>
          <w:color w:val="auto"/>
          <w:sz w:val="22"/>
          <w:szCs w:val="22"/>
          <w:lang w:val="en-US"/>
        </w:rPr>
        <w:t>Berlingo</w:t>
      </w:r>
      <w:proofErr w:type="spellEnd"/>
      <w:r w:rsidRPr="009B50A9">
        <w:rPr>
          <w:rFonts w:cs="Times New Roman"/>
          <w:bCs/>
          <w:color w:val="auto"/>
          <w:sz w:val="22"/>
          <w:szCs w:val="22"/>
          <w:lang w:val="en-US"/>
        </w:rPr>
        <w:t>, Opel Combo, Peugeot Partner 65 point</w:t>
      </w:r>
    </w:p>
    <w:p w:rsidR="009B50A9" w:rsidRPr="009B50A9" w:rsidRDefault="009B50A9" w:rsidP="009B50A9">
      <w:pPr>
        <w:pStyle w:val="Default"/>
        <w:numPr>
          <w:ilvl w:val="0"/>
          <w:numId w:val="13"/>
        </w:numPr>
        <w:jc w:val="both"/>
        <w:rPr>
          <w:rFonts w:cs="Times New Roman"/>
          <w:bCs/>
          <w:color w:val="auto"/>
          <w:sz w:val="22"/>
          <w:szCs w:val="22"/>
          <w:lang w:val="en-US"/>
        </w:rPr>
      </w:pPr>
      <w:r w:rsidRPr="009B50A9">
        <w:rPr>
          <w:rFonts w:cs="Times New Roman"/>
          <w:bCs/>
          <w:color w:val="auto"/>
          <w:sz w:val="22"/>
          <w:szCs w:val="22"/>
          <w:lang w:val="en-US"/>
        </w:rPr>
        <w:t>MAN e-TGE, VW e-Crafter 45 point</w:t>
      </w:r>
    </w:p>
    <w:p w:rsidR="009B50A9" w:rsidRPr="009B50A9" w:rsidRDefault="009B50A9" w:rsidP="009B50A9">
      <w:pPr>
        <w:pStyle w:val="Default"/>
        <w:numPr>
          <w:ilvl w:val="0"/>
          <w:numId w:val="13"/>
        </w:numPr>
        <w:jc w:val="both"/>
        <w:rPr>
          <w:rFonts w:cs="Times New Roman"/>
          <w:bCs/>
          <w:color w:val="auto"/>
          <w:sz w:val="22"/>
          <w:szCs w:val="22"/>
          <w:lang w:val="da-DK"/>
        </w:rPr>
      </w:pPr>
      <w:r w:rsidRPr="009B50A9">
        <w:rPr>
          <w:rFonts w:cs="Times New Roman"/>
          <w:bCs/>
          <w:color w:val="auto"/>
          <w:sz w:val="22"/>
          <w:szCs w:val="22"/>
          <w:lang w:val="da-DK"/>
        </w:rPr>
        <w:t>Mercedes Sprinter 37 point</w:t>
      </w:r>
    </w:p>
    <w:p w:rsidR="009B50A9" w:rsidRPr="009B50A9" w:rsidRDefault="009B50A9" w:rsidP="009B50A9">
      <w:pPr>
        <w:pStyle w:val="Default"/>
        <w:numPr>
          <w:ilvl w:val="0"/>
          <w:numId w:val="13"/>
        </w:numPr>
        <w:jc w:val="both"/>
        <w:rPr>
          <w:rFonts w:cs="Times New Roman"/>
          <w:bCs/>
          <w:color w:val="auto"/>
          <w:sz w:val="22"/>
          <w:szCs w:val="22"/>
          <w:lang w:val="da-DK"/>
        </w:rPr>
      </w:pPr>
      <w:r w:rsidRPr="009B50A9">
        <w:rPr>
          <w:rFonts w:cs="Times New Roman"/>
          <w:bCs/>
          <w:color w:val="auto"/>
          <w:sz w:val="22"/>
          <w:szCs w:val="22"/>
          <w:lang w:val="da-DK"/>
        </w:rPr>
        <w:t>Toyota RAV4 27 point</w:t>
      </w:r>
    </w:p>
    <w:p w:rsidR="009B50A9" w:rsidRPr="009B50A9" w:rsidRDefault="009B50A9" w:rsidP="009B50A9">
      <w:pPr>
        <w:pStyle w:val="Default"/>
        <w:numPr>
          <w:ilvl w:val="0"/>
          <w:numId w:val="13"/>
        </w:numPr>
        <w:jc w:val="both"/>
        <w:rPr>
          <w:rFonts w:cs="Times New Roman"/>
          <w:bCs/>
          <w:color w:val="auto"/>
          <w:sz w:val="22"/>
          <w:szCs w:val="22"/>
          <w:lang w:val="da-DK"/>
        </w:rPr>
      </w:pPr>
      <w:r w:rsidRPr="009B50A9">
        <w:rPr>
          <w:rFonts w:cs="Times New Roman"/>
          <w:bCs/>
          <w:color w:val="auto"/>
          <w:sz w:val="22"/>
          <w:szCs w:val="22"/>
          <w:lang w:val="da-DK"/>
        </w:rPr>
        <w:t>Ford Transit Connect 26 point</w:t>
      </w:r>
    </w:p>
    <w:bookmarkEnd w:id="0"/>
    <w:p w:rsidR="00F172E4" w:rsidRPr="008E3E61" w:rsidRDefault="00F172E4" w:rsidP="00A265A8">
      <w:pPr>
        <w:ind w:left="0"/>
        <w:rPr>
          <w:b/>
          <w:color w:val="auto"/>
          <w:spacing w:val="0"/>
          <w:sz w:val="24"/>
          <w:lang w:val="da-DK"/>
        </w:rPr>
      </w:pPr>
      <w:r w:rsidRPr="001B09D9">
        <w:rPr>
          <w:color w:val="auto"/>
          <w:sz w:val="22"/>
          <w:lang w:val="da-DK" w:bidi="da-DK"/>
        </w:rPr>
        <w:br/>
      </w:r>
      <w:r w:rsidRPr="008E3E61">
        <w:rPr>
          <w:b/>
          <w:color w:val="auto"/>
          <w:spacing w:val="0"/>
          <w:sz w:val="24"/>
          <w:lang w:val="da-DK"/>
        </w:rPr>
        <w:t xml:space="preserve">MERE SIKKERHED – igen det nye </w:t>
      </w:r>
      <w:proofErr w:type="spellStart"/>
      <w:r w:rsidRPr="008E3E61">
        <w:rPr>
          <w:b/>
          <w:color w:val="auto"/>
          <w:spacing w:val="0"/>
          <w:sz w:val="24"/>
          <w:lang w:val="da-DK"/>
        </w:rPr>
        <w:t>benchmark</w:t>
      </w:r>
      <w:proofErr w:type="spellEnd"/>
      <w:r w:rsidRPr="008E3E61">
        <w:rPr>
          <w:b/>
          <w:color w:val="auto"/>
          <w:spacing w:val="0"/>
          <w:sz w:val="24"/>
          <w:lang w:val="da-DK"/>
        </w:rPr>
        <w:t xml:space="preserve"> </w:t>
      </w:r>
    </w:p>
    <w:p w:rsidR="00F172E4" w:rsidRPr="00F172E4" w:rsidRDefault="00F172E4" w:rsidP="00A265A8">
      <w:pPr>
        <w:pStyle w:val="Default"/>
        <w:jc w:val="both"/>
        <w:rPr>
          <w:color w:val="auto"/>
          <w:sz w:val="22"/>
          <w:szCs w:val="22"/>
          <w:lang w:val="da-DK"/>
        </w:rPr>
      </w:pPr>
      <w:r w:rsidRPr="00F172E4">
        <w:rPr>
          <w:color w:val="auto"/>
          <w:sz w:val="22"/>
          <w:szCs w:val="22"/>
          <w:lang w:val="da-DK"/>
        </w:rPr>
        <w:t xml:space="preserve">PSA trillingerne </w:t>
      </w:r>
      <w:r w:rsidRPr="008E3E61">
        <w:rPr>
          <w:color w:val="auto"/>
          <w:sz w:val="22"/>
          <w:szCs w:val="22"/>
          <w:lang w:val="da-DK"/>
        </w:rPr>
        <w:t xml:space="preserve">er en vigtig aktør i segmentet, og med en række </w:t>
      </w:r>
      <w:r w:rsidRPr="00F172E4">
        <w:rPr>
          <w:color w:val="auto"/>
          <w:sz w:val="22"/>
          <w:szCs w:val="22"/>
          <w:lang w:val="da-DK"/>
        </w:rPr>
        <w:t>innovationer er PSA</w:t>
      </w:r>
      <w:r w:rsidRPr="008E3E61">
        <w:rPr>
          <w:color w:val="auto"/>
          <w:sz w:val="22"/>
          <w:szCs w:val="22"/>
          <w:lang w:val="da-DK"/>
        </w:rPr>
        <w:t xml:space="preserve"> målrettet (og med succes) gået efter at blive på tronen af alsidighed, anvendelighed og med det primære formål – at gøre dagligdagen nemmere for de professionelle. Som noget helt nyt </w:t>
      </w:r>
      <w:r w:rsidRPr="00F172E4">
        <w:rPr>
          <w:color w:val="auto"/>
          <w:sz w:val="22"/>
          <w:szCs w:val="22"/>
          <w:lang w:val="da-DK"/>
        </w:rPr>
        <w:t>i segmentet går de</w:t>
      </w:r>
      <w:r w:rsidRPr="008E3E61">
        <w:rPr>
          <w:color w:val="auto"/>
          <w:sz w:val="22"/>
          <w:szCs w:val="22"/>
          <w:lang w:val="da-DK"/>
        </w:rPr>
        <w:t xml:space="preserve"> foran med innovative tiltag som </w:t>
      </w:r>
      <w:r w:rsidRPr="008E3E61">
        <w:rPr>
          <w:rFonts w:cs="Times New Roman"/>
          <w:b/>
          <w:bCs/>
          <w:color w:val="auto"/>
          <w:szCs w:val="22"/>
          <w:lang w:val="da-DK"/>
        </w:rPr>
        <w:t xml:space="preserve">Overload </w:t>
      </w:r>
      <w:proofErr w:type="spellStart"/>
      <w:r w:rsidRPr="008E3E61">
        <w:rPr>
          <w:rFonts w:cs="Times New Roman"/>
          <w:b/>
          <w:bCs/>
          <w:color w:val="auto"/>
          <w:szCs w:val="22"/>
          <w:lang w:val="da-DK"/>
        </w:rPr>
        <w:t>indicator</w:t>
      </w:r>
      <w:proofErr w:type="spellEnd"/>
      <w:r w:rsidRPr="008E3E61">
        <w:rPr>
          <w:color w:val="auto"/>
          <w:sz w:val="22"/>
          <w:szCs w:val="22"/>
          <w:lang w:val="da-DK"/>
        </w:rPr>
        <w:t xml:space="preserve">, der er en indbygget sikkerheds funktion, der informerer, når den tilladte lasteevne bliver overskredet. Systemet aktiveres automatisk ved start, men kan ligeledes aktiveres manuelt ved parkering. Systemet giver naturligvis sikkerhed i forhold til at minimere risikoen for bøder og de potentielle skader, der kan ske ved at overlaste køretøjet, som fx punktering og evt. tab af kontrol over køretøjet eller at det reagerer anderledes end forventet. Men ligeledes kan det forhindre overforbrug af brændstof og slid. </w:t>
      </w:r>
      <w:proofErr w:type="spellStart"/>
      <w:r w:rsidRPr="008E3E61">
        <w:rPr>
          <w:rFonts w:cs="Times New Roman"/>
          <w:b/>
          <w:bCs/>
          <w:color w:val="auto"/>
          <w:szCs w:val="22"/>
          <w:lang w:val="da-DK"/>
        </w:rPr>
        <w:t>Surround</w:t>
      </w:r>
      <w:proofErr w:type="spellEnd"/>
      <w:r w:rsidRPr="008E3E61">
        <w:rPr>
          <w:rFonts w:cs="Times New Roman"/>
          <w:b/>
          <w:bCs/>
          <w:color w:val="auto"/>
          <w:szCs w:val="22"/>
          <w:lang w:val="da-DK"/>
        </w:rPr>
        <w:t xml:space="preserve"> </w:t>
      </w:r>
      <w:proofErr w:type="spellStart"/>
      <w:r w:rsidRPr="008E3E61">
        <w:rPr>
          <w:rFonts w:cs="Times New Roman"/>
          <w:b/>
          <w:bCs/>
          <w:color w:val="auto"/>
          <w:szCs w:val="22"/>
          <w:lang w:val="da-DK"/>
        </w:rPr>
        <w:t>rear</w:t>
      </w:r>
      <w:proofErr w:type="spellEnd"/>
      <w:r w:rsidRPr="008E3E61">
        <w:rPr>
          <w:rFonts w:cs="Times New Roman"/>
          <w:b/>
          <w:bCs/>
          <w:color w:val="auto"/>
          <w:szCs w:val="22"/>
          <w:lang w:val="da-DK"/>
        </w:rPr>
        <w:t xml:space="preserve"> vision </w:t>
      </w:r>
      <w:r w:rsidRPr="008E3E61">
        <w:rPr>
          <w:color w:val="auto"/>
          <w:sz w:val="22"/>
          <w:szCs w:val="22"/>
          <w:lang w:val="da-DK"/>
        </w:rPr>
        <w:t xml:space="preserve">er et andet </w:t>
      </w:r>
      <w:r w:rsidRPr="00F172E4">
        <w:rPr>
          <w:color w:val="auto"/>
          <w:sz w:val="22"/>
          <w:szCs w:val="22"/>
          <w:lang w:val="da-DK"/>
        </w:rPr>
        <w:t xml:space="preserve">system, hvor PSA </w:t>
      </w:r>
      <w:r w:rsidRPr="008E3E61">
        <w:rPr>
          <w:color w:val="auto"/>
          <w:sz w:val="22"/>
          <w:szCs w:val="22"/>
          <w:lang w:val="da-DK"/>
        </w:rPr>
        <w:t xml:space="preserve">er </w:t>
      </w:r>
      <w:proofErr w:type="spellStart"/>
      <w:r w:rsidRPr="008E3E61">
        <w:rPr>
          <w:color w:val="auto"/>
          <w:sz w:val="22"/>
          <w:szCs w:val="22"/>
          <w:lang w:val="da-DK"/>
        </w:rPr>
        <w:t>firstmover</w:t>
      </w:r>
      <w:proofErr w:type="spellEnd"/>
      <w:r w:rsidRPr="008E3E61">
        <w:rPr>
          <w:color w:val="auto"/>
          <w:sz w:val="22"/>
          <w:szCs w:val="22"/>
          <w:lang w:val="da-DK"/>
        </w:rPr>
        <w:t xml:space="preserve"> på at øge sikkerheden i segmentet. Systemet giver føreren øget overblik over omgivelserne via de 2 kamaraer placeret hhv. på sidespejlet i passagersiden og på bagenden af bilen, der så vises på den 5” skærm i bakspejlet. Systemet er det, der populært kaldes </w:t>
      </w:r>
      <w:proofErr w:type="spellStart"/>
      <w:r w:rsidRPr="008E3E61">
        <w:rPr>
          <w:color w:val="auto"/>
          <w:sz w:val="22"/>
          <w:szCs w:val="22"/>
          <w:lang w:val="da-DK"/>
        </w:rPr>
        <w:t>win-win</w:t>
      </w:r>
      <w:proofErr w:type="spellEnd"/>
      <w:r w:rsidRPr="008E3E61">
        <w:rPr>
          <w:color w:val="auto"/>
          <w:sz w:val="22"/>
          <w:szCs w:val="22"/>
          <w:lang w:val="da-DK"/>
        </w:rPr>
        <w:t xml:space="preserve">, da det er udviklet til at forhindre de blinde vinkler, der ellers er en klassisk risiko med kørsel i lukkede varebiler, men som mange professionelle ønsker, da de ofte fragter værdifulde genstande og værktøj, der kan være mere værd end bilen selv. Og derfor er meget udsat for tyveri i biler med ruder. Med denne løsning, kan føreren opretholde det gode udsyn hele vejen rundt om bilen og samtidig beskytte lasten optimalt. </w:t>
      </w:r>
    </w:p>
    <w:p w:rsidR="00F172E4" w:rsidRPr="008E3E61" w:rsidRDefault="00F172E4" w:rsidP="00A265A8">
      <w:pPr>
        <w:pStyle w:val="Default"/>
        <w:jc w:val="both"/>
        <w:rPr>
          <w:color w:val="auto"/>
          <w:sz w:val="22"/>
          <w:szCs w:val="22"/>
          <w:lang w:val="da-DK"/>
        </w:rPr>
      </w:pPr>
    </w:p>
    <w:p w:rsidR="001B09D9" w:rsidRDefault="001B09D9" w:rsidP="00A265A8">
      <w:pPr>
        <w:ind w:left="0"/>
        <w:rPr>
          <w:b/>
          <w:color w:val="auto"/>
          <w:spacing w:val="0"/>
          <w:sz w:val="24"/>
          <w:lang w:val="da-DK"/>
        </w:rPr>
      </w:pPr>
    </w:p>
    <w:p w:rsidR="00F172E4" w:rsidRPr="008E3E61" w:rsidRDefault="00F172E4" w:rsidP="00A265A8">
      <w:pPr>
        <w:ind w:left="0"/>
        <w:rPr>
          <w:b/>
          <w:color w:val="auto"/>
          <w:spacing w:val="0"/>
          <w:sz w:val="24"/>
          <w:lang w:val="da-DK"/>
        </w:rPr>
      </w:pPr>
      <w:r w:rsidRPr="008E3E61">
        <w:rPr>
          <w:b/>
          <w:color w:val="auto"/>
          <w:spacing w:val="0"/>
          <w:sz w:val="24"/>
          <w:lang w:val="da-DK"/>
        </w:rPr>
        <w:lastRenderedPageBreak/>
        <w:t xml:space="preserve">STÆRK KARAKTER og det bedste fra to verdener </w:t>
      </w:r>
    </w:p>
    <w:p w:rsidR="00F172E4" w:rsidRPr="008E3E61" w:rsidRDefault="00F172E4" w:rsidP="00A265A8">
      <w:pPr>
        <w:pStyle w:val="Default"/>
        <w:jc w:val="both"/>
        <w:rPr>
          <w:color w:val="auto"/>
          <w:sz w:val="22"/>
          <w:szCs w:val="22"/>
          <w:lang w:val="da-DK"/>
        </w:rPr>
      </w:pPr>
      <w:r w:rsidRPr="00F172E4">
        <w:rPr>
          <w:color w:val="auto"/>
          <w:sz w:val="22"/>
          <w:szCs w:val="22"/>
          <w:lang w:val="da-DK"/>
        </w:rPr>
        <w:t xml:space="preserve">Alle de 3 søsterbiler er blevet </w:t>
      </w:r>
      <w:r w:rsidRPr="008E3E61">
        <w:rPr>
          <w:color w:val="auto"/>
          <w:sz w:val="22"/>
          <w:szCs w:val="22"/>
          <w:lang w:val="da-DK"/>
        </w:rPr>
        <w:t>meget mere maskulin</w:t>
      </w:r>
      <w:r w:rsidRPr="00F172E4">
        <w:rPr>
          <w:color w:val="auto"/>
          <w:sz w:val="22"/>
          <w:szCs w:val="22"/>
          <w:lang w:val="da-DK"/>
        </w:rPr>
        <w:t>e og SUV-</w:t>
      </w:r>
      <w:proofErr w:type="spellStart"/>
      <w:r w:rsidRPr="00F172E4">
        <w:rPr>
          <w:color w:val="auto"/>
          <w:sz w:val="22"/>
          <w:szCs w:val="22"/>
          <w:lang w:val="da-DK"/>
        </w:rPr>
        <w:t>agtige</w:t>
      </w:r>
      <w:proofErr w:type="spellEnd"/>
      <w:r w:rsidRPr="00F172E4">
        <w:rPr>
          <w:color w:val="auto"/>
          <w:sz w:val="22"/>
          <w:szCs w:val="22"/>
          <w:lang w:val="da-DK"/>
        </w:rPr>
        <w:t xml:space="preserve"> </w:t>
      </w:r>
      <w:r w:rsidRPr="008E3E61">
        <w:rPr>
          <w:color w:val="auto"/>
          <w:sz w:val="22"/>
          <w:szCs w:val="22"/>
          <w:lang w:val="da-DK"/>
        </w:rPr>
        <w:t xml:space="preserve">i </w:t>
      </w:r>
      <w:r w:rsidRPr="00F172E4">
        <w:rPr>
          <w:color w:val="auto"/>
          <w:sz w:val="22"/>
          <w:szCs w:val="22"/>
          <w:lang w:val="da-DK"/>
        </w:rPr>
        <w:t xml:space="preserve">udtrykket samtidig med, at de bibeholder den velkendte og roste plads i varerummet. Dette er </w:t>
      </w:r>
      <w:r w:rsidRPr="008E3E61">
        <w:rPr>
          <w:color w:val="auto"/>
          <w:sz w:val="22"/>
          <w:szCs w:val="22"/>
          <w:lang w:val="da-DK"/>
        </w:rPr>
        <w:t>muligt takket være den nye platform, der er en kombination af den populære EMP2 platform til fronten og platf</w:t>
      </w:r>
      <w:r w:rsidRPr="00F172E4">
        <w:rPr>
          <w:color w:val="auto"/>
          <w:sz w:val="22"/>
          <w:szCs w:val="22"/>
          <w:lang w:val="da-DK"/>
        </w:rPr>
        <w:t>ormen fra de tidligere Citroën og Peugeot-modeller</w:t>
      </w:r>
      <w:r w:rsidRPr="008E3E61">
        <w:rPr>
          <w:color w:val="auto"/>
          <w:sz w:val="22"/>
          <w:szCs w:val="22"/>
          <w:lang w:val="da-DK"/>
        </w:rPr>
        <w:t xml:space="preserve">. Hvilket gør det muligt at skabe en ny og højere front med et kortere udhæng, der ikke bare øger det maskuline udtryk, men også sikkerheden samt manøvredygtigheden. Mens man har beholdt det super rummelige lastrum. </w:t>
      </w:r>
    </w:p>
    <w:p w:rsidR="00F172E4" w:rsidRPr="00F172E4" w:rsidRDefault="00F172E4" w:rsidP="00A265A8">
      <w:pPr>
        <w:pStyle w:val="Default"/>
        <w:jc w:val="both"/>
        <w:rPr>
          <w:color w:val="auto"/>
          <w:sz w:val="22"/>
          <w:szCs w:val="22"/>
          <w:lang w:val="da-DK"/>
        </w:rPr>
      </w:pPr>
    </w:p>
    <w:p w:rsidR="00F172E4" w:rsidRPr="008E3E61" w:rsidRDefault="00F172E4" w:rsidP="00A265A8">
      <w:pPr>
        <w:pStyle w:val="Default"/>
        <w:jc w:val="both"/>
        <w:rPr>
          <w:color w:val="auto"/>
          <w:sz w:val="22"/>
          <w:szCs w:val="22"/>
          <w:lang w:val="da-DK"/>
        </w:rPr>
      </w:pPr>
      <w:r w:rsidRPr="008E3E61">
        <w:rPr>
          <w:color w:val="auto"/>
          <w:sz w:val="22"/>
          <w:szCs w:val="22"/>
          <w:lang w:val="da-DK"/>
        </w:rPr>
        <w:t xml:space="preserve">Den kommer i to størrelser: M og XL med hhv. længder på 4.40 m og 4,75 m. </w:t>
      </w:r>
      <w:r w:rsidRPr="00F172E4">
        <w:rPr>
          <w:color w:val="auto"/>
          <w:sz w:val="22"/>
          <w:szCs w:val="22"/>
          <w:lang w:val="da-DK"/>
        </w:rPr>
        <w:t>Som</w:t>
      </w:r>
      <w:r w:rsidRPr="008E3E61">
        <w:rPr>
          <w:color w:val="auto"/>
          <w:sz w:val="22"/>
          <w:szCs w:val="22"/>
          <w:lang w:val="da-DK"/>
        </w:rPr>
        <w:t xml:space="preserve"> i Danmark </w:t>
      </w:r>
      <w:r w:rsidRPr="00F172E4">
        <w:rPr>
          <w:color w:val="auto"/>
          <w:sz w:val="22"/>
          <w:szCs w:val="22"/>
          <w:lang w:val="da-DK"/>
        </w:rPr>
        <w:t xml:space="preserve">er tilpasset resten af </w:t>
      </w:r>
      <w:r w:rsidRPr="008E3E61">
        <w:rPr>
          <w:color w:val="auto"/>
          <w:sz w:val="22"/>
          <w:szCs w:val="22"/>
          <w:lang w:val="da-DK"/>
        </w:rPr>
        <w:t>varebilsprogram</w:t>
      </w:r>
      <w:r w:rsidRPr="00F172E4">
        <w:rPr>
          <w:color w:val="auto"/>
          <w:sz w:val="22"/>
          <w:szCs w:val="22"/>
          <w:lang w:val="da-DK"/>
        </w:rPr>
        <w:t xml:space="preserve">met og kaldes </w:t>
      </w:r>
      <w:r w:rsidRPr="008E3E61">
        <w:rPr>
          <w:color w:val="auto"/>
          <w:sz w:val="22"/>
          <w:szCs w:val="22"/>
          <w:lang w:val="da-DK"/>
        </w:rPr>
        <w:t>L1 og L2 og kan</w:t>
      </w:r>
      <w:r w:rsidRPr="00F172E4">
        <w:rPr>
          <w:color w:val="auto"/>
          <w:sz w:val="22"/>
          <w:szCs w:val="22"/>
          <w:lang w:val="da-DK"/>
        </w:rPr>
        <w:t xml:space="preserve"> laste hhv. 3,3 og 3,9 m3, samt </w:t>
      </w:r>
      <w:r w:rsidRPr="008E3E61">
        <w:rPr>
          <w:color w:val="auto"/>
          <w:sz w:val="22"/>
          <w:szCs w:val="22"/>
          <w:lang w:val="da-DK"/>
        </w:rPr>
        <w:t xml:space="preserve">en lasteevne på helt op til 1000kg, der er ledende i segmentet. </w:t>
      </w:r>
    </w:p>
    <w:p w:rsidR="00F172E4" w:rsidRPr="008E3E61" w:rsidRDefault="00F172E4" w:rsidP="00A265A8">
      <w:pPr>
        <w:pStyle w:val="Default"/>
        <w:jc w:val="both"/>
        <w:rPr>
          <w:color w:val="auto"/>
          <w:sz w:val="22"/>
          <w:szCs w:val="22"/>
          <w:lang w:val="da-DK"/>
        </w:rPr>
      </w:pPr>
    </w:p>
    <w:p w:rsidR="00F172E4" w:rsidRPr="008E3E61" w:rsidRDefault="00F172E4" w:rsidP="00A265A8">
      <w:pPr>
        <w:ind w:left="0"/>
        <w:rPr>
          <w:b/>
          <w:color w:val="auto"/>
          <w:spacing w:val="0"/>
          <w:sz w:val="24"/>
          <w:lang w:val="da-DK"/>
        </w:rPr>
      </w:pPr>
      <w:r w:rsidRPr="008E3E61">
        <w:rPr>
          <w:b/>
          <w:color w:val="auto"/>
          <w:spacing w:val="0"/>
          <w:sz w:val="24"/>
          <w:lang w:val="da-DK"/>
        </w:rPr>
        <w:t xml:space="preserve">EFFEKTIVE og sparsommelige motorer  </w:t>
      </w:r>
      <w:r w:rsidRPr="008E3E61">
        <w:rPr>
          <w:b/>
          <w:color w:val="auto"/>
          <w:spacing w:val="0"/>
          <w:sz w:val="24"/>
          <w:lang w:val="da-DK"/>
        </w:rPr>
        <w:tab/>
      </w:r>
    </w:p>
    <w:p w:rsidR="00F172E4" w:rsidRPr="008E3E61" w:rsidRDefault="00F172E4" w:rsidP="00A265A8">
      <w:pPr>
        <w:pStyle w:val="Default"/>
        <w:jc w:val="both"/>
        <w:rPr>
          <w:color w:val="auto"/>
          <w:sz w:val="22"/>
          <w:szCs w:val="22"/>
          <w:lang w:val="da-DK"/>
        </w:rPr>
      </w:pPr>
      <w:r w:rsidRPr="008E3E61">
        <w:rPr>
          <w:color w:val="auto"/>
          <w:sz w:val="22"/>
          <w:szCs w:val="22"/>
          <w:lang w:val="da-DK"/>
        </w:rPr>
        <w:t xml:space="preserve">Den nye platform skaber mulighed for en nyudviklet og let konstruktion og i kombination med af den seneste generation af effektive motorer giver det fordele af besparelser på både brændstoføkonomi og CO2 udledning. Kombineret med en række effektive motorer, der alle naturligvis lever op til nyeste standarder og certificeringer. </w:t>
      </w:r>
    </w:p>
    <w:p w:rsidR="00F172E4" w:rsidRPr="008E3E61" w:rsidRDefault="00F172E4" w:rsidP="00A265A8">
      <w:pPr>
        <w:pStyle w:val="Default"/>
        <w:jc w:val="both"/>
        <w:rPr>
          <w:color w:val="auto"/>
          <w:sz w:val="22"/>
          <w:szCs w:val="22"/>
          <w:lang w:val="da-DK"/>
        </w:rPr>
      </w:pPr>
      <w:r w:rsidRPr="00F172E4">
        <w:rPr>
          <w:color w:val="auto"/>
          <w:sz w:val="22"/>
          <w:szCs w:val="22"/>
          <w:lang w:val="da-DK"/>
        </w:rPr>
        <w:t xml:space="preserve">De nye PSA biler </w:t>
      </w:r>
      <w:r w:rsidRPr="008E3E61">
        <w:rPr>
          <w:color w:val="auto"/>
          <w:sz w:val="22"/>
          <w:szCs w:val="22"/>
          <w:lang w:val="da-DK"/>
        </w:rPr>
        <w:t xml:space="preserve">kommer med følgende motorer: </w:t>
      </w:r>
    </w:p>
    <w:p w:rsidR="00F172E4" w:rsidRPr="008E3E61" w:rsidRDefault="00F172E4" w:rsidP="00A265A8">
      <w:pPr>
        <w:pStyle w:val="Default"/>
        <w:jc w:val="both"/>
        <w:rPr>
          <w:color w:val="auto"/>
          <w:sz w:val="22"/>
          <w:szCs w:val="22"/>
          <w:lang w:val="da-DK"/>
        </w:rPr>
      </w:pPr>
    </w:p>
    <w:p w:rsidR="00F172E4" w:rsidRPr="008E3E61" w:rsidRDefault="00F172E4" w:rsidP="00A265A8">
      <w:pPr>
        <w:numPr>
          <w:ilvl w:val="0"/>
          <w:numId w:val="10"/>
        </w:numPr>
        <w:rPr>
          <w:rFonts w:eastAsia="Times New Roman"/>
          <w:color w:val="auto"/>
          <w:sz w:val="22"/>
          <w:szCs w:val="22"/>
          <w:lang w:val="da-DK" w:eastAsia="en-US"/>
        </w:rPr>
      </w:pPr>
      <w:r w:rsidRPr="008E3E61">
        <w:rPr>
          <w:rFonts w:eastAsia="Times New Roman"/>
          <w:color w:val="auto"/>
          <w:sz w:val="22"/>
          <w:szCs w:val="22"/>
          <w:lang w:val="da-DK" w:eastAsia="en-US"/>
        </w:rPr>
        <w:t xml:space="preserve">Benzin versioner: </w:t>
      </w:r>
    </w:p>
    <w:p w:rsidR="00F172E4" w:rsidRPr="008E3E61" w:rsidRDefault="00F172E4" w:rsidP="00A265A8">
      <w:pPr>
        <w:numPr>
          <w:ilvl w:val="1"/>
          <w:numId w:val="10"/>
        </w:numPr>
        <w:rPr>
          <w:rFonts w:eastAsia="Times New Roman"/>
          <w:color w:val="auto"/>
          <w:sz w:val="22"/>
          <w:szCs w:val="22"/>
          <w:lang w:val="en-US" w:eastAsia="en-US"/>
        </w:rPr>
      </w:pPr>
      <w:proofErr w:type="spellStart"/>
      <w:r w:rsidRPr="008E3E61">
        <w:rPr>
          <w:rFonts w:eastAsia="Times New Roman"/>
          <w:color w:val="auto"/>
          <w:sz w:val="22"/>
          <w:szCs w:val="22"/>
          <w:lang w:val="en-US" w:eastAsia="en-US"/>
        </w:rPr>
        <w:t>PureTech</w:t>
      </w:r>
      <w:proofErr w:type="spellEnd"/>
      <w:r w:rsidRPr="008E3E61">
        <w:rPr>
          <w:rFonts w:eastAsia="Times New Roman"/>
          <w:color w:val="auto"/>
          <w:sz w:val="22"/>
          <w:szCs w:val="22"/>
          <w:lang w:val="en-US" w:eastAsia="en-US"/>
        </w:rPr>
        <w:t xml:space="preserve"> 110 S&amp;S med </w:t>
      </w:r>
      <w:proofErr w:type="spellStart"/>
      <w:r w:rsidRPr="008E3E61">
        <w:rPr>
          <w:rFonts w:eastAsia="Times New Roman"/>
          <w:color w:val="auto"/>
          <w:sz w:val="22"/>
          <w:szCs w:val="22"/>
          <w:lang w:val="en-US" w:eastAsia="en-US"/>
        </w:rPr>
        <w:t>manuel</w:t>
      </w:r>
      <w:proofErr w:type="spellEnd"/>
      <w:r w:rsidRPr="008E3E61">
        <w:rPr>
          <w:rFonts w:eastAsia="Times New Roman"/>
          <w:color w:val="auto"/>
          <w:sz w:val="22"/>
          <w:szCs w:val="22"/>
          <w:lang w:val="en-US" w:eastAsia="en-US"/>
        </w:rPr>
        <w:t xml:space="preserve"> 6-trins </w:t>
      </w:r>
      <w:proofErr w:type="spellStart"/>
      <w:r w:rsidRPr="008E3E61">
        <w:rPr>
          <w:rFonts w:eastAsia="Times New Roman"/>
          <w:color w:val="auto"/>
          <w:sz w:val="22"/>
          <w:szCs w:val="22"/>
          <w:lang w:val="en-US" w:eastAsia="en-US"/>
        </w:rPr>
        <w:t>gearkasse</w:t>
      </w:r>
      <w:proofErr w:type="spellEnd"/>
    </w:p>
    <w:p w:rsidR="00F172E4" w:rsidRPr="008E3E61" w:rsidRDefault="00F172E4" w:rsidP="00A265A8">
      <w:pPr>
        <w:numPr>
          <w:ilvl w:val="1"/>
          <w:numId w:val="10"/>
        </w:numPr>
        <w:rPr>
          <w:rFonts w:eastAsia="Times New Roman"/>
          <w:color w:val="auto"/>
          <w:sz w:val="22"/>
          <w:szCs w:val="22"/>
          <w:lang w:val="da-DK" w:eastAsia="en-US"/>
        </w:rPr>
      </w:pPr>
      <w:proofErr w:type="spellStart"/>
      <w:r w:rsidRPr="008E3E61">
        <w:rPr>
          <w:rFonts w:eastAsia="Times New Roman"/>
          <w:color w:val="auto"/>
          <w:sz w:val="22"/>
          <w:szCs w:val="22"/>
          <w:lang w:val="da-DK" w:eastAsia="en-US"/>
        </w:rPr>
        <w:t>PureTech</w:t>
      </w:r>
      <w:proofErr w:type="spellEnd"/>
      <w:r w:rsidRPr="008E3E61">
        <w:rPr>
          <w:rFonts w:eastAsia="Times New Roman"/>
          <w:color w:val="auto"/>
          <w:sz w:val="22"/>
          <w:szCs w:val="22"/>
          <w:lang w:val="da-DK" w:eastAsia="en-US"/>
        </w:rPr>
        <w:t xml:space="preserve"> 130 S&amp;S EAT8* tilgængelig fra anden halvdel af 2019</w:t>
      </w:r>
    </w:p>
    <w:p w:rsidR="00F172E4" w:rsidRPr="008E3E61" w:rsidRDefault="00F172E4" w:rsidP="00A265A8">
      <w:pPr>
        <w:ind w:left="1021"/>
        <w:rPr>
          <w:rFonts w:eastAsia="Times New Roman"/>
          <w:color w:val="auto"/>
          <w:sz w:val="22"/>
          <w:szCs w:val="22"/>
          <w:lang w:val="da-DK" w:eastAsia="en-US"/>
        </w:rPr>
      </w:pPr>
    </w:p>
    <w:p w:rsidR="00F172E4" w:rsidRPr="008E3E61" w:rsidRDefault="00F172E4" w:rsidP="00A265A8">
      <w:pPr>
        <w:numPr>
          <w:ilvl w:val="0"/>
          <w:numId w:val="10"/>
        </w:numPr>
        <w:rPr>
          <w:rFonts w:eastAsia="Times New Roman"/>
          <w:color w:val="auto"/>
          <w:sz w:val="22"/>
          <w:szCs w:val="22"/>
          <w:lang w:val="da-DK" w:eastAsia="en-US"/>
        </w:rPr>
      </w:pPr>
      <w:r w:rsidRPr="008E3E61">
        <w:rPr>
          <w:rFonts w:eastAsia="Times New Roman"/>
          <w:color w:val="auto"/>
          <w:sz w:val="22"/>
          <w:szCs w:val="22"/>
          <w:lang w:val="da-DK" w:eastAsia="en-US"/>
        </w:rPr>
        <w:t>Diesel versioner</w:t>
      </w:r>
    </w:p>
    <w:p w:rsidR="00F172E4" w:rsidRPr="008E3E61" w:rsidRDefault="00F172E4" w:rsidP="00A265A8">
      <w:pPr>
        <w:numPr>
          <w:ilvl w:val="1"/>
          <w:numId w:val="10"/>
        </w:numPr>
        <w:rPr>
          <w:rFonts w:eastAsia="Times New Roman"/>
          <w:color w:val="auto"/>
          <w:sz w:val="22"/>
          <w:szCs w:val="22"/>
          <w:lang w:val="en-US" w:eastAsia="en-US"/>
        </w:rPr>
      </w:pPr>
      <w:proofErr w:type="spellStart"/>
      <w:r w:rsidRPr="008E3E61">
        <w:rPr>
          <w:rFonts w:eastAsia="Times New Roman"/>
          <w:color w:val="auto"/>
          <w:sz w:val="22"/>
          <w:szCs w:val="22"/>
          <w:lang w:val="en-US" w:eastAsia="en-US"/>
        </w:rPr>
        <w:t>BlueHDi</w:t>
      </w:r>
      <w:proofErr w:type="spellEnd"/>
      <w:r w:rsidRPr="008E3E61">
        <w:rPr>
          <w:rFonts w:eastAsia="Times New Roman"/>
          <w:color w:val="auto"/>
          <w:sz w:val="22"/>
          <w:szCs w:val="22"/>
          <w:lang w:val="en-US" w:eastAsia="en-US"/>
        </w:rPr>
        <w:t xml:space="preserve"> 75 med </w:t>
      </w:r>
      <w:proofErr w:type="spellStart"/>
      <w:r w:rsidRPr="008E3E61">
        <w:rPr>
          <w:rFonts w:eastAsia="Times New Roman"/>
          <w:color w:val="auto"/>
          <w:sz w:val="22"/>
          <w:szCs w:val="22"/>
          <w:lang w:val="en-US" w:eastAsia="en-US"/>
        </w:rPr>
        <w:t>manuel</w:t>
      </w:r>
      <w:proofErr w:type="spellEnd"/>
      <w:r w:rsidRPr="008E3E61">
        <w:rPr>
          <w:rFonts w:eastAsia="Times New Roman"/>
          <w:color w:val="auto"/>
          <w:sz w:val="22"/>
          <w:szCs w:val="22"/>
          <w:lang w:val="en-US" w:eastAsia="en-US"/>
        </w:rPr>
        <w:t xml:space="preserve"> 5-trins </w:t>
      </w:r>
      <w:proofErr w:type="spellStart"/>
      <w:r w:rsidRPr="008E3E61">
        <w:rPr>
          <w:rFonts w:eastAsia="Times New Roman"/>
          <w:color w:val="auto"/>
          <w:sz w:val="22"/>
          <w:szCs w:val="22"/>
          <w:lang w:val="en-US" w:eastAsia="en-US"/>
        </w:rPr>
        <w:t>gearkasse</w:t>
      </w:r>
      <w:proofErr w:type="spellEnd"/>
    </w:p>
    <w:p w:rsidR="00F172E4" w:rsidRPr="008E3E61" w:rsidRDefault="00F172E4" w:rsidP="00A265A8">
      <w:pPr>
        <w:numPr>
          <w:ilvl w:val="1"/>
          <w:numId w:val="10"/>
        </w:numPr>
        <w:rPr>
          <w:rFonts w:eastAsia="Times New Roman"/>
          <w:color w:val="auto"/>
          <w:sz w:val="22"/>
          <w:szCs w:val="22"/>
          <w:lang w:val="en-US" w:eastAsia="en-US"/>
        </w:rPr>
      </w:pPr>
      <w:proofErr w:type="spellStart"/>
      <w:r w:rsidRPr="008E3E61">
        <w:rPr>
          <w:rFonts w:eastAsia="Times New Roman"/>
          <w:color w:val="auto"/>
          <w:sz w:val="22"/>
          <w:szCs w:val="22"/>
          <w:lang w:val="en-US" w:eastAsia="en-US"/>
        </w:rPr>
        <w:t>BlueHDi</w:t>
      </w:r>
      <w:proofErr w:type="spellEnd"/>
      <w:r w:rsidRPr="008E3E61">
        <w:rPr>
          <w:rFonts w:eastAsia="Times New Roman"/>
          <w:color w:val="auto"/>
          <w:sz w:val="22"/>
          <w:szCs w:val="22"/>
          <w:lang w:val="en-US" w:eastAsia="en-US"/>
        </w:rPr>
        <w:t xml:space="preserve"> 100 S&amp;S med </w:t>
      </w:r>
      <w:proofErr w:type="spellStart"/>
      <w:r w:rsidRPr="008E3E61">
        <w:rPr>
          <w:rFonts w:eastAsia="Times New Roman"/>
          <w:color w:val="auto"/>
          <w:sz w:val="22"/>
          <w:szCs w:val="22"/>
          <w:lang w:val="en-US" w:eastAsia="en-US"/>
        </w:rPr>
        <w:t>manuel</w:t>
      </w:r>
      <w:proofErr w:type="spellEnd"/>
      <w:r w:rsidRPr="008E3E61">
        <w:rPr>
          <w:rFonts w:eastAsia="Times New Roman"/>
          <w:color w:val="auto"/>
          <w:sz w:val="22"/>
          <w:szCs w:val="22"/>
          <w:lang w:val="en-US" w:eastAsia="en-US"/>
        </w:rPr>
        <w:t xml:space="preserve"> 5-trins </w:t>
      </w:r>
      <w:proofErr w:type="spellStart"/>
      <w:r w:rsidRPr="008E3E61">
        <w:rPr>
          <w:rFonts w:eastAsia="Times New Roman"/>
          <w:color w:val="auto"/>
          <w:sz w:val="22"/>
          <w:szCs w:val="22"/>
          <w:lang w:val="en-US" w:eastAsia="en-US"/>
        </w:rPr>
        <w:t>gearkasse</w:t>
      </w:r>
      <w:proofErr w:type="spellEnd"/>
    </w:p>
    <w:p w:rsidR="00F172E4" w:rsidRDefault="00F172E4" w:rsidP="00A265A8">
      <w:pPr>
        <w:numPr>
          <w:ilvl w:val="1"/>
          <w:numId w:val="10"/>
        </w:numPr>
        <w:rPr>
          <w:rFonts w:eastAsia="Times New Roman"/>
          <w:color w:val="auto"/>
          <w:sz w:val="22"/>
          <w:szCs w:val="22"/>
          <w:lang w:val="en-US" w:eastAsia="en-US"/>
        </w:rPr>
      </w:pPr>
      <w:proofErr w:type="spellStart"/>
      <w:r w:rsidRPr="008E3E61">
        <w:rPr>
          <w:rFonts w:eastAsia="Times New Roman"/>
          <w:color w:val="auto"/>
          <w:sz w:val="22"/>
          <w:szCs w:val="22"/>
          <w:lang w:val="en-US" w:eastAsia="en-US"/>
        </w:rPr>
        <w:t>BlueHDi</w:t>
      </w:r>
      <w:proofErr w:type="spellEnd"/>
      <w:r w:rsidRPr="008E3E61">
        <w:rPr>
          <w:rFonts w:eastAsia="Times New Roman"/>
          <w:color w:val="auto"/>
          <w:sz w:val="22"/>
          <w:szCs w:val="22"/>
          <w:lang w:val="en-US" w:eastAsia="en-US"/>
        </w:rPr>
        <w:t xml:space="preserve"> 130 S&amp;S med </w:t>
      </w:r>
      <w:proofErr w:type="spellStart"/>
      <w:r w:rsidRPr="008E3E61">
        <w:rPr>
          <w:rFonts w:eastAsia="Times New Roman"/>
          <w:color w:val="auto"/>
          <w:sz w:val="22"/>
          <w:szCs w:val="22"/>
          <w:lang w:val="en-US" w:eastAsia="en-US"/>
        </w:rPr>
        <w:t>manuel</w:t>
      </w:r>
      <w:proofErr w:type="spellEnd"/>
      <w:r w:rsidRPr="008E3E61">
        <w:rPr>
          <w:rFonts w:eastAsia="Times New Roman"/>
          <w:color w:val="auto"/>
          <w:sz w:val="22"/>
          <w:szCs w:val="22"/>
          <w:lang w:val="en-US" w:eastAsia="en-US"/>
        </w:rPr>
        <w:t xml:space="preserve"> 6-trins </w:t>
      </w:r>
      <w:proofErr w:type="spellStart"/>
      <w:r w:rsidRPr="008E3E61">
        <w:rPr>
          <w:rFonts w:eastAsia="Times New Roman"/>
          <w:color w:val="auto"/>
          <w:sz w:val="22"/>
          <w:szCs w:val="22"/>
          <w:lang w:val="en-US" w:eastAsia="en-US"/>
        </w:rPr>
        <w:t>gearkasse</w:t>
      </w:r>
      <w:proofErr w:type="spellEnd"/>
      <w:r w:rsidRPr="008E3E61">
        <w:rPr>
          <w:rFonts w:eastAsia="Times New Roman"/>
          <w:color w:val="auto"/>
          <w:sz w:val="22"/>
          <w:szCs w:val="22"/>
          <w:lang w:val="en-US" w:eastAsia="en-US"/>
        </w:rPr>
        <w:t xml:space="preserve"> </w:t>
      </w:r>
      <w:proofErr w:type="spellStart"/>
      <w:r w:rsidRPr="008E3E61">
        <w:rPr>
          <w:rFonts w:eastAsia="Times New Roman"/>
          <w:color w:val="auto"/>
          <w:sz w:val="22"/>
          <w:szCs w:val="22"/>
          <w:lang w:val="en-US" w:eastAsia="en-US"/>
        </w:rPr>
        <w:t>eller</w:t>
      </w:r>
      <w:proofErr w:type="spellEnd"/>
      <w:r w:rsidRPr="008E3E61">
        <w:rPr>
          <w:rFonts w:eastAsia="Times New Roman"/>
          <w:color w:val="auto"/>
          <w:sz w:val="22"/>
          <w:szCs w:val="22"/>
          <w:lang w:val="en-US" w:eastAsia="en-US"/>
        </w:rPr>
        <w:t xml:space="preserve"> EAT8</w:t>
      </w:r>
    </w:p>
    <w:p w:rsidR="00F172E4" w:rsidRDefault="00F172E4" w:rsidP="00A265A8">
      <w:pPr>
        <w:ind w:left="2209"/>
        <w:rPr>
          <w:rFonts w:eastAsia="Times New Roman"/>
          <w:color w:val="auto"/>
          <w:sz w:val="22"/>
          <w:szCs w:val="22"/>
          <w:lang w:val="en-US" w:eastAsia="en-US"/>
        </w:rPr>
      </w:pPr>
    </w:p>
    <w:p w:rsidR="00F172E4" w:rsidRPr="008E3E61" w:rsidRDefault="00F172E4" w:rsidP="00A265A8">
      <w:pPr>
        <w:ind w:left="2209"/>
        <w:rPr>
          <w:rFonts w:eastAsia="Times New Roman"/>
          <w:color w:val="auto"/>
          <w:sz w:val="22"/>
          <w:szCs w:val="22"/>
          <w:lang w:val="en-US" w:eastAsia="en-US"/>
        </w:rPr>
      </w:pPr>
      <w:r w:rsidRPr="008E3E61">
        <w:rPr>
          <w:noProof/>
          <w:color w:val="auto"/>
          <w:sz w:val="22"/>
          <w:szCs w:val="22"/>
          <w:lang w:val="da-DK" w:eastAsia="da-DK"/>
        </w:rPr>
        <mc:AlternateContent>
          <mc:Choice Requires="wps">
            <w:drawing>
              <wp:anchor distT="0" distB="0" distL="114300" distR="114300" simplePos="0" relativeHeight="251659264" behindDoc="1" locked="0" layoutInCell="1" allowOverlap="1" wp14:anchorId="3CD87DD8" wp14:editId="5860AE1F">
                <wp:simplePos x="0" y="0"/>
                <wp:positionH relativeFrom="margin">
                  <wp:posOffset>43180</wp:posOffset>
                </wp:positionH>
                <wp:positionV relativeFrom="margin">
                  <wp:posOffset>5139360</wp:posOffset>
                </wp:positionV>
                <wp:extent cx="6124575" cy="19939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6124575" cy="1993900"/>
                        </a:xfrm>
                        <a:prstGeom prst="rect">
                          <a:avLst/>
                        </a:prstGeom>
                        <a:solidFill>
                          <a:schemeClr val="accent3">
                            <a:lumMod val="20000"/>
                            <a:lumOff val="8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2E4" w:rsidRPr="00435FAA" w:rsidRDefault="00F172E4" w:rsidP="00F172E4">
                            <w:pPr>
                              <w:rPr>
                                <w:lang w:val="da-DK"/>
                              </w:rPr>
                            </w:pPr>
                            <w:r>
                              <w:rPr>
                                <w:b/>
                                <w:bCs/>
                                <w:color w:val="E1412D"/>
                                <w:lang w:val="da-DK"/>
                              </w:rPr>
                              <w:t>FAKTABOKS</w:t>
                            </w:r>
                          </w:p>
                          <w:p w:rsidR="00F172E4" w:rsidRPr="00A1250C" w:rsidRDefault="00F172E4" w:rsidP="00F172E4">
                            <w:pPr>
                              <w:rPr>
                                <w:color w:val="000000"/>
                                <w:sz w:val="22"/>
                                <w:szCs w:val="22"/>
                                <w:lang w:val="da-DK"/>
                              </w:rPr>
                            </w:pPr>
                            <w:r>
                              <w:rPr>
                                <w:color w:val="000000"/>
                                <w:sz w:val="22"/>
                                <w:szCs w:val="22"/>
                                <w:lang w:val="da-DK"/>
                              </w:rPr>
                              <w:t xml:space="preserve">Længde: L1: 4.40 m. / L2: 4.75 m </w:t>
                            </w:r>
                          </w:p>
                          <w:p w:rsidR="00F172E4" w:rsidRPr="00A1250C" w:rsidRDefault="00F172E4" w:rsidP="00F172E4">
                            <w:pPr>
                              <w:rPr>
                                <w:color w:val="000000"/>
                                <w:sz w:val="22"/>
                                <w:szCs w:val="22"/>
                                <w:lang w:val="da-DK"/>
                              </w:rPr>
                            </w:pPr>
                            <w:r>
                              <w:rPr>
                                <w:color w:val="000000"/>
                                <w:sz w:val="22"/>
                                <w:szCs w:val="22"/>
                                <w:lang w:val="da-DK"/>
                              </w:rPr>
                              <w:t xml:space="preserve">Bredde: 1,85 </w:t>
                            </w:r>
                            <w:r w:rsidRPr="00A1250C">
                              <w:rPr>
                                <w:color w:val="000000"/>
                                <w:sz w:val="22"/>
                                <w:szCs w:val="22"/>
                                <w:lang w:val="da-DK"/>
                              </w:rPr>
                              <w:t>m</w:t>
                            </w:r>
                            <w:r w:rsidRPr="00A1250C">
                              <w:rPr>
                                <w:color w:val="000000"/>
                                <w:sz w:val="22"/>
                                <w:szCs w:val="22"/>
                                <w:lang w:val="da-DK"/>
                              </w:rPr>
                              <w:tab/>
                              <w:t>(2,10 m med sidespejle)</w:t>
                            </w:r>
                          </w:p>
                          <w:p w:rsidR="00F172E4" w:rsidRPr="00A1250C" w:rsidRDefault="00F172E4" w:rsidP="00F172E4">
                            <w:pPr>
                              <w:rPr>
                                <w:color w:val="000000"/>
                                <w:sz w:val="22"/>
                                <w:szCs w:val="22"/>
                                <w:lang w:val="da-DK"/>
                              </w:rPr>
                            </w:pPr>
                            <w:r>
                              <w:rPr>
                                <w:color w:val="000000"/>
                                <w:sz w:val="22"/>
                                <w:szCs w:val="22"/>
                                <w:lang w:val="da-DK"/>
                              </w:rPr>
                              <w:t>Højde: min.1,80 i L1</w:t>
                            </w:r>
                            <w:r w:rsidRPr="00A1250C">
                              <w:rPr>
                                <w:color w:val="000000"/>
                                <w:sz w:val="22"/>
                                <w:szCs w:val="22"/>
                                <w:lang w:val="da-DK"/>
                              </w:rPr>
                              <w:t xml:space="preserve"> versionen</w:t>
                            </w:r>
                            <w:r>
                              <w:rPr>
                                <w:color w:val="000000"/>
                                <w:sz w:val="22"/>
                                <w:szCs w:val="22"/>
                                <w:lang w:val="da-DK"/>
                              </w:rPr>
                              <w:t xml:space="preserve"> (uden tagbøjler / min 1.85 i L2</w:t>
                            </w:r>
                            <w:r w:rsidRPr="00A1250C">
                              <w:rPr>
                                <w:color w:val="000000"/>
                                <w:sz w:val="22"/>
                                <w:szCs w:val="22"/>
                                <w:lang w:val="da-DK"/>
                              </w:rPr>
                              <w:t xml:space="preserve"> versionen</w:t>
                            </w:r>
                          </w:p>
                          <w:p w:rsidR="00F172E4" w:rsidRPr="00A1250C" w:rsidRDefault="00F172E4" w:rsidP="00F172E4">
                            <w:pPr>
                              <w:rPr>
                                <w:color w:val="000000"/>
                                <w:sz w:val="22"/>
                                <w:szCs w:val="22"/>
                                <w:lang w:val="da-DK"/>
                              </w:rPr>
                            </w:pPr>
                            <w:r>
                              <w:rPr>
                                <w:color w:val="000000"/>
                                <w:sz w:val="22"/>
                                <w:szCs w:val="22"/>
                                <w:lang w:val="da-DK"/>
                              </w:rPr>
                              <w:t>Lastrum: L1: 3,3 m3 / L2</w:t>
                            </w:r>
                            <w:r w:rsidRPr="00A1250C">
                              <w:rPr>
                                <w:color w:val="000000"/>
                                <w:sz w:val="22"/>
                                <w:szCs w:val="22"/>
                                <w:lang w:val="da-DK"/>
                              </w:rPr>
                              <w:t>: 3.9m3 (m</w:t>
                            </w:r>
                            <w:r>
                              <w:rPr>
                                <w:color w:val="000000"/>
                                <w:sz w:val="22"/>
                                <w:szCs w:val="22"/>
                                <w:lang w:val="da-DK"/>
                              </w:rPr>
                              <w:t xml:space="preserve">ed Extenso® </w:t>
                            </w:r>
                            <w:proofErr w:type="spellStart"/>
                            <w:r>
                              <w:rPr>
                                <w:color w:val="000000"/>
                                <w:sz w:val="22"/>
                                <w:szCs w:val="22"/>
                                <w:lang w:val="da-DK"/>
                              </w:rPr>
                              <w:t>Cab</w:t>
                            </w:r>
                            <w:proofErr w:type="spellEnd"/>
                            <w:r>
                              <w:rPr>
                                <w:color w:val="000000"/>
                                <w:sz w:val="22"/>
                                <w:szCs w:val="22"/>
                                <w:lang w:val="da-DK"/>
                              </w:rPr>
                              <w:t xml:space="preserve"> op til 3,8m3 i L1 / 4,4 m3 i L2</w:t>
                            </w:r>
                            <w:r w:rsidRPr="00A1250C">
                              <w:rPr>
                                <w:color w:val="000000"/>
                                <w:sz w:val="22"/>
                                <w:szCs w:val="22"/>
                                <w:lang w:val="da-DK"/>
                              </w:rPr>
                              <w:t xml:space="preserve">) </w:t>
                            </w:r>
                          </w:p>
                          <w:p w:rsidR="00F172E4" w:rsidRPr="00A1250C" w:rsidRDefault="00F172E4" w:rsidP="00F172E4">
                            <w:pPr>
                              <w:rPr>
                                <w:color w:val="000000"/>
                                <w:sz w:val="22"/>
                                <w:szCs w:val="22"/>
                                <w:lang w:val="da-DK"/>
                              </w:rPr>
                            </w:pPr>
                            <w:r>
                              <w:rPr>
                                <w:color w:val="000000"/>
                                <w:sz w:val="22"/>
                                <w:szCs w:val="22"/>
                                <w:lang w:val="da-DK"/>
                              </w:rPr>
                              <w:t xml:space="preserve">Lasteevne: op til 1.000 kg </w:t>
                            </w:r>
                          </w:p>
                          <w:p w:rsidR="00F172E4" w:rsidRDefault="00F172E4" w:rsidP="00F172E4">
                            <w:pPr>
                              <w:rPr>
                                <w:color w:val="000000"/>
                                <w:sz w:val="22"/>
                                <w:szCs w:val="22"/>
                                <w:lang w:val="da-DK"/>
                              </w:rPr>
                            </w:pPr>
                            <w:r w:rsidRPr="00A1250C">
                              <w:rPr>
                                <w:color w:val="000000"/>
                                <w:sz w:val="22"/>
                                <w:szCs w:val="22"/>
                                <w:lang w:val="da-DK"/>
                              </w:rPr>
                              <w:t xml:space="preserve">Trækevne: 1.500 kg </w:t>
                            </w:r>
                          </w:p>
                          <w:p w:rsidR="00F172E4" w:rsidRPr="00A1250C" w:rsidRDefault="00F172E4" w:rsidP="00F172E4">
                            <w:pPr>
                              <w:rPr>
                                <w:color w:val="000000"/>
                                <w:sz w:val="22"/>
                                <w:szCs w:val="22"/>
                                <w:lang w:val="da-DK"/>
                              </w:rPr>
                            </w:pPr>
                            <w:r>
                              <w:rPr>
                                <w:color w:val="000000"/>
                                <w:sz w:val="22"/>
                                <w:szCs w:val="22"/>
                                <w:lang w:val="da-DK"/>
                              </w:rPr>
                              <w:t xml:space="preserve">Indvendig brugbar længde: L1: 1.81 m. / L2: 2.16 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87DD8" id="Rectangle 3" o:spid="_x0000_s1026" style="position:absolute;left:0;text-align:left;margin-left:3.4pt;margin-top:404.65pt;width:482.25pt;height:157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" fillcolor="#ededed [662]" strokecolor="#c00000" strokeweight="1pt">
                <v:textbox>
                  <w:txbxContent>
                    <w:p w:rsidR="00F172E4" w:rsidRPr="00435FAA" w:rsidRDefault="00F172E4" w:rsidP="00F172E4">
                      <w:pPr>
                        <w:rPr>
                          <w:lang w:val="da-DK"/>
                        </w:rPr>
                      </w:pPr>
                      <w:r>
                        <w:rPr>
                          <w:b/>
                          <w:bCs/>
                          <w:color w:val="E1412D"/>
                          <w:lang w:val="da-DK"/>
                        </w:rPr>
                        <w:t>FAKTABOKS</w:t>
                      </w:r>
                    </w:p>
                    <w:p w:rsidR="00F172E4" w:rsidRPr="00A1250C" w:rsidRDefault="00F172E4" w:rsidP="00F172E4">
                      <w:pPr>
                        <w:rPr>
                          <w:color w:val="000000"/>
                          <w:sz w:val="22"/>
                          <w:szCs w:val="22"/>
                          <w:lang w:val="da-DK"/>
                        </w:rPr>
                      </w:pPr>
                      <w:r>
                        <w:rPr>
                          <w:color w:val="000000"/>
                          <w:sz w:val="22"/>
                          <w:szCs w:val="22"/>
                          <w:lang w:val="da-DK"/>
                        </w:rPr>
                        <w:t xml:space="preserve">Længde: L1: 4.40 m. / L2: 4.75 m </w:t>
                      </w:r>
                    </w:p>
                    <w:p w:rsidR="00F172E4" w:rsidRPr="00A1250C" w:rsidRDefault="00F172E4" w:rsidP="00F172E4">
                      <w:pPr>
                        <w:rPr>
                          <w:color w:val="000000"/>
                          <w:sz w:val="22"/>
                          <w:szCs w:val="22"/>
                          <w:lang w:val="da-DK"/>
                        </w:rPr>
                      </w:pPr>
                      <w:r>
                        <w:rPr>
                          <w:color w:val="000000"/>
                          <w:sz w:val="22"/>
                          <w:szCs w:val="22"/>
                          <w:lang w:val="da-DK"/>
                        </w:rPr>
                        <w:t xml:space="preserve">Bredde: 1,85 </w:t>
                      </w:r>
                      <w:r w:rsidRPr="00A1250C">
                        <w:rPr>
                          <w:color w:val="000000"/>
                          <w:sz w:val="22"/>
                          <w:szCs w:val="22"/>
                          <w:lang w:val="da-DK"/>
                        </w:rPr>
                        <w:t>m</w:t>
                      </w:r>
                      <w:r w:rsidRPr="00A1250C">
                        <w:rPr>
                          <w:color w:val="000000"/>
                          <w:sz w:val="22"/>
                          <w:szCs w:val="22"/>
                          <w:lang w:val="da-DK"/>
                        </w:rPr>
                        <w:tab/>
                        <w:t>(2,10 m med sidespejle)</w:t>
                      </w:r>
                    </w:p>
                    <w:p w:rsidR="00F172E4" w:rsidRPr="00A1250C" w:rsidRDefault="00F172E4" w:rsidP="00F172E4">
                      <w:pPr>
                        <w:rPr>
                          <w:color w:val="000000"/>
                          <w:sz w:val="22"/>
                          <w:szCs w:val="22"/>
                          <w:lang w:val="da-DK"/>
                        </w:rPr>
                      </w:pPr>
                      <w:r>
                        <w:rPr>
                          <w:color w:val="000000"/>
                          <w:sz w:val="22"/>
                          <w:szCs w:val="22"/>
                          <w:lang w:val="da-DK"/>
                        </w:rPr>
                        <w:t>Højde: min.1,80 i L1</w:t>
                      </w:r>
                      <w:r w:rsidRPr="00A1250C">
                        <w:rPr>
                          <w:color w:val="000000"/>
                          <w:sz w:val="22"/>
                          <w:szCs w:val="22"/>
                          <w:lang w:val="da-DK"/>
                        </w:rPr>
                        <w:t xml:space="preserve"> versionen</w:t>
                      </w:r>
                      <w:r>
                        <w:rPr>
                          <w:color w:val="000000"/>
                          <w:sz w:val="22"/>
                          <w:szCs w:val="22"/>
                          <w:lang w:val="da-DK"/>
                        </w:rPr>
                        <w:t xml:space="preserve"> (uden tagbøjler / min 1.85 i L2</w:t>
                      </w:r>
                      <w:r w:rsidRPr="00A1250C">
                        <w:rPr>
                          <w:color w:val="000000"/>
                          <w:sz w:val="22"/>
                          <w:szCs w:val="22"/>
                          <w:lang w:val="da-DK"/>
                        </w:rPr>
                        <w:t xml:space="preserve"> versionen</w:t>
                      </w:r>
                    </w:p>
                    <w:p w:rsidR="00F172E4" w:rsidRPr="00A1250C" w:rsidRDefault="00F172E4" w:rsidP="00F172E4">
                      <w:pPr>
                        <w:rPr>
                          <w:color w:val="000000"/>
                          <w:sz w:val="22"/>
                          <w:szCs w:val="22"/>
                          <w:lang w:val="da-DK"/>
                        </w:rPr>
                      </w:pPr>
                      <w:r>
                        <w:rPr>
                          <w:color w:val="000000"/>
                          <w:sz w:val="22"/>
                          <w:szCs w:val="22"/>
                          <w:lang w:val="da-DK"/>
                        </w:rPr>
                        <w:t>Lastrum: L1: 3,3 m3 / L2</w:t>
                      </w:r>
                      <w:r w:rsidRPr="00A1250C">
                        <w:rPr>
                          <w:color w:val="000000"/>
                          <w:sz w:val="22"/>
                          <w:szCs w:val="22"/>
                          <w:lang w:val="da-DK"/>
                        </w:rPr>
                        <w:t>: 3.9m3 (m</w:t>
                      </w:r>
                      <w:r>
                        <w:rPr>
                          <w:color w:val="000000"/>
                          <w:sz w:val="22"/>
                          <w:szCs w:val="22"/>
                          <w:lang w:val="da-DK"/>
                        </w:rPr>
                        <w:t xml:space="preserve">ed Extenso® </w:t>
                      </w:r>
                      <w:proofErr w:type="spellStart"/>
                      <w:r>
                        <w:rPr>
                          <w:color w:val="000000"/>
                          <w:sz w:val="22"/>
                          <w:szCs w:val="22"/>
                          <w:lang w:val="da-DK"/>
                        </w:rPr>
                        <w:t>Cab</w:t>
                      </w:r>
                      <w:proofErr w:type="spellEnd"/>
                      <w:r>
                        <w:rPr>
                          <w:color w:val="000000"/>
                          <w:sz w:val="22"/>
                          <w:szCs w:val="22"/>
                          <w:lang w:val="da-DK"/>
                        </w:rPr>
                        <w:t xml:space="preserve"> op til 3,8m3 i L1 / 4,4 m3 i L2</w:t>
                      </w:r>
                      <w:r w:rsidRPr="00A1250C">
                        <w:rPr>
                          <w:color w:val="000000"/>
                          <w:sz w:val="22"/>
                          <w:szCs w:val="22"/>
                          <w:lang w:val="da-DK"/>
                        </w:rPr>
                        <w:t xml:space="preserve">) </w:t>
                      </w:r>
                    </w:p>
                    <w:p w:rsidR="00F172E4" w:rsidRPr="00A1250C" w:rsidRDefault="00F172E4" w:rsidP="00F172E4">
                      <w:pPr>
                        <w:rPr>
                          <w:color w:val="000000"/>
                          <w:sz w:val="22"/>
                          <w:szCs w:val="22"/>
                          <w:lang w:val="da-DK"/>
                        </w:rPr>
                      </w:pPr>
                      <w:r>
                        <w:rPr>
                          <w:color w:val="000000"/>
                          <w:sz w:val="22"/>
                          <w:szCs w:val="22"/>
                          <w:lang w:val="da-DK"/>
                        </w:rPr>
                        <w:t xml:space="preserve">Lasteevne: op til 1.000 kg </w:t>
                      </w:r>
                    </w:p>
                    <w:p w:rsidR="00F172E4" w:rsidRDefault="00F172E4" w:rsidP="00F172E4">
                      <w:pPr>
                        <w:rPr>
                          <w:color w:val="000000"/>
                          <w:sz w:val="22"/>
                          <w:szCs w:val="22"/>
                          <w:lang w:val="da-DK"/>
                        </w:rPr>
                      </w:pPr>
                      <w:r w:rsidRPr="00A1250C">
                        <w:rPr>
                          <w:color w:val="000000"/>
                          <w:sz w:val="22"/>
                          <w:szCs w:val="22"/>
                          <w:lang w:val="da-DK"/>
                        </w:rPr>
                        <w:t xml:space="preserve">Trækevne: 1.500 kg </w:t>
                      </w:r>
                    </w:p>
                    <w:p w:rsidR="00F172E4" w:rsidRPr="00A1250C" w:rsidRDefault="00F172E4" w:rsidP="00F172E4">
                      <w:pPr>
                        <w:rPr>
                          <w:color w:val="000000"/>
                          <w:sz w:val="22"/>
                          <w:szCs w:val="22"/>
                          <w:lang w:val="da-DK"/>
                        </w:rPr>
                      </w:pPr>
                      <w:r>
                        <w:rPr>
                          <w:color w:val="000000"/>
                          <w:sz w:val="22"/>
                          <w:szCs w:val="22"/>
                          <w:lang w:val="da-DK"/>
                        </w:rPr>
                        <w:t xml:space="preserve">Indvendig brugbar længde: L1: 1.81 m. / L2: 2.16 m </w:t>
                      </w:r>
                    </w:p>
                  </w:txbxContent>
                </v:textbox>
                <w10:wrap anchorx="margin" anchory="margin"/>
              </v:rect>
            </w:pict>
          </mc:Fallback>
        </mc:AlternateContent>
      </w:r>
    </w:p>
    <w:p w:rsidR="00F172E4" w:rsidRPr="008E3E61" w:rsidRDefault="00F172E4" w:rsidP="00A265A8">
      <w:pPr>
        <w:autoSpaceDE w:val="0"/>
        <w:autoSpaceDN w:val="0"/>
        <w:adjustRightInd w:val="0"/>
        <w:ind w:left="0"/>
        <w:rPr>
          <w:rFonts w:ascii="Corbel" w:hAnsi="Corbel" w:cs="Corbel"/>
          <w:color w:val="auto"/>
          <w:spacing w:val="0"/>
          <w:sz w:val="22"/>
          <w:szCs w:val="22"/>
          <w:lang w:val="da-DK" w:eastAsia="fr-FR"/>
        </w:rPr>
      </w:pPr>
    </w:p>
    <w:p w:rsidR="00F172E4" w:rsidRPr="008E3E61" w:rsidRDefault="00F172E4" w:rsidP="00A265A8">
      <w:pPr>
        <w:ind w:left="0"/>
        <w:rPr>
          <w:rFonts w:cs="Citroen"/>
          <w:color w:val="auto"/>
          <w:sz w:val="22"/>
          <w:szCs w:val="22"/>
        </w:rPr>
      </w:pPr>
      <w:r w:rsidRPr="008E3E61">
        <w:rPr>
          <w:color w:val="auto"/>
          <w:sz w:val="22"/>
          <w:szCs w:val="22"/>
        </w:rPr>
        <w:br w:type="page"/>
      </w:r>
    </w:p>
    <w:p w:rsidR="00F172E4" w:rsidRPr="008E3E61" w:rsidRDefault="00F172E4" w:rsidP="00A265A8">
      <w:pPr>
        <w:ind w:left="0"/>
        <w:rPr>
          <w:b/>
          <w:color w:val="auto"/>
          <w:spacing w:val="0"/>
          <w:sz w:val="24"/>
          <w:lang w:val="da-DK"/>
        </w:rPr>
      </w:pPr>
      <w:r w:rsidRPr="008E3E61">
        <w:rPr>
          <w:b/>
          <w:color w:val="auto"/>
          <w:spacing w:val="0"/>
          <w:sz w:val="24"/>
          <w:lang w:val="da-DK"/>
        </w:rPr>
        <w:lastRenderedPageBreak/>
        <w:t>NY BERLINGO på det danske marked</w:t>
      </w:r>
    </w:p>
    <w:p w:rsidR="00F172E4" w:rsidRPr="00F172E4" w:rsidRDefault="00F172E4" w:rsidP="00A265A8">
      <w:pPr>
        <w:pStyle w:val="Default"/>
        <w:jc w:val="both"/>
        <w:rPr>
          <w:color w:val="auto"/>
          <w:sz w:val="22"/>
          <w:szCs w:val="22"/>
          <w:lang w:val="da-DK"/>
        </w:rPr>
      </w:pPr>
      <w:r w:rsidRPr="008E3E61">
        <w:rPr>
          <w:color w:val="auto"/>
          <w:sz w:val="22"/>
          <w:szCs w:val="22"/>
          <w:lang w:val="da-DK"/>
        </w:rPr>
        <w:t xml:space="preserve">Den nye </w:t>
      </w:r>
      <w:proofErr w:type="spellStart"/>
      <w:r w:rsidRPr="008E3E61">
        <w:rPr>
          <w:color w:val="auto"/>
          <w:sz w:val="22"/>
          <w:szCs w:val="22"/>
          <w:lang w:val="da-DK"/>
        </w:rPr>
        <w:t>Berlingo</w:t>
      </w:r>
      <w:proofErr w:type="spellEnd"/>
      <w:r w:rsidRPr="008E3E61">
        <w:rPr>
          <w:color w:val="auto"/>
          <w:sz w:val="22"/>
          <w:szCs w:val="22"/>
          <w:lang w:val="da-DK"/>
        </w:rPr>
        <w:t xml:space="preserve"> som varebil findes med et højt niveau af udstyr som standard. Hvilket også giver positive forventninger hos den danske importør. Især har man høje forventninger til den 100hk diesel i L1 </w:t>
      </w:r>
      <w:proofErr w:type="spellStart"/>
      <w:r w:rsidRPr="008E3E61">
        <w:rPr>
          <w:color w:val="auto"/>
          <w:sz w:val="22"/>
          <w:szCs w:val="22"/>
          <w:lang w:val="da-DK"/>
        </w:rPr>
        <w:t>Proffline</w:t>
      </w:r>
      <w:proofErr w:type="spellEnd"/>
      <w:r w:rsidRPr="008E3E61">
        <w:rPr>
          <w:color w:val="auto"/>
          <w:sz w:val="22"/>
          <w:szCs w:val="22"/>
          <w:lang w:val="da-DK"/>
        </w:rPr>
        <w:t xml:space="preserve"> varianten med masser </w:t>
      </w:r>
      <w:r w:rsidRPr="00F172E4">
        <w:rPr>
          <w:color w:val="auto"/>
          <w:sz w:val="22"/>
          <w:szCs w:val="22"/>
          <w:lang w:val="da-DK"/>
        </w:rPr>
        <w:t xml:space="preserve">af </w:t>
      </w:r>
      <w:r w:rsidRPr="008E3E61">
        <w:rPr>
          <w:color w:val="auto"/>
          <w:sz w:val="22"/>
          <w:szCs w:val="22"/>
          <w:lang w:val="da-DK"/>
        </w:rPr>
        <w:t xml:space="preserve">udstyr, som ellers normalt kun findes i personbilerne. Fx kommer den med elektrisk parkeringsbremse, fartpilot med fartbegrænser, Lane </w:t>
      </w:r>
      <w:proofErr w:type="spellStart"/>
      <w:r w:rsidRPr="008E3E61">
        <w:rPr>
          <w:color w:val="auto"/>
          <w:sz w:val="22"/>
          <w:szCs w:val="22"/>
          <w:lang w:val="da-DK"/>
        </w:rPr>
        <w:t>Keep</w:t>
      </w:r>
      <w:proofErr w:type="spellEnd"/>
      <w:r w:rsidRPr="008E3E61">
        <w:rPr>
          <w:color w:val="auto"/>
          <w:sz w:val="22"/>
          <w:szCs w:val="22"/>
          <w:lang w:val="da-DK"/>
        </w:rPr>
        <w:t xml:space="preserve"> </w:t>
      </w:r>
      <w:proofErr w:type="spellStart"/>
      <w:r w:rsidRPr="008E3E61">
        <w:rPr>
          <w:color w:val="auto"/>
          <w:sz w:val="22"/>
          <w:szCs w:val="22"/>
          <w:lang w:val="da-DK"/>
        </w:rPr>
        <w:t>assist</w:t>
      </w:r>
      <w:proofErr w:type="spellEnd"/>
      <w:r w:rsidRPr="008E3E61">
        <w:rPr>
          <w:color w:val="auto"/>
          <w:sz w:val="22"/>
          <w:szCs w:val="22"/>
          <w:lang w:val="da-DK"/>
        </w:rPr>
        <w:t xml:space="preserve">, Active Emergency </w:t>
      </w:r>
      <w:proofErr w:type="spellStart"/>
      <w:r w:rsidRPr="008E3E61">
        <w:rPr>
          <w:color w:val="auto"/>
          <w:sz w:val="22"/>
          <w:szCs w:val="22"/>
          <w:lang w:val="da-DK"/>
        </w:rPr>
        <w:t>Brake</w:t>
      </w:r>
      <w:proofErr w:type="spellEnd"/>
      <w:r w:rsidRPr="008E3E61">
        <w:rPr>
          <w:color w:val="auto"/>
          <w:sz w:val="22"/>
          <w:szCs w:val="22"/>
          <w:lang w:val="da-DK"/>
        </w:rPr>
        <w:t xml:space="preserve">, tågeforlygter med </w:t>
      </w:r>
      <w:proofErr w:type="spellStart"/>
      <w:r w:rsidRPr="008E3E61">
        <w:rPr>
          <w:color w:val="auto"/>
          <w:sz w:val="22"/>
          <w:szCs w:val="22"/>
          <w:lang w:val="da-DK"/>
        </w:rPr>
        <w:t>drejelysfunktion</w:t>
      </w:r>
      <w:proofErr w:type="spellEnd"/>
      <w:r w:rsidRPr="008E3E61">
        <w:rPr>
          <w:color w:val="auto"/>
          <w:sz w:val="22"/>
          <w:szCs w:val="22"/>
          <w:lang w:val="da-DK"/>
        </w:rPr>
        <w:t xml:space="preserve">, parkeringssensorer bag, 8" </w:t>
      </w:r>
      <w:proofErr w:type="spellStart"/>
      <w:r w:rsidRPr="008E3E61">
        <w:rPr>
          <w:color w:val="auto"/>
          <w:sz w:val="22"/>
          <w:szCs w:val="22"/>
          <w:lang w:val="da-DK"/>
        </w:rPr>
        <w:t>Touchscreen</w:t>
      </w:r>
      <w:proofErr w:type="spellEnd"/>
      <w:r w:rsidRPr="008E3E61">
        <w:rPr>
          <w:color w:val="auto"/>
          <w:sz w:val="22"/>
          <w:szCs w:val="22"/>
          <w:lang w:val="da-DK"/>
        </w:rPr>
        <w:t xml:space="preserve"> Radio med Apple </w:t>
      </w:r>
      <w:proofErr w:type="spellStart"/>
      <w:r w:rsidRPr="008E3E61">
        <w:rPr>
          <w:color w:val="auto"/>
          <w:sz w:val="22"/>
          <w:szCs w:val="22"/>
          <w:lang w:val="da-DK"/>
        </w:rPr>
        <w:t>Carplay</w:t>
      </w:r>
      <w:proofErr w:type="spellEnd"/>
      <w:r w:rsidRPr="008E3E61">
        <w:rPr>
          <w:color w:val="auto"/>
          <w:sz w:val="22"/>
          <w:szCs w:val="22"/>
          <w:lang w:val="da-DK"/>
        </w:rPr>
        <w:t xml:space="preserve"> &amp; </w:t>
      </w:r>
      <w:proofErr w:type="spellStart"/>
      <w:r w:rsidRPr="008E3E61">
        <w:rPr>
          <w:color w:val="auto"/>
          <w:sz w:val="22"/>
          <w:szCs w:val="22"/>
          <w:lang w:val="da-DK"/>
        </w:rPr>
        <w:t>Mirrorscreen</w:t>
      </w:r>
      <w:proofErr w:type="spellEnd"/>
      <w:r w:rsidRPr="008E3E61">
        <w:rPr>
          <w:color w:val="auto"/>
          <w:sz w:val="22"/>
          <w:szCs w:val="22"/>
          <w:lang w:val="da-DK"/>
        </w:rPr>
        <w:t xml:space="preserve">, Regn- og lyssensor, Magic </w:t>
      </w:r>
      <w:proofErr w:type="spellStart"/>
      <w:r w:rsidRPr="008E3E61">
        <w:rPr>
          <w:color w:val="auto"/>
          <w:sz w:val="22"/>
          <w:szCs w:val="22"/>
          <w:lang w:val="da-DK"/>
        </w:rPr>
        <w:t>Wash</w:t>
      </w:r>
      <w:proofErr w:type="spellEnd"/>
      <w:r w:rsidRPr="008E3E61">
        <w:rPr>
          <w:color w:val="auto"/>
          <w:sz w:val="22"/>
          <w:szCs w:val="22"/>
          <w:lang w:val="da-DK"/>
        </w:rPr>
        <w:t xml:space="preserve"> viskerfunktion</w:t>
      </w:r>
      <w:r w:rsidRPr="00F172E4">
        <w:rPr>
          <w:color w:val="auto"/>
          <w:sz w:val="22"/>
          <w:szCs w:val="22"/>
          <w:lang w:val="da-DK"/>
        </w:rPr>
        <w:t xml:space="preserve"> og meget mere. </w:t>
      </w:r>
    </w:p>
    <w:p w:rsidR="00F172E4" w:rsidRPr="00F172E4" w:rsidRDefault="00F172E4" w:rsidP="00A265A8">
      <w:pPr>
        <w:pStyle w:val="Default"/>
        <w:jc w:val="both"/>
        <w:rPr>
          <w:color w:val="auto"/>
          <w:sz w:val="22"/>
          <w:szCs w:val="22"/>
          <w:lang w:val="da-DK"/>
        </w:rPr>
      </w:pPr>
    </w:p>
    <w:p w:rsidR="00F172E4" w:rsidRPr="00F172E4" w:rsidRDefault="00F172E4" w:rsidP="00A265A8">
      <w:pPr>
        <w:pStyle w:val="Default"/>
        <w:jc w:val="both"/>
        <w:rPr>
          <w:color w:val="auto"/>
          <w:sz w:val="22"/>
          <w:szCs w:val="22"/>
          <w:lang w:val="da-DK"/>
        </w:rPr>
      </w:pPr>
      <w:r w:rsidRPr="00F172E4">
        <w:rPr>
          <w:color w:val="auto"/>
          <w:sz w:val="22"/>
          <w:szCs w:val="22"/>
          <w:lang w:val="da-DK"/>
        </w:rPr>
        <w:t xml:space="preserve">Ydermere har man skruet et yderst attraktivt leasingtilbud sammen på den 75 hk </w:t>
      </w:r>
      <w:proofErr w:type="spellStart"/>
      <w:r w:rsidRPr="00F172E4">
        <w:rPr>
          <w:color w:val="auto"/>
          <w:sz w:val="22"/>
          <w:szCs w:val="22"/>
          <w:lang w:val="da-DK"/>
        </w:rPr>
        <w:t>BlueHdi</w:t>
      </w:r>
      <w:proofErr w:type="spellEnd"/>
      <w:r w:rsidRPr="00F172E4">
        <w:rPr>
          <w:color w:val="auto"/>
          <w:sz w:val="22"/>
          <w:szCs w:val="22"/>
          <w:lang w:val="da-DK"/>
        </w:rPr>
        <w:t xml:space="preserve"> og en månedlig ydelse for bare kr.1145,- eller for bare kr. 200,- mere pr måned og ligeledes kr.10.000,- i førstegangsydelse (ekskl. moms) </w:t>
      </w:r>
    </w:p>
    <w:p w:rsidR="00F172E4" w:rsidRPr="00F172E4" w:rsidRDefault="00F172E4" w:rsidP="00A265A8">
      <w:pPr>
        <w:pStyle w:val="Default"/>
        <w:jc w:val="both"/>
        <w:rPr>
          <w:color w:val="auto"/>
          <w:sz w:val="22"/>
          <w:szCs w:val="22"/>
          <w:lang w:val="da-DK"/>
        </w:rPr>
      </w:pPr>
    </w:p>
    <w:p w:rsidR="00F172E4" w:rsidRPr="00F172E4" w:rsidRDefault="00F172E4" w:rsidP="00A265A8">
      <w:pPr>
        <w:pStyle w:val="Default"/>
        <w:jc w:val="both"/>
        <w:rPr>
          <w:color w:val="auto"/>
          <w:sz w:val="22"/>
          <w:szCs w:val="22"/>
          <w:lang w:val="da-DK"/>
        </w:rPr>
      </w:pPr>
      <w:r w:rsidRPr="00F172E4">
        <w:rPr>
          <w:color w:val="auto"/>
          <w:sz w:val="22"/>
          <w:szCs w:val="22"/>
          <w:lang w:val="da-DK"/>
        </w:rPr>
        <w:t xml:space="preserve">Læs mere om de mange forskellige varianter og tilbud på: </w:t>
      </w:r>
      <w:hyperlink r:id="rId8" w:history="1">
        <w:r w:rsidRPr="00F172E4">
          <w:rPr>
            <w:rStyle w:val="Hyperlink"/>
            <w:color w:val="auto"/>
            <w:sz w:val="22"/>
            <w:szCs w:val="22"/>
            <w:lang w:val="da-DK"/>
          </w:rPr>
          <w:t>https://ls.citroen.dk/citroen-varebiler/berlingo-van/</w:t>
        </w:r>
      </w:hyperlink>
    </w:p>
    <w:p w:rsidR="00F172E4" w:rsidRPr="00F172E4" w:rsidRDefault="00F172E4" w:rsidP="00A265A8">
      <w:pPr>
        <w:pStyle w:val="Default"/>
        <w:jc w:val="both"/>
        <w:rPr>
          <w:color w:val="auto"/>
          <w:sz w:val="22"/>
          <w:szCs w:val="22"/>
          <w:lang w:val="da-DK"/>
        </w:rPr>
      </w:pPr>
    </w:p>
    <w:p w:rsidR="000D1A58" w:rsidRDefault="000D1A58" w:rsidP="00A265A8">
      <w:pPr>
        <w:pStyle w:val="Default"/>
        <w:ind w:left="618"/>
        <w:jc w:val="both"/>
        <w:rPr>
          <w:sz w:val="22"/>
          <w:szCs w:val="22"/>
          <w:lang w:val="da-DK"/>
        </w:rPr>
      </w:pPr>
    </w:p>
    <w:p w:rsidR="006D3775" w:rsidRPr="006D3775" w:rsidRDefault="006D3775" w:rsidP="006D3775">
      <w:pPr>
        <w:pStyle w:val="Default"/>
        <w:rPr>
          <w:b/>
          <w:color w:val="auto"/>
          <w:lang w:val="da-DK"/>
        </w:rPr>
      </w:pPr>
      <w:r w:rsidRPr="006D3775">
        <w:rPr>
          <w:b/>
          <w:color w:val="auto"/>
          <w:lang w:val="da-DK"/>
        </w:rPr>
        <w:t>Allerede succes for PEUGEOT PARTNER VAN</w:t>
      </w:r>
    </w:p>
    <w:p w:rsidR="006D3775" w:rsidRPr="006D3775" w:rsidRDefault="006D3775" w:rsidP="006D3775">
      <w:pPr>
        <w:pStyle w:val="Default"/>
        <w:rPr>
          <w:color w:val="auto"/>
          <w:lang w:val="da-DK"/>
        </w:rPr>
      </w:pPr>
      <w:r w:rsidRPr="006D3775">
        <w:rPr>
          <w:color w:val="auto"/>
          <w:lang w:val="da-DK"/>
        </w:rPr>
        <w:t>Den nye PEUGEOT PARTNER VAN blev introduceret på det danske marked i starten af 2019 og har allerede oplevet stor succes. Den findes i ikke mindre end fire varianter, hvilket betyder, at den fleksible PARTNER VAN opfylder mange forskellige transportbehov. ULTIMATE versionen er til kunden, som søger ultimativ komfort, mens GRIP er løsningen for dem, der skal færdes i al slags terræn. Hvis man har fokus på totaløkonomien og ren funktionalitet er et godt bud enten ZAP eller PLUS versionerne, der giver meget værdi for pengene.</w:t>
      </w:r>
    </w:p>
    <w:p w:rsidR="006D3775" w:rsidRPr="006D3775" w:rsidRDefault="006D3775" w:rsidP="006D3775">
      <w:pPr>
        <w:pStyle w:val="Default"/>
        <w:rPr>
          <w:color w:val="auto"/>
          <w:lang w:val="da-DK"/>
        </w:rPr>
      </w:pPr>
    </w:p>
    <w:p w:rsidR="006D3775" w:rsidRPr="006D3775" w:rsidRDefault="006D3775" w:rsidP="006D3775">
      <w:pPr>
        <w:pStyle w:val="Default"/>
        <w:rPr>
          <w:color w:val="auto"/>
          <w:lang w:val="da-DK"/>
        </w:rPr>
      </w:pPr>
      <w:r w:rsidRPr="006D3775">
        <w:rPr>
          <w:color w:val="auto"/>
          <w:lang w:val="da-DK"/>
        </w:rPr>
        <w:t>PEUGEOT PARTNER VAN fås fra 104.990 kr. ekskl. moms., eller den kan leases fra 1.245 kr./mdr.</w:t>
      </w:r>
    </w:p>
    <w:p w:rsidR="006D3775" w:rsidRPr="006D3775" w:rsidRDefault="006D3775" w:rsidP="006D3775">
      <w:pPr>
        <w:pStyle w:val="Default"/>
        <w:tabs>
          <w:tab w:val="right" w:pos="10052"/>
        </w:tabs>
        <w:rPr>
          <w:color w:val="auto"/>
          <w:lang w:val="da-DK"/>
        </w:rPr>
      </w:pPr>
      <w:r w:rsidRPr="006D3775">
        <w:rPr>
          <w:color w:val="auto"/>
          <w:lang w:val="da-DK"/>
        </w:rPr>
        <w:t xml:space="preserve">Læs mere om PEUGEOT PARTNER VAN på: </w:t>
      </w:r>
      <w:hyperlink r:id="rId9" w:history="1">
        <w:r w:rsidRPr="006D3775">
          <w:rPr>
            <w:rStyle w:val="Hyperlink"/>
            <w:lang w:val="da-DK"/>
          </w:rPr>
          <w:t>https://www.peugeot.dk/varebiler/modeller/ny-partner/</w:t>
        </w:r>
      </w:hyperlink>
      <w:r w:rsidRPr="006D3775">
        <w:rPr>
          <w:color w:val="auto"/>
          <w:lang w:val="da-DK"/>
        </w:rPr>
        <w:tab/>
      </w:r>
    </w:p>
    <w:p w:rsidR="006D3775" w:rsidRPr="006D3775" w:rsidRDefault="006D3775" w:rsidP="006D3775">
      <w:pPr>
        <w:pStyle w:val="Default"/>
        <w:tabs>
          <w:tab w:val="right" w:pos="10052"/>
        </w:tabs>
        <w:rPr>
          <w:color w:val="auto"/>
          <w:lang w:val="da-DK"/>
        </w:rPr>
      </w:pPr>
    </w:p>
    <w:p w:rsidR="006D3775" w:rsidRPr="006D3775" w:rsidRDefault="006D3775" w:rsidP="006D3775">
      <w:pPr>
        <w:pStyle w:val="Default"/>
        <w:rPr>
          <w:color w:val="auto"/>
          <w:lang w:val="da-DK"/>
        </w:rPr>
      </w:pPr>
    </w:p>
    <w:p w:rsidR="006D3775" w:rsidRPr="006D3775" w:rsidRDefault="006D3775" w:rsidP="006D3775">
      <w:pPr>
        <w:pStyle w:val="Default"/>
        <w:rPr>
          <w:b/>
          <w:color w:val="auto"/>
          <w:lang w:val="da-DK"/>
        </w:rPr>
      </w:pPr>
      <w:r w:rsidRPr="006D3775">
        <w:rPr>
          <w:b/>
          <w:color w:val="auto"/>
          <w:lang w:val="da-DK"/>
        </w:rPr>
        <w:t xml:space="preserve">NY Opel </w:t>
      </w:r>
      <w:proofErr w:type="spellStart"/>
      <w:r w:rsidRPr="006D3775">
        <w:rPr>
          <w:b/>
          <w:color w:val="auto"/>
          <w:lang w:val="da-DK"/>
        </w:rPr>
        <w:t>Combo</w:t>
      </w:r>
      <w:proofErr w:type="spellEnd"/>
      <w:r w:rsidRPr="006D3775">
        <w:rPr>
          <w:b/>
          <w:color w:val="auto"/>
          <w:lang w:val="da-DK"/>
        </w:rPr>
        <w:t xml:space="preserve"> Van kører ind på det danske marked til sommer</w:t>
      </w:r>
    </w:p>
    <w:p w:rsidR="006D3775" w:rsidRPr="006D3775" w:rsidRDefault="006D3775" w:rsidP="006D3775">
      <w:pPr>
        <w:pStyle w:val="Default"/>
        <w:rPr>
          <w:color w:val="auto"/>
          <w:sz w:val="22"/>
          <w:szCs w:val="22"/>
          <w:lang w:val="da-DK"/>
        </w:rPr>
      </w:pPr>
      <w:r w:rsidRPr="006D3775">
        <w:rPr>
          <w:color w:val="auto"/>
          <w:sz w:val="22"/>
          <w:szCs w:val="22"/>
          <w:lang w:val="da-DK"/>
        </w:rPr>
        <w:t xml:space="preserve">Den nye Opel </w:t>
      </w:r>
      <w:proofErr w:type="spellStart"/>
      <w:r w:rsidRPr="006D3775">
        <w:rPr>
          <w:color w:val="auto"/>
          <w:sz w:val="22"/>
          <w:szCs w:val="22"/>
          <w:lang w:val="da-DK"/>
        </w:rPr>
        <w:t>Combo</w:t>
      </w:r>
      <w:proofErr w:type="spellEnd"/>
      <w:r w:rsidRPr="006D3775">
        <w:rPr>
          <w:color w:val="auto"/>
          <w:sz w:val="22"/>
          <w:szCs w:val="22"/>
          <w:lang w:val="da-DK"/>
        </w:rPr>
        <w:t xml:space="preserve"> Van er endnu ikke introduceret på det danske marked, men den forventes at være tilgængelig til sommer. Den vil som udgangspunkt blive tilbudt i to forskellige versioner: Niveau 1 – </w:t>
      </w:r>
      <w:proofErr w:type="spellStart"/>
      <w:r w:rsidRPr="006D3775">
        <w:rPr>
          <w:color w:val="auto"/>
          <w:sz w:val="22"/>
          <w:szCs w:val="22"/>
          <w:lang w:val="da-DK"/>
        </w:rPr>
        <w:t>Essentia</w:t>
      </w:r>
      <w:proofErr w:type="spellEnd"/>
      <w:r w:rsidRPr="006D3775">
        <w:rPr>
          <w:color w:val="auto"/>
          <w:sz w:val="22"/>
          <w:szCs w:val="22"/>
          <w:lang w:val="da-DK"/>
        </w:rPr>
        <w:t xml:space="preserve"> og niveau 2 – </w:t>
      </w:r>
      <w:proofErr w:type="spellStart"/>
      <w:r w:rsidRPr="006D3775">
        <w:rPr>
          <w:color w:val="auto"/>
          <w:sz w:val="22"/>
          <w:szCs w:val="22"/>
          <w:lang w:val="da-DK"/>
        </w:rPr>
        <w:t>Enjoy</w:t>
      </w:r>
      <w:proofErr w:type="spellEnd"/>
      <w:r w:rsidRPr="006D3775">
        <w:rPr>
          <w:color w:val="auto"/>
          <w:sz w:val="22"/>
          <w:szCs w:val="22"/>
          <w:lang w:val="da-DK"/>
        </w:rPr>
        <w:t xml:space="preserve">. </w:t>
      </w:r>
      <w:proofErr w:type="spellStart"/>
      <w:r w:rsidRPr="006D3775">
        <w:rPr>
          <w:color w:val="auto"/>
          <w:sz w:val="22"/>
          <w:szCs w:val="22"/>
          <w:lang w:val="da-DK"/>
        </w:rPr>
        <w:t>Combo</w:t>
      </w:r>
      <w:proofErr w:type="spellEnd"/>
      <w:r w:rsidRPr="006D3775">
        <w:rPr>
          <w:color w:val="auto"/>
          <w:sz w:val="22"/>
          <w:szCs w:val="22"/>
          <w:lang w:val="da-DK"/>
        </w:rPr>
        <w:t xml:space="preserve"> Van vil som den eneste af varebilstrillingerne kunne fås med bl.a. varme i rattet og indfarvet </w:t>
      </w:r>
      <w:proofErr w:type="spellStart"/>
      <w:r w:rsidRPr="006D3775">
        <w:rPr>
          <w:color w:val="auto"/>
          <w:sz w:val="22"/>
          <w:szCs w:val="22"/>
          <w:lang w:val="da-DK"/>
        </w:rPr>
        <w:t>forkofanger</w:t>
      </w:r>
      <w:proofErr w:type="spellEnd"/>
      <w:r w:rsidRPr="006D3775">
        <w:rPr>
          <w:color w:val="auto"/>
          <w:sz w:val="22"/>
          <w:szCs w:val="22"/>
          <w:lang w:val="da-DK"/>
        </w:rPr>
        <w:t>.</w:t>
      </w:r>
    </w:p>
    <w:p w:rsidR="006D3775" w:rsidRPr="006D3775" w:rsidRDefault="006D3775" w:rsidP="006D3775">
      <w:pPr>
        <w:pStyle w:val="Default"/>
        <w:rPr>
          <w:color w:val="auto"/>
          <w:sz w:val="22"/>
          <w:szCs w:val="22"/>
          <w:lang w:val="da-DK"/>
        </w:rPr>
      </w:pPr>
      <w:r w:rsidRPr="006D3775">
        <w:rPr>
          <w:color w:val="auto"/>
          <w:sz w:val="22"/>
          <w:szCs w:val="22"/>
          <w:lang w:val="da-DK"/>
        </w:rPr>
        <w:t xml:space="preserve">Priserne er endnu ikke fastlagte, men vil ligge på niveau med </w:t>
      </w:r>
      <w:proofErr w:type="spellStart"/>
      <w:r w:rsidRPr="006D3775">
        <w:rPr>
          <w:color w:val="auto"/>
          <w:sz w:val="22"/>
          <w:szCs w:val="22"/>
          <w:lang w:val="da-DK"/>
        </w:rPr>
        <w:t>Berlingo</w:t>
      </w:r>
      <w:proofErr w:type="spellEnd"/>
      <w:r w:rsidRPr="006D3775">
        <w:rPr>
          <w:color w:val="auto"/>
          <w:sz w:val="22"/>
          <w:szCs w:val="22"/>
          <w:lang w:val="da-DK"/>
        </w:rPr>
        <w:t xml:space="preserve"> Van-priserne.</w:t>
      </w:r>
    </w:p>
    <w:p w:rsidR="006D3775" w:rsidRPr="006D3775" w:rsidRDefault="006D3775" w:rsidP="006D3775">
      <w:pPr>
        <w:ind w:left="0"/>
        <w:jc w:val="left"/>
        <w:rPr>
          <w:b/>
          <w:color w:val="auto"/>
          <w:spacing w:val="0"/>
          <w:sz w:val="28"/>
          <w:lang w:val="da-DK"/>
        </w:rPr>
      </w:pPr>
    </w:p>
    <w:p w:rsidR="006D3775" w:rsidRPr="006D3775" w:rsidRDefault="006D3775" w:rsidP="006D3775">
      <w:pPr>
        <w:ind w:left="0"/>
        <w:jc w:val="left"/>
        <w:rPr>
          <w:b/>
          <w:color w:val="auto"/>
          <w:spacing w:val="0"/>
          <w:sz w:val="28"/>
          <w:lang w:val="da-DK"/>
        </w:rPr>
      </w:pPr>
    </w:p>
    <w:p w:rsidR="006D3775" w:rsidRPr="006D3775" w:rsidRDefault="006D3775" w:rsidP="006D3775">
      <w:pPr>
        <w:ind w:left="0"/>
        <w:jc w:val="left"/>
        <w:rPr>
          <w:b/>
          <w:color w:val="auto"/>
          <w:spacing w:val="0"/>
          <w:sz w:val="28"/>
          <w:lang w:val="da-DK"/>
        </w:rPr>
      </w:pPr>
    </w:p>
    <w:p w:rsidR="000D1A58" w:rsidRDefault="000D1A58" w:rsidP="006D3775">
      <w:pPr>
        <w:pStyle w:val="Default"/>
        <w:jc w:val="both"/>
        <w:rPr>
          <w:sz w:val="22"/>
          <w:szCs w:val="22"/>
          <w:lang w:val="da-DK"/>
        </w:rPr>
      </w:pPr>
    </w:p>
    <w:p w:rsidR="00383DE1" w:rsidRPr="008C00F6" w:rsidRDefault="00383DE1" w:rsidP="00F81E47">
      <w:pPr>
        <w:pStyle w:val="Default"/>
        <w:ind w:left="618"/>
        <w:rPr>
          <w:sz w:val="22"/>
          <w:lang w:val="da-DK"/>
        </w:rPr>
      </w:pPr>
    </w:p>
    <w:p w:rsidR="00F77EE0" w:rsidRPr="008C00F6" w:rsidRDefault="00F77EE0" w:rsidP="00383DE1">
      <w:pPr>
        <w:rPr>
          <w:color w:val="000000"/>
          <w:sz w:val="22"/>
          <w:lang w:val="da-DK"/>
        </w:rPr>
      </w:pPr>
    </w:p>
    <w:p w:rsidR="00834933" w:rsidRDefault="00834933" w:rsidP="00834933">
      <w:pPr>
        <w:rPr>
          <w:b/>
          <w:color w:val="E1412D"/>
          <w:spacing w:val="0"/>
          <w:sz w:val="24"/>
          <w:lang w:val="da-DK"/>
        </w:rPr>
      </w:pPr>
    </w:p>
    <w:p w:rsidR="00834933" w:rsidRDefault="00834933" w:rsidP="00834933">
      <w:pPr>
        <w:rPr>
          <w:b/>
          <w:color w:val="E1412D"/>
          <w:spacing w:val="0"/>
          <w:sz w:val="24"/>
          <w:lang w:val="da-DK"/>
        </w:rPr>
      </w:pPr>
    </w:p>
    <w:p w:rsidR="00383DE1" w:rsidRDefault="00383DE1" w:rsidP="000B3979">
      <w:pPr>
        <w:rPr>
          <w:color w:val="000000"/>
          <w:sz w:val="22"/>
          <w:lang w:val="da-DK"/>
        </w:rPr>
      </w:pPr>
    </w:p>
    <w:p w:rsidR="005728FC" w:rsidRDefault="005728FC" w:rsidP="00834933">
      <w:pPr>
        <w:ind w:left="0"/>
        <w:rPr>
          <w:color w:val="000000"/>
          <w:sz w:val="22"/>
          <w:szCs w:val="22"/>
          <w:lang w:val="da-DK"/>
        </w:rPr>
      </w:pPr>
    </w:p>
    <w:p w:rsidR="005728FC" w:rsidRDefault="005728FC" w:rsidP="00834933">
      <w:pPr>
        <w:ind w:left="0"/>
        <w:rPr>
          <w:color w:val="000000"/>
          <w:sz w:val="22"/>
          <w:szCs w:val="22"/>
          <w:lang w:val="da-DK"/>
        </w:rPr>
      </w:pPr>
    </w:p>
    <w:p w:rsidR="00B6059E" w:rsidRPr="0090649C" w:rsidRDefault="006A1C06" w:rsidP="00834933">
      <w:pPr>
        <w:ind w:left="0" w:firstLine="618"/>
        <w:rPr>
          <w:b/>
          <w:color w:val="50B4BE"/>
          <w:spacing w:val="0"/>
          <w:sz w:val="24"/>
          <w:szCs w:val="22"/>
          <w:lang w:val="da-DK"/>
        </w:rPr>
      </w:pPr>
    </w:p>
    <w:sectPr w:rsidR="00B6059E" w:rsidRPr="0090649C" w:rsidSect="00834933">
      <w:headerReference w:type="default" r:id="rId10"/>
      <w:footerReference w:type="default" r:id="rId11"/>
      <w:headerReference w:type="first" r:id="rId12"/>
      <w:footerReference w:type="first" r:id="rId13"/>
      <w:pgSz w:w="11900" w:h="16840"/>
      <w:pgMar w:top="1440" w:right="1080" w:bottom="1440" w:left="1080" w:header="1733" w:footer="9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2A" w:rsidRDefault="0077402A" w:rsidP="00763B6B">
      <w:r>
        <w:separator/>
      </w:r>
    </w:p>
  </w:endnote>
  <w:endnote w:type="continuationSeparator" w:id="0">
    <w:p w:rsidR="0077402A" w:rsidRDefault="0077402A"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troe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Citroen Light">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4A" w:rsidRDefault="006A1C06" w:rsidP="00FD0561">
    <w:pPr>
      <w:pStyle w:val="Pieddepage2"/>
      <w:rPr>
        <w:b/>
        <w:color w:val="E1412D"/>
        <w:sz w:val="18"/>
      </w:rPr>
    </w:pPr>
  </w:p>
  <w:p w:rsidR="00951266" w:rsidRDefault="00806698" w:rsidP="00FD0561">
    <w:pPr>
      <w:pStyle w:val="Pieddepage2"/>
      <w:rPr>
        <w:b/>
        <w:color w:val="E1412D"/>
        <w:sz w:val="18"/>
      </w:rPr>
    </w:pPr>
    <w:r>
      <w:rPr>
        <w:b/>
        <w:color w:val="E1412D"/>
        <w:sz w:val="18"/>
      </w:rPr>
      <w:fldChar w:fldCharType="begin"/>
    </w:r>
    <w:r>
      <w:rPr>
        <w:color w:val="E1412D"/>
        <w:sz w:val="18"/>
      </w:rPr>
      <w:instrText>PAGE  \* Arabic  \* MERGEFORMAT</w:instrText>
    </w:r>
    <w:r>
      <w:rPr>
        <w:b/>
        <w:color w:val="E1412D"/>
        <w:sz w:val="18"/>
      </w:rPr>
      <w:fldChar w:fldCharType="separate"/>
    </w:r>
    <w:r w:rsidR="006A1C06">
      <w:rPr>
        <w:color w:val="E1412D"/>
        <w:sz w:val="18"/>
      </w:rPr>
      <w:t>3</w:t>
    </w:r>
    <w:r>
      <w:rPr>
        <w:b/>
        <w:color w:val="E1412D"/>
        <w:sz w:val="18"/>
      </w:rPr>
      <w:fldChar w:fldCharType="end"/>
    </w:r>
    <w:r>
      <w:rPr>
        <w:rFonts w:ascii="Times New Roman" w:hAnsi="Times New Roman"/>
        <w:color w:val="E1412D"/>
        <w:sz w:val="18"/>
      </w:rPr>
      <w:t>/</w:t>
    </w:r>
    <w:r>
      <w:rPr>
        <w:b/>
        <w:color w:val="E1412D"/>
        <w:sz w:val="18"/>
      </w:rPr>
      <w:fldChar w:fldCharType="begin"/>
    </w:r>
    <w:r>
      <w:rPr>
        <w:color w:val="E1412D"/>
        <w:sz w:val="18"/>
      </w:rPr>
      <w:instrText>NUMPAGES  \* Arabic  \* MERGEFORMAT</w:instrText>
    </w:r>
    <w:r>
      <w:rPr>
        <w:b/>
        <w:color w:val="E1412D"/>
        <w:sz w:val="18"/>
      </w:rPr>
      <w:fldChar w:fldCharType="separate"/>
    </w:r>
    <w:r w:rsidR="006A1C06">
      <w:rPr>
        <w:color w:val="E1412D"/>
        <w:sz w:val="18"/>
      </w:rPr>
      <w:t>3</w:t>
    </w:r>
    <w:r>
      <w:rPr>
        <w:b/>
        <w:color w:val="E1412D"/>
        <w:sz w:val="18"/>
      </w:rPr>
      <w:fldChar w:fldCharType="end"/>
    </w:r>
  </w:p>
  <w:p w:rsidR="00004C4A" w:rsidRPr="00BD5404" w:rsidRDefault="00806698" w:rsidP="00FD0561">
    <w:pPr>
      <w:pStyle w:val="Pieddepage2"/>
      <w:rPr>
        <w:color w:val="E1412D"/>
        <w:sz w:val="18"/>
      </w:rPr>
    </w:pPr>
    <w:r>
      <w:rPr>
        <w:rFonts w:ascii="Citroen" w:hAnsi="Citroen"/>
        <w:color w:val="E1412D"/>
        <w:sz w:val="22"/>
      </w:rPr>
      <w:t xml:space="preserve">                   </w:t>
    </w:r>
  </w:p>
  <w:p w:rsidR="00951266" w:rsidRPr="00522903" w:rsidRDefault="006A1C06" w:rsidP="00FD0561">
    <w:pPr>
      <w:pStyle w:val="Pieddepage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54" w:rsidRPr="00064C54" w:rsidRDefault="00064C54" w:rsidP="00064C54">
    <w:pPr>
      <w:pStyle w:val="Footer"/>
      <w:rPr>
        <w:color w:val="932415"/>
        <w:lang w:val="fr-FR"/>
      </w:rPr>
    </w:pPr>
    <w:r w:rsidRPr="00064C54">
      <w:rPr>
        <w:color w:val="932415"/>
        <w:lang w:val="en-US" w:bidi="da-DK"/>
      </w:rPr>
      <w:t xml:space="preserve">CITROËN DANMARK </w:t>
    </w:r>
  </w:p>
  <w:p w:rsidR="00064C54" w:rsidRPr="00064C54" w:rsidRDefault="00064C54" w:rsidP="00064C54">
    <w:pPr>
      <w:pStyle w:val="Footer"/>
      <w:rPr>
        <w:color w:val="932415"/>
        <w:lang w:val="en-US"/>
      </w:rPr>
    </w:pPr>
    <w:r w:rsidRPr="00064C54">
      <w:rPr>
        <w:color w:val="932415"/>
        <w:lang w:val="en-US" w:bidi="da-DK"/>
      </w:rPr>
      <w:t>TLF.: 2812 9998 – trk@citroen.dk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2A" w:rsidRDefault="0077402A" w:rsidP="00763B6B">
      <w:r>
        <w:separator/>
      </w:r>
    </w:p>
  </w:footnote>
  <w:footnote w:type="continuationSeparator" w:id="0">
    <w:p w:rsidR="0077402A" w:rsidRDefault="0077402A"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66" w:rsidRPr="0025121E" w:rsidRDefault="00806698" w:rsidP="00EE3F94">
    <w:pPr>
      <w:pStyle w:val="Header"/>
    </w:pPr>
    <w:r>
      <w:rPr>
        <w:lang w:val="da-DK" w:eastAsia="da-DK"/>
      </w:rPr>
      <w:drawing>
        <wp:anchor distT="0" distB="0" distL="114300" distR="114300" simplePos="0" relativeHeight="251658240" behindDoc="1" locked="0" layoutInCell="1" allowOverlap="1">
          <wp:simplePos x="0" y="0"/>
          <wp:positionH relativeFrom="column">
            <wp:posOffset>5366385</wp:posOffset>
          </wp:positionH>
          <wp:positionV relativeFrom="page">
            <wp:posOffset>295275</wp:posOffset>
          </wp:positionV>
          <wp:extent cx="1323975" cy="10953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66" w:rsidRPr="00117438" w:rsidRDefault="00806698" w:rsidP="00117438">
    <w:pPr>
      <w:pStyle w:val="Header"/>
      <w:tabs>
        <w:tab w:val="center" w:pos="5380"/>
      </w:tabs>
      <w:ind w:left="0"/>
      <w:rPr>
        <w:sz w:val="2"/>
      </w:rPr>
    </w:pPr>
    <w:r w:rsidRPr="00117438">
      <w:rPr>
        <w:sz w:val="2"/>
        <w:lang w:val="da-DK" w:eastAsia="da-DK"/>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-90805</wp:posOffset>
              </wp:positionV>
              <wp:extent cx="5095875" cy="5905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590550"/>
                      </a:xfrm>
                      <a:prstGeom prst="rect">
                        <a:avLst/>
                      </a:prstGeom>
                      <a:noFill/>
                      <a:ln w="6350">
                        <a:noFill/>
                      </a:ln>
                    </wps:spPr>
                    <wps:txbx>
                      <w:txbxContent>
                        <w:p w:rsidR="008122E1" w:rsidRDefault="00806698" w:rsidP="00074EEF">
                          <w:pPr>
                            <w:ind w:left="1418"/>
                            <w:rPr>
                              <w:b/>
                              <w:color w:val="E1412D"/>
                              <w:spacing w:val="0"/>
                              <w:sz w:val="38"/>
                            </w:rPr>
                          </w:pPr>
                          <w:r>
                            <w:rPr>
                              <w:b/>
                              <w:color w:val="FFFFFF"/>
                              <w:sz w:val="38"/>
                            </w:rPr>
                            <w:t xml:space="preserve">  </w:t>
                          </w:r>
                          <w:r w:rsidR="007E0022">
                            <w:rPr>
                              <w:b/>
                              <w:color w:val="FFFFFF"/>
                              <w:sz w:val="38"/>
                            </w:rPr>
                            <w:t xml:space="preserve">                  PRESS </w:t>
                          </w:r>
                          <w:r w:rsidR="00D90A17">
                            <w:rPr>
                              <w:b/>
                              <w:color w:val="E1412D"/>
                              <w:spacing w:val="0"/>
                              <w:sz w:val="38"/>
                            </w:rPr>
                            <w:t>RELEASE</w:t>
                          </w:r>
                        </w:p>
                        <w:p w:rsidR="00D90A17" w:rsidRPr="00B20300" w:rsidRDefault="00D90A17" w:rsidP="00D90A17">
                          <w:pPr>
                            <w:rPr>
                              <w:b/>
                              <w:color w:val="FFFFFF"/>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8.55pt;margin-top:-7.15pt;width:401.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" filled="f" stroked="f" strokeweight=".5pt">
              <v:path arrowok="t"/>
              <v:textbox>
                <w:txbxContent>
                  <w:p w:rsidR="008122E1" w:rsidRDefault="00806698" w:rsidP="00074EEF">
                    <w:pPr>
                      <w:ind w:left="1418"/>
                      <w:rPr>
                        <w:b/>
                        <w:color w:val="E1412D"/>
                        <w:spacing w:val="0"/>
                        <w:sz w:val="38"/>
                      </w:rPr>
                    </w:pPr>
                    <w:r>
                      <w:rPr>
                        <w:b/>
                        <w:color w:val="FFFFFF"/>
                        <w:sz w:val="38"/>
                      </w:rPr>
                      <w:t xml:space="preserve">  </w:t>
                    </w:r>
                    <w:r w:rsidR="007E0022">
                      <w:rPr>
                        <w:b/>
                        <w:color w:val="FFFFFF"/>
                        <w:sz w:val="38"/>
                      </w:rPr>
                      <w:t xml:space="preserve">                  PRESS </w:t>
                    </w:r>
                    <w:r w:rsidR="00D90A17">
                      <w:rPr>
                        <w:b/>
                        <w:color w:val="E1412D"/>
                        <w:spacing w:val="0"/>
                        <w:sz w:val="38"/>
                      </w:rPr>
                      <w:t>RELEASE</w:t>
                    </w:r>
                  </w:p>
                  <w:p w:rsidR="00D90A17" w:rsidRPr="00B20300" w:rsidRDefault="00D90A17" w:rsidP="00D90A17">
                    <w:pPr>
                      <w:rPr>
                        <w:b/>
                        <w:color w:val="FFFFFF"/>
                        <w:sz w:val="38"/>
                        <w:szCs w:val="38"/>
                      </w:rPr>
                    </w:pPr>
                  </w:p>
                </w:txbxContent>
              </v:textbox>
            </v:shape>
          </w:pict>
        </mc:Fallback>
      </mc:AlternateContent>
    </w:r>
    <w:r w:rsidRPr="00117438">
      <w:rPr>
        <w:sz w:val="2"/>
        <w:lang w:val="da-DK" w:eastAsia="da-DK"/>
      </w:rPr>
      <w:drawing>
        <wp:anchor distT="0" distB="0" distL="114300" distR="114300" simplePos="0" relativeHeight="251657216" behindDoc="1" locked="0" layoutInCell="1" allowOverlap="1">
          <wp:simplePos x="0" y="0"/>
          <wp:positionH relativeFrom="column">
            <wp:posOffset>4899660</wp:posOffset>
          </wp:positionH>
          <wp:positionV relativeFrom="page">
            <wp:posOffset>190500</wp:posOffset>
          </wp:positionV>
          <wp:extent cx="1889125" cy="156273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438">
      <w:rPr>
        <w:sz w:val="2"/>
        <w:lang w:val="da-DK" w:eastAsia="da-DK"/>
      </w:rPr>
      <mc:AlternateContent>
        <mc:Choice Requires="wps">
          <w:drawing>
            <wp:anchor distT="0" distB="0" distL="114300" distR="114300" simplePos="0" relativeHeight="251655168" behindDoc="1" locked="0" layoutInCell="1" allowOverlap="1">
              <wp:simplePos x="0" y="0"/>
              <wp:positionH relativeFrom="column">
                <wp:posOffset>635</wp:posOffset>
              </wp:positionH>
              <wp:positionV relativeFrom="page">
                <wp:posOffset>575945</wp:posOffset>
              </wp:positionV>
              <wp:extent cx="2771775" cy="133350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333500"/>
                      </a:xfrm>
                      <a:prstGeom prst="rect">
                        <a:avLst/>
                      </a:prstGeom>
                      <a:solidFill>
                        <a:srgbClr val="E1412D"/>
                      </a:solidFill>
                      <a:ln w="9525" cap="flat" cmpd="sng" algn="ctr">
                        <a:noFill/>
                        <a:prstDash val="solid"/>
                      </a:ln>
                      <a:effectLst/>
                    </wps:spPr>
                    <wps:txbx>
                      <w:txbxContent>
                        <w:p w:rsidR="008122E1" w:rsidRDefault="00806698" w:rsidP="008122E1">
                          <w:pPr>
                            <w:pStyle w:val="Header"/>
                            <w:ind w:left="709"/>
                          </w:pPr>
                          <w:r>
                            <w:t xml:space="preserve">             </w:t>
                          </w:r>
                        </w:p>
                        <w:p w:rsidR="008122E1" w:rsidRPr="00B20300" w:rsidRDefault="00806698" w:rsidP="008122E1">
                          <w:pPr>
                            <w:pStyle w:val="Header"/>
                            <w:ind w:left="709" w:firstLine="709"/>
                            <w:rPr>
                              <w:b w:val="0"/>
                              <w:color w:val="007C92"/>
                            </w:rPr>
                          </w:pPr>
                          <w:r>
                            <w:t xml:space="preserve"> </w:t>
                          </w:r>
                        </w:p>
                        <w:p w:rsidR="008122E1" w:rsidRDefault="006A1C06" w:rsidP="008122E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left:0;text-align:left;margin-left:.05pt;margin-top:45.35pt;width:21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" fillcolor="#e1412d" stroked="f">
              <v:path arrowok="t"/>
              <v:textbox>
                <w:txbxContent>
                  <w:p w:rsidR="008122E1" w:rsidRDefault="00806698" w:rsidP="008122E1">
                    <w:pPr>
                      <w:pStyle w:val="Header"/>
                      <w:ind w:left="709"/>
                    </w:pPr>
                    <w:r>
                      <w:t xml:space="preserve">             </w:t>
                    </w:r>
                  </w:p>
                  <w:p w:rsidR="008122E1" w:rsidRPr="00B20300" w:rsidRDefault="00806698" w:rsidP="008122E1">
                    <w:pPr>
                      <w:pStyle w:val="Header"/>
                      <w:ind w:left="709" w:firstLine="709"/>
                      <w:rPr>
                        <w:b w:val="0"/>
                        <w:color w:val="007C92"/>
                      </w:rPr>
                    </w:pPr>
                    <w:r>
                      <w:t xml:space="preserve"> </w:t>
                    </w:r>
                  </w:p>
                  <w:p w:rsidR="008122E1" w:rsidRDefault="006A1C06" w:rsidP="008122E1">
                    <w:pPr>
                      <w:ind w:left="0"/>
                      <w:jc w:val="center"/>
                    </w:pPr>
                  </w:p>
                </w:txbxContent>
              </v:textbox>
              <w10:wrap anchory="page"/>
            </v:rect>
          </w:pict>
        </mc:Fallback>
      </mc:AlternateContent>
    </w:r>
    <w:r w:rsidRPr="00117438">
      <w:rPr>
        <w:sz w:val="2"/>
        <w:lang w:val="da-DK" w:eastAsia="da-DK"/>
      </w:rPr>
      <mc:AlternateContent>
        <mc:Choice Requires="wps">
          <w:drawing>
            <wp:anchor distT="0" distB="0" distL="114300" distR="114300" simplePos="0" relativeHeight="251656192" behindDoc="1" locked="0" layoutInCell="1" allowOverlap="1">
              <wp:simplePos x="0" y="0"/>
              <wp:positionH relativeFrom="column">
                <wp:posOffset>-586740</wp:posOffset>
              </wp:positionH>
              <wp:positionV relativeFrom="page">
                <wp:posOffset>0</wp:posOffset>
              </wp:positionV>
              <wp:extent cx="7560310" cy="2264410"/>
              <wp:effectExtent l="0" t="0" r="0" b="254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8E3F" id="Rectangle 3" o:spid="_x0000_s1026" style="position:absolute;margin-left:-46.2pt;margin-top:0;width:595.3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32.25pt" o:bullet="t">
        <v:imagedata r:id="rId1" o:title="puce"/>
      </v:shape>
    </w:pict>
  </w:numPicBullet>
  <w:abstractNum w:abstractNumId="0" w15:restartNumberingAfterBreak="0">
    <w:nsid w:val="136A1073"/>
    <w:multiLevelType w:val="hybridMultilevel"/>
    <w:tmpl w:val="98F42F80"/>
    <w:lvl w:ilvl="0" w:tplc="F90CD7A0">
      <w:start w:val="1"/>
      <w:numFmt w:val="bullet"/>
      <w:lvlText w:val=""/>
      <w:lvlJc w:val="left"/>
      <w:pPr>
        <w:ind w:left="1338" w:hanging="360"/>
      </w:pPr>
      <w:rPr>
        <w:rFonts w:ascii="Wingdings" w:hAnsi="Wingdings" w:hint="default"/>
      </w:rPr>
    </w:lvl>
    <w:lvl w:ilvl="1" w:tplc="D080481E" w:tentative="1">
      <w:start w:val="1"/>
      <w:numFmt w:val="bullet"/>
      <w:lvlText w:val="o"/>
      <w:lvlJc w:val="left"/>
      <w:pPr>
        <w:ind w:left="2058" w:hanging="360"/>
      </w:pPr>
      <w:rPr>
        <w:rFonts w:ascii="Courier New" w:hAnsi="Courier New" w:cs="Courier New" w:hint="default"/>
      </w:rPr>
    </w:lvl>
    <w:lvl w:ilvl="2" w:tplc="3B626F88" w:tentative="1">
      <w:start w:val="1"/>
      <w:numFmt w:val="bullet"/>
      <w:lvlText w:val=""/>
      <w:lvlJc w:val="left"/>
      <w:pPr>
        <w:ind w:left="2778" w:hanging="360"/>
      </w:pPr>
      <w:rPr>
        <w:rFonts w:ascii="Wingdings" w:hAnsi="Wingdings" w:hint="default"/>
      </w:rPr>
    </w:lvl>
    <w:lvl w:ilvl="3" w:tplc="1B36658A" w:tentative="1">
      <w:start w:val="1"/>
      <w:numFmt w:val="bullet"/>
      <w:lvlText w:val=""/>
      <w:lvlJc w:val="left"/>
      <w:pPr>
        <w:ind w:left="3498" w:hanging="360"/>
      </w:pPr>
      <w:rPr>
        <w:rFonts w:ascii="Symbol" w:hAnsi="Symbol" w:hint="default"/>
      </w:rPr>
    </w:lvl>
    <w:lvl w:ilvl="4" w:tplc="F4BA3D08" w:tentative="1">
      <w:start w:val="1"/>
      <w:numFmt w:val="bullet"/>
      <w:lvlText w:val="o"/>
      <w:lvlJc w:val="left"/>
      <w:pPr>
        <w:ind w:left="4218" w:hanging="360"/>
      </w:pPr>
      <w:rPr>
        <w:rFonts w:ascii="Courier New" w:hAnsi="Courier New" w:cs="Courier New" w:hint="default"/>
      </w:rPr>
    </w:lvl>
    <w:lvl w:ilvl="5" w:tplc="C7188F78" w:tentative="1">
      <w:start w:val="1"/>
      <w:numFmt w:val="bullet"/>
      <w:lvlText w:val=""/>
      <w:lvlJc w:val="left"/>
      <w:pPr>
        <w:ind w:left="4938" w:hanging="360"/>
      </w:pPr>
      <w:rPr>
        <w:rFonts w:ascii="Wingdings" w:hAnsi="Wingdings" w:hint="default"/>
      </w:rPr>
    </w:lvl>
    <w:lvl w:ilvl="6" w:tplc="8A94BA38" w:tentative="1">
      <w:start w:val="1"/>
      <w:numFmt w:val="bullet"/>
      <w:lvlText w:val=""/>
      <w:lvlJc w:val="left"/>
      <w:pPr>
        <w:ind w:left="5658" w:hanging="360"/>
      </w:pPr>
      <w:rPr>
        <w:rFonts w:ascii="Symbol" w:hAnsi="Symbol" w:hint="default"/>
      </w:rPr>
    </w:lvl>
    <w:lvl w:ilvl="7" w:tplc="77A449DA" w:tentative="1">
      <w:start w:val="1"/>
      <w:numFmt w:val="bullet"/>
      <w:lvlText w:val="o"/>
      <w:lvlJc w:val="left"/>
      <w:pPr>
        <w:ind w:left="6378" w:hanging="360"/>
      </w:pPr>
      <w:rPr>
        <w:rFonts w:ascii="Courier New" w:hAnsi="Courier New" w:cs="Courier New" w:hint="default"/>
      </w:rPr>
    </w:lvl>
    <w:lvl w:ilvl="8" w:tplc="814A5D3C" w:tentative="1">
      <w:start w:val="1"/>
      <w:numFmt w:val="bullet"/>
      <w:lvlText w:val=""/>
      <w:lvlJc w:val="left"/>
      <w:pPr>
        <w:ind w:left="7098" w:hanging="360"/>
      </w:pPr>
      <w:rPr>
        <w:rFonts w:ascii="Wingdings" w:hAnsi="Wingdings" w:hint="default"/>
      </w:rPr>
    </w:lvl>
  </w:abstractNum>
  <w:abstractNum w:abstractNumId="1" w15:restartNumberingAfterBreak="0">
    <w:nsid w:val="1DBE2DD9"/>
    <w:multiLevelType w:val="hybridMultilevel"/>
    <w:tmpl w:val="2CDC7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D862F8"/>
    <w:multiLevelType w:val="hybridMultilevel"/>
    <w:tmpl w:val="063EDF6C"/>
    <w:lvl w:ilvl="0" w:tplc="05F25494">
      <w:start w:val="1"/>
      <w:numFmt w:val="bullet"/>
      <w:lvlText w:val=""/>
      <w:lvlPicBulletId w:val="0"/>
      <w:lvlJc w:val="left"/>
      <w:pPr>
        <w:ind w:left="1021" w:hanging="250"/>
      </w:pPr>
      <w:rPr>
        <w:rFonts w:ascii="Symbol" w:hAnsi="Symbol" w:hint="default"/>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3" w15:restartNumberingAfterBreak="0">
    <w:nsid w:val="23AD4C27"/>
    <w:multiLevelType w:val="hybridMultilevel"/>
    <w:tmpl w:val="7D3CF748"/>
    <w:lvl w:ilvl="0" w:tplc="2AB4C476">
      <w:start w:val="1"/>
      <w:numFmt w:val="bullet"/>
      <w:pStyle w:val="ListParagraph"/>
      <w:lvlText w:val=""/>
      <w:lvlJc w:val="left"/>
      <w:pPr>
        <w:ind w:left="1021" w:hanging="250"/>
      </w:pPr>
      <w:rPr>
        <w:rFonts w:ascii="Symbol" w:hAnsi="Symbol" w:hint="default"/>
        <w:u w:color="932415"/>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4" w15:restartNumberingAfterBreak="0">
    <w:nsid w:val="33E46CAF"/>
    <w:multiLevelType w:val="hybridMultilevel"/>
    <w:tmpl w:val="953E1A6C"/>
    <w:lvl w:ilvl="0" w:tplc="928C9ED8">
      <w:start w:val="1"/>
      <w:numFmt w:val="bullet"/>
      <w:lvlText w:val=""/>
      <w:lvlJc w:val="left"/>
      <w:pPr>
        <w:ind w:left="1338" w:hanging="360"/>
      </w:pPr>
      <w:rPr>
        <w:rFonts w:ascii="Wingdings" w:hAnsi="Wingdings" w:hint="default"/>
      </w:rPr>
    </w:lvl>
    <w:lvl w:ilvl="1" w:tplc="758ACE70" w:tentative="1">
      <w:start w:val="1"/>
      <w:numFmt w:val="bullet"/>
      <w:lvlText w:val="o"/>
      <w:lvlJc w:val="left"/>
      <w:pPr>
        <w:ind w:left="2058" w:hanging="360"/>
      </w:pPr>
      <w:rPr>
        <w:rFonts w:ascii="Courier New" w:hAnsi="Courier New" w:cs="Courier New" w:hint="default"/>
      </w:rPr>
    </w:lvl>
    <w:lvl w:ilvl="2" w:tplc="4DFE798C" w:tentative="1">
      <w:start w:val="1"/>
      <w:numFmt w:val="bullet"/>
      <w:lvlText w:val=""/>
      <w:lvlJc w:val="left"/>
      <w:pPr>
        <w:ind w:left="2778" w:hanging="360"/>
      </w:pPr>
      <w:rPr>
        <w:rFonts w:ascii="Wingdings" w:hAnsi="Wingdings" w:hint="default"/>
      </w:rPr>
    </w:lvl>
    <w:lvl w:ilvl="3" w:tplc="962EF50A" w:tentative="1">
      <w:start w:val="1"/>
      <w:numFmt w:val="bullet"/>
      <w:lvlText w:val=""/>
      <w:lvlJc w:val="left"/>
      <w:pPr>
        <w:ind w:left="3498" w:hanging="360"/>
      </w:pPr>
      <w:rPr>
        <w:rFonts w:ascii="Symbol" w:hAnsi="Symbol" w:hint="default"/>
      </w:rPr>
    </w:lvl>
    <w:lvl w:ilvl="4" w:tplc="1DA47CBC" w:tentative="1">
      <w:start w:val="1"/>
      <w:numFmt w:val="bullet"/>
      <w:lvlText w:val="o"/>
      <w:lvlJc w:val="left"/>
      <w:pPr>
        <w:ind w:left="4218" w:hanging="360"/>
      </w:pPr>
      <w:rPr>
        <w:rFonts w:ascii="Courier New" w:hAnsi="Courier New" w:cs="Courier New" w:hint="default"/>
      </w:rPr>
    </w:lvl>
    <w:lvl w:ilvl="5" w:tplc="9CF26214" w:tentative="1">
      <w:start w:val="1"/>
      <w:numFmt w:val="bullet"/>
      <w:lvlText w:val=""/>
      <w:lvlJc w:val="left"/>
      <w:pPr>
        <w:ind w:left="4938" w:hanging="360"/>
      </w:pPr>
      <w:rPr>
        <w:rFonts w:ascii="Wingdings" w:hAnsi="Wingdings" w:hint="default"/>
      </w:rPr>
    </w:lvl>
    <w:lvl w:ilvl="6" w:tplc="01BE0E3E" w:tentative="1">
      <w:start w:val="1"/>
      <w:numFmt w:val="bullet"/>
      <w:lvlText w:val=""/>
      <w:lvlJc w:val="left"/>
      <w:pPr>
        <w:ind w:left="5658" w:hanging="360"/>
      </w:pPr>
      <w:rPr>
        <w:rFonts w:ascii="Symbol" w:hAnsi="Symbol" w:hint="default"/>
      </w:rPr>
    </w:lvl>
    <w:lvl w:ilvl="7" w:tplc="E1389F8E" w:tentative="1">
      <w:start w:val="1"/>
      <w:numFmt w:val="bullet"/>
      <w:lvlText w:val="o"/>
      <w:lvlJc w:val="left"/>
      <w:pPr>
        <w:ind w:left="6378" w:hanging="360"/>
      </w:pPr>
      <w:rPr>
        <w:rFonts w:ascii="Courier New" w:hAnsi="Courier New" w:cs="Courier New" w:hint="default"/>
      </w:rPr>
    </w:lvl>
    <w:lvl w:ilvl="8" w:tplc="BBFC6C3E" w:tentative="1">
      <w:start w:val="1"/>
      <w:numFmt w:val="bullet"/>
      <w:lvlText w:val=""/>
      <w:lvlJc w:val="left"/>
      <w:pPr>
        <w:ind w:left="7098" w:hanging="360"/>
      </w:pPr>
      <w:rPr>
        <w:rFonts w:ascii="Wingdings" w:hAnsi="Wingdings" w:hint="default"/>
      </w:rPr>
    </w:lvl>
  </w:abstractNum>
  <w:abstractNum w:abstractNumId="5" w15:restartNumberingAfterBreak="0">
    <w:nsid w:val="5BEE746F"/>
    <w:multiLevelType w:val="hybridMultilevel"/>
    <w:tmpl w:val="D24EABFE"/>
    <w:lvl w:ilvl="0" w:tplc="858A63B6">
      <w:start w:val="1"/>
      <w:numFmt w:val="bullet"/>
      <w:lvlText w:val=""/>
      <w:lvlJc w:val="left"/>
      <w:pPr>
        <w:ind w:left="978" w:hanging="360"/>
      </w:pPr>
      <w:rPr>
        <w:rFonts w:ascii="Wingdings" w:hAnsi="Wingdings" w:hint="default"/>
      </w:rPr>
    </w:lvl>
    <w:lvl w:ilvl="1" w:tplc="B3F650F4">
      <w:start w:val="1"/>
      <w:numFmt w:val="bullet"/>
      <w:lvlText w:val="o"/>
      <w:lvlJc w:val="left"/>
      <w:pPr>
        <w:ind w:left="1698" w:hanging="360"/>
      </w:pPr>
      <w:rPr>
        <w:rFonts w:ascii="Courier New" w:hAnsi="Courier New" w:cs="Courier New" w:hint="default"/>
      </w:rPr>
    </w:lvl>
    <w:lvl w:ilvl="2" w:tplc="31F4CAF2" w:tentative="1">
      <w:start w:val="1"/>
      <w:numFmt w:val="bullet"/>
      <w:lvlText w:val=""/>
      <w:lvlJc w:val="left"/>
      <w:pPr>
        <w:ind w:left="2418" w:hanging="360"/>
      </w:pPr>
      <w:rPr>
        <w:rFonts w:ascii="Wingdings" w:hAnsi="Wingdings" w:hint="default"/>
      </w:rPr>
    </w:lvl>
    <w:lvl w:ilvl="3" w:tplc="3BF6AE50" w:tentative="1">
      <w:start w:val="1"/>
      <w:numFmt w:val="bullet"/>
      <w:lvlText w:val=""/>
      <w:lvlJc w:val="left"/>
      <w:pPr>
        <w:ind w:left="3138" w:hanging="360"/>
      </w:pPr>
      <w:rPr>
        <w:rFonts w:ascii="Symbol" w:hAnsi="Symbol" w:hint="default"/>
      </w:rPr>
    </w:lvl>
    <w:lvl w:ilvl="4" w:tplc="CD20BA46" w:tentative="1">
      <w:start w:val="1"/>
      <w:numFmt w:val="bullet"/>
      <w:lvlText w:val="o"/>
      <w:lvlJc w:val="left"/>
      <w:pPr>
        <w:ind w:left="3858" w:hanging="360"/>
      </w:pPr>
      <w:rPr>
        <w:rFonts w:ascii="Courier New" w:hAnsi="Courier New" w:cs="Courier New" w:hint="default"/>
      </w:rPr>
    </w:lvl>
    <w:lvl w:ilvl="5" w:tplc="B4A0FD26" w:tentative="1">
      <w:start w:val="1"/>
      <w:numFmt w:val="bullet"/>
      <w:lvlText w:val=""/>
      <w:lvlJc w:val="left"/>
      <w:pPr>
        <w:ind w:left="4578" w:hanging="360"/>
      </w:pPr>
      <w:rPr>
        <w:rFonts w:ascii="Wingdings" w:hAnsi="Wingdings" w:hint="default"/>
      </w:rPr>
    </w:lvl>
    <w:lvl w:ilvl="6" w:tplc="552CEA2E" w:tentative="1">
      <w:start w:val="1"/>
      <w:numFmt w:val="bullet"/>
      <w:lvlText w:val=""/>
      <w:lvlJc w:val="left"/>
      <w:pPr>
        <w:ind w:left="5298" w:hanging="360"/>
      </w:pPr>
      <w:rPr>
        <w:rFonts w:ascii="Symbol" w:hAnsi="Symbol" w:hint="default"/>
      </w:rPr>
    </w:lvl>
    <w:lvl w:ilvl="7" w:tplc="6DF4C7FC" w:tentative="1">
      <w:start w:val="1"/>
      <w:numFmt w:val="bullet"/>
      <w:lvlText w:val="o"/>
      <w:lvlJc w:val="left"/>
      <w:pPr>
        <w:ind w:left="6018" w:hanging="360"/>
      </w:pPr>
      <w:rPr>
        <w:rFonts w:ascii="Courier New" w:hAnsi="Courier New" w:cs="Courier New" w:hint="default"/>
      </w:rPr>
    </w:lvl>
    <w:lvl w:ilvl="8" w:tplc="C786F2D8" w:tentative="1">
      <w:start w:val="1"/>
      <w:numFmt w:val="bullet"/>
      <w:lvlText w:val=""/>
      <w:lvlJc w:val="left"/>
      <w:pPr>
        <w:ind w:left="6738" w:hanging="360"/>
      </w:pPr>
      <w:rPr>
        <w:rFonts w:ascii="Wingdings" w:hAnsi="Wingdings" w:hint="default"/>
      </w:rPr>
    </w:lvl>
  </w:abstractNum>
  <w:abstractNum w:abstractNumId="6" w15:restartNumberingAfterBreak="0">
    <w:nsid w:val="60944AD0"/>
    <w:multiLevelType w:val="hybridMultilevel"/>
    <w:tmpl w:val="A0C2B440"/>
    <w:lvl w:ilvl="0" w:tplc="2AB4C476">
      <w:start w:val="1"/>
      <w:numFmt w:val="bullet"/>
      <w:lvlText w:val=""/>
      <w:lvlJc w:val="left"/>
      <w:pPr>
        <w:ind w:left="1021" w:hanging="250"/>
      </w:pPr>
      <w:rPr>
        <w:rFonts w:ascii="Symbol" w:hAnsi="Symbol" w:hint="default"/>
        <w:u w:color="932415"/>
      </w:rPr>
    </w:lvl>
    <w:lvl w:ilvl="1" w:tplc="2D240C0E">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7" w15:restartNumberingAfterBreak="0">
    <w:nsid w:val="63050A14"/>
    <w:multiLevelType w:val="hybridMultilevel"/>
    <w:tmpl w:val="BB6CD3E4"/>
    <w:lvl w:ilvl="0" w:tplc="ADEA9826">
      <w:start w:val="1"/>
      <w:numFmt w:val="bullet"/>
      <w:lvlText w:val=""/>
      <w:lvlJc w:val="left"/>
      <w:pPr>
        <w:ind w:left="1338" w:hanging="360"/>
      </w:pPr>
      <w:rPr>
        <w:rFonts w:ascii="Wingdings" w:hAnsi="Wingdings" w:hint="default"/>
      </w:rPr>
    </w:lvl>
    <w:lvl w:ilvl="1" w:tplc="787482EE" w:tentative="1">
      <w:start w:val="1"/>
      <w:numFmt w:val="bullet"/>
      <w:lvlText w:val="o"/>
      <w:lvlJc w:val="left"/>
      <w:pPr>
        <w:ind w:left="2058" w:hanging="360"/>
      </w:pPr>
      <w:rPr>
        <w:rFonts w:ascii="Courier New" w:hAnsi="Courier New" w:cs="Courier New" w:hint="default"/>
      </w:rPr>
    </w:lvl>
    <w:lvl w:ilvl="2" w:tplc="599C0952" w:tentative="1">
      <w:start w:val="1"/>
      <w:numFmt w:val="bullet"/>
      <w:lvlText w:val=""/>
      <w:lvlJc w:val="left"/>
      <w:pPr>
        <w:ind w:left="2778" w:hanging="360"/>
      </w:pPr>
      <w:rPr>
        <w:rFonts w:ascii="Wingdings" w:hAnsi="Wingdings" w:hint="default"/>
      </w:rPr>
    </w:lvl>
    <w:lvl w:ilvl="3" w:tplc="E4CCED32" w:tentative="1">
      <w:start w:val="1"/>
      <w:numFmt w:val="bullet"/>
      <w:lvlText w:val=""/>
      <w:lvlJc w:val="left"/>
      <w:pPr>
        <w:ind w:left="3498" w:hanging="360"/>
      </w:pPr>
      <w:rPr>
        <w:rFonts w:ascii="Symbol" w:hAnsi="Symbol" w:hint="default"/>
      </w:rPr>
    </w:lvl>
    <w:lvl w:ilvl="4" w:tplc="595C74B4" w:tentative="1">
      <w:start w:val="1"/>
      <w:numFmt w:val="bullet"/>
      <w:lvlText w:val="o"/>
      <w:lvlJc w:val="left"/>
      <w:pPr>
        <w:ind w:left="4218" w:hanging="360"/>
      </w:pPr>
      <w:rPr>
        <w:rFonts w:ascii="Courier New" w:hAnsi="Courier New" w:cs="Courier New" w:hint="default"/>
      </w:rPr>
    </w:lvl>
    <w:lvl w:ilvl="5" w:tplc="94061C9E" w:tentative="1">
      <w:start w:val="1"/>
      <w:numFmt w:val="bullet"/>
      <w:lvlText w:val=""/>
      <w:lvlJc w:val="left"/>
      <w:pPr>
        <w:ind w:left="4938" w:hanging="360"/>
      </w:pPr>
      <w:rPr>
        <w:rFonts w:ascii="Wingdings" w:hAnsi="Wingdings" w:hint="default"/>
      </w:rPr>
    </w:lvl>
    <w:lvl w:ilvl="6" w:tplc="1BB8A94A" w:tentative="1">
      <w:start w:val="1"/>
      <w:numFmt w:val="bullet"/>
      <w:lvlText w:val=""/>
      <w:lvlJc w:val="left"/>
      <w:pPr>
        <w:ind w:left="5658" w:hanging="360"/>
      </w:pPr>
      <w:rPr>
        <w:rFonts w:ascii="Symbol" w:hAnsi="Symbol" w:hint="default"/>
      </w:rPr>
    </w:lvl>
    <w:lvl w:ilvl="7" w:tplc="0984645C" w:tentative="1">
      <w:start w:val="1"/>
      <w:numFmt w:val="bullet"/>
      <w:lvlText w:val="o"/>
      <w:lvlJc w:val="left"/>
      <w:pPr>
        <w:ind w:left="6378" w:hanging="360"/>
      </w:pPr>
      <w:rPr>
        <w:rFonts w:ascii="Courier New" w:hAnsi="Courier New" w:cs="Courier New" w:hint="default"/>
      </w:rPr>
    </w:lvl>
    <w:lvl w:ilvl="8" w:tplc="9B6880BC" w:tentative="1">
      <w:start w:val="1"/>
      <w:numFmt w:val="bullet"/>
      <w:lvlText w:val=""/>
      <w:lvlJc w:val="left"/>
      <w:pPr>
        <w:ind w:left="7098" w:hanging="360"/>
      </w:pPr>
      <w:rPr>
        <w:rFonts w:ascii="Wingdings" w:hAnsi="Wingdings" w:hint="default"/>
      </w:rPr>
    </w:lvl>
  </w:abstractNum>
  <w:abstractNum w:abstractNumId="8" w15:restartNumberingAfterBreak="0">
    <w:nsid w:val="69744497"/>
    <w:multiLevelType w:val="hybridMultilevel"/>
    <w:tmpl w:val="E50CBD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7D5904E0"/>
    <w:multiLevelType w:val="hybridMultilevel"/>
    <w:tmpl w:val="49F21E2E"/>
    <w:lvl w:ilvl="0" w:tplc="6FF81196">
      <w:start w:val="1"/>
      <w:numFmt w:val="bullet"/>
      <w:lvlText w:val=""/>
      <w:lvlPicBulletId w:val="0"/>
      <w:lvlJc w:val="left"/>
      <w:pPr>
        <w:ind w:left="1021" w:hanging="250"/>
      </w:pPr>
      <w:rPr>
        <w:rFonts w:ascii="Symbol" w:hAnsi="Symbol" w:hint="default"/>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4"/>
  </w:num>
  <w:num w:numId="6">
    <w:abstractNumId w:val="5"/>
  </w:num>
  <w:num w:numId="7">
    <w:abstractNumId w:val="3"/>
  </w:num>
  <w:num w:numId="8">
    <w:abstractNumId w:val="3"/>
  </w:num>
  <w:num w:numId="9">
    <w:abstractNumId w:val="9"/>
  </w:num>
  <w:num w:numId="10">
    <w:abstractNumId w:val="6"/>
  </w:num>
  <w:num w:numId="11">
    <w:abstractNumId w:val="8"/>
    <w:lvlOverride w:ilvl="0"/>
    <w:lvlOverride w:ilvl="1"/>
    <w:lvlOverride w:ilvl="2"/>
    <w:lvlOverride w:ilvl="3"/>
    <w:lvlOverride w:ilvl="4"/>
    <w:lvlOverride w:ilvl="5"/>
    <w:lvlOverride w:ilvl="6"/>
    <w:lvlOverride w:ilvl="7"/>
    <w:lvlOverride w:ilvl="8"/>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24C13"/>
    <w:rsid w:val="00064C54"/>
    <w:rsid w:val="0007613A"/>
    <w:rsid w:val="000924F7"/>
    <w:rsid w:val="000A426C"/>
    <w:rsid w:val="000B3979"/>
    <w:rsid w:val="000C4DF0"/>
    <w:rsid w:val="000D1A58"/>
    <w:rsid w:val="001057D3"/>
    <w:rsid w:val="00117438"/>
    <w:rsid w:val="00132DAC"/>
    <w:rsid w:val="00143192"/>
    <w:rsid w:val="00184AC4"/>
    <w:rsid w:val="00186AB2"/>
    <w:rsid w:val="00187F20"/>
    <w:rsid w:val="00193ABA"/>
    <w:rsid w:val="001B09D9"/>
    <w:rsid w:val="001D5ADA"/>
    <w:rsid w:val="002416E8"/>
    <w:rsid w:val="002424E4"/>
    <w:rsid w:val="0025698C"/>
    <w:rsid w:val="002B7775"/>
    <w:rsid w:val="002E3C06"/>
    <w:rsid w:val="00381799"/>
    <w:rsid w:val="00383DE1"/>
    <w:rsid w:val="003E1824"/>
    <w:rsid w:val="00412AD2"/>
    <w:rsid w:val="00435FAA"/>
    <w:rsid w:val="00445737"/>
    <w:rsid w:val="00445B5E"/>
    <w:rsid w:val="0047045F"/>
    <w:rsid w:val="00471681"/>
    <w:rsid w:val="004919B4"/>
    <w:rsid w:val="0049317C"/>
    <w:rsid w:val="004A4545"/>
    <w:rsid w:val="005728FC"/>
    <w:rsid w:val="00583E0B"/>
    <w:rsid w:val="005A179B"/>
    <w:rsid w:val="005F44A9"/>
    <w:rsid w:val="005F75B5"/>
    <w:rsid w:val="00603EBC"/>
    <w:rsid w:val="00634360"/>
    <w:rsid w:val="00657BDF"/>
    <w:rsid w:val="006749C2"/>
    <w:rsid w:val="006775EF"/>
    <w:rsid w:val="0069005B"/>
    <w:rsid w:val="006A1C06"/>
    <w:rsid w:val="006D3775"/>
    <w:rsid w:val="006E652C"/>
    <w:rsid w:val="00706274"/>
    <w:rsid w:val="00735778"/>
    <w:rsid w:val="0077402A"/>
    <w:rsid w:val="0077558F"/>
    <w:rsid w:val="00776B33"/>
    <w:rsid w:val="0079309A"/>
    <w:rsid w:val="007B75D2"/>
    <w:rsid w:val="007B7FA9"/>
    <w:rsid w:val="007E0022"/>
    <w:rsid w:val="00806698"/>
    <w:rsid w:val="00834933"/>
    <w:rsid w:val="00847B31"/>
    <w:rsid w:val="008A75A7"/>
    <w:rsid w:val="008C00F6"/>
    <w:rsid w:val="008F3DF8"/>
    <w:rsid w:val="00904DAA"/>
    <w:rsid w:val="0090649C"/>
    <w:rsid w:val="00907D36"/>
    <w:rsid w:val="009158A6"/>
    <w:rsid w:val="009A131A"/>
    <w:rsid w:val="009B50A9"/>
    <w:rsid w:val="009C5443"/>
    <w:rsid w:val="00A07347"/>
    <w:rsid w:val="00A265A8"/>
    <w:rsid w:val="00A371D0"/>
    <w:rsid w:val="00A552A9"/>
    <w:rsid w:val="00A83ADE"/>
    <w:rsid w:val="00B678F9"/>
    <w:rsid w:val="00B77F60"/>
    <w:rsid w:val="00B86537"/>
    <w:rsid w:val="00BA481F"/>
    <w:rsid w:val="00C30457"/>
    <w:rsid w:val="00C4088D"/>
    <w:rsid w:val="00C44F02"/>
    <w:rsid w:val="00C6077E"/>
    <w:rsid w:val="00C62EB8"/>
    <w:rsid w:val="00C928ED"/>
    <w:rsid w:val="00CA337A"/>
    <w:rsid w:val="00CB4B2B"/>
    <w:rsid w:val="00CC3A54"/>
    <w:rsid w:val="00CD21DB"/>
    <w:rsid w:val="00CF2743"/>
    <w:rsid w:val="00CF5051"/>
    <w:rsid w:val="00D07EAD"/>
    <w:rsid w:val="00D103E0"/>
    <w:rsid w:val="00D76844"/>
    <w:rsid w:val="00D90A17"/>
    <w:rsid w:val="00DD7182"/>
    <w:rsid w:val="00DE25A5"/>
    <w:rsid w:val="00DF14AF"/>
    <w:rsid w:val="00E356EB"/>
    <w:rsid w:val="00E52F90"/>
    <w:rsid w:val="00E55185"/>
    <w:rsid w:val="00E95EB7"/>
    <w:rsid w:val="00EB4A99"/>
    <w:rsid w:val="00EB642E"/>
    <w:rsid w:val="00EC240A"/>
    <w:rsid w:val="00EE2FAE"/>
    <w:rsid w:val="00EF33E5"/>
    <w:rsid w:val="00F172E4"/>
    <w:rsid w:val="00F44323"/>
    <w:rsid w:val="00F44CDD"/>
    <w:rsid w:val="00F65339"/>
    <w:rsid w:val="00F77EE0"/>
    <w:rsid w:val="00F81E47"/>
    <w:rsid w:val="00F83541"/>
    <w:rsid w:val="00FD477B"/>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0D2F4"/>
  <w15:docId w15:val="{239019A2-53AB-489D-9920-8FD17F0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MS PGothic" w:hAnsi="Citroen" w:cs="Times New Roman"/>
        <w:lang w:val="fr-FR" w:eastAsia="fr-FR"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color w:val="F0780A"/>
      <w:spacing w:val="-4"/>
      <w:sz w:val="32"/>
      <w:szCs w:val="32"/>
      <w:lang w:val="en-GB" w:eastAsia="en-GB" w:bidi="ar-SA"/>
    </w:rPr>
  </w:style>
  <w:style w:type="paragraph" w:styleId="Heading1">
    <w:name w:val="heading 1"/>
    <w:basedOn w:val="Normal"/>
    <w:next w:val="Normal"/>
    <w:link w:val="Heading1Char"/>
    <w:uiPriority w:val="9"/>
    <w:qFormat/>
    <w:rsid w:val="00DD22D9"/>
    <w:pPr>
      <w:spacing w:after="560"/>
      <w:outlineLvl w:val="0"/>
    </w:pPr>
    <w:rPr>
      <w:b/>
      <w:color w:val="C9DD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4"/>
    <w:pPr>
      <w:spacing w:line="480" w:lineRule="exact"/>
    </w:pPr>
    <w:rPr>
      <w:b/>
      <w:bCs/>
      <w:caps/>
      <w:noProof/>
      <w:color w:val="FFFFFF"/>
      <w:sz w:val="38"/>
      <w:szCs w:val="38"/>
    </w:rPr>
  </w:style>
  <w:style w:type="character" w:customStyle="1" w:styleId="HeaderChar">
    <w:name w:val="Header Char"/>
    <w:link w:val="Header"/>
    <w:uiPriority w:val="99"/>
    <w:rsid w:val="00EE3F94"/>
    <w:rPr>
      <w:rFonts w:ascii="Citroen" w:hAnsi="Citroen"/>
      <w:b/>
      <w:bCs/>
      <w:caps/>
      <w:noProof/>
      <w:color w:val="FFFFFF"/>
      <w:sz w:val="38"/>
      <w:szCs w:val="38"/>
      <w:lang w:val="en-GB" w:eastAsia="en-GB"/>
    </w:rPr>
  </w:style>
  <w:style w:type="paragraph" w:styleId="Footer">
    <w:name w:val="footer"/>
    <w:basedOn w:val="Normal"/>
    <w:link w:val="FooterChar"/>
    <w:uiPriority w:val="99"/>
    <w:unhideWhenUsed/>
    <w:rsid w:val="00FD0561"/>
    <w:pPr>
      <w:tabs>
        <w:tab w:val="center" w:pos="4536"/>
        <w:tab w:val="right" w:pos="9072"/>
      </w:tabs>
      <w:spacing w:after="10" w:line="200" w:lineRule="exact"/>
      <w:ind w:left="0"/>
    </w:pPr>
    <w:rPr>
      <w:noProof/>
      <w:sz w:val="16"/>
      <w:szCs w:val="16"/>
    </w:rPr>
  </w:style>
  <w:style w:type="character" w:customStyle="1" w:styleId="FooterChar">
    <w:name w:val="Footer Char"/>
    <w:link w:val="Footer"/>
    <w:uiPriority w:val="99"/>
    <w:rsid w:val="00FD0561"/>
    <w:rPr>
      <w:rFonts w:ascii="Citroen" w:hAnsi="Citroen"/>
      <w:noProof/>
      <w:color w:val="4F4F4F"/>
      <w:sz w:val="16"/>
      <w:szCs w:val="16"/>
      <w:lang w:val="en-GB" w:eastAsia="en-GB"/>
    </w:rPr>
  </w:style>
  <w:style w:type="character" w:customStyle="1" w:styleId="Heading1Char">
    <w:name w:val="Heading 1 Char"/>
    <w:link w:val="Heading1"/>
    <w:uiPriority w:val="9"/>
    <w:rsid w:val="00DD22D9"/>
    <w:rPr>
      <w:rFonts w:ascii="Citroen" w:hAnsi="Citroen"/>
      <w:b/>
      <w:color w:val="C9DD03"/>
      <w:sz w:val="28"/>
      <w:szCs w:val="28"/>
      <w:lang w:val="en-GB" w:eastAsia="en-GB"/>
    </w:rPr>
  </w:style>
  <w:style w:type="paragraph" w:styleId="ListParagraph">
    <w:name w:val="List Paragraph"/>
    <w:basedOn w:val="Normal"/>
    <w:uiPriority w:val="34"/>
    <w:qFormat/>
    <w:rsid w:val="00763B6B"/>
    <w:pPr>
      <w:numPr>
        <w:numId w:val="7"/>
      </w:numPr>
      <w:spacing w:after="280"/>
    </w:pPr>
  </w:style>
  <w:style w:type="character" w:styleId="BookTitle">
    <w:name w:val="Book Title"/>
    <w:uiPriority w:val="33"/>
    <w:qFormat/>
    <w:rsid w:val="005460D1"/>
    <w:rPr>
      <w:b/>
      <w:bCs/>
      <w:smallCaps/>
      <w:spacing w:val="5"/>
      <w:lang w:val="en-GB" w:eastAsia="en-GB"/>
    </w:rPr>
  </w:style>
  <w:style w:type="paragraph" w:customStyle="1" w:styleId="En-tteblanc">
    <w:name w:val="En-tête blanc"/>
    <w:basedOn w:val="Header"/>
    <w:qFormat/>
    <w:rsid w:val="00E5578E"/>
  </w:style>
  <w:style w:type="paragraph" w:customStyle="1" w:styleId="Pieddepage2">
    <w:name w:val="Pied de page 2"/>
    <w:basedOn w:val="Footer"/>
    <w:qFormat/>
    <w:rsid w:val="00FD0561"/>
    <w:pPr>
      <w:spacing w:after="0"/>
    </w:pPr>
    <w:rPr>
      <w:rFonts w:ascii="Citroen Light" w:hAnsi="Citroen Light"/>
      <w:sz w:val="14"/>
      <w:szCs w:val="14"/>
    </w:rPr>
  </w:style>
  <w:style w:type="character" w:customStyle="1" w:styleId="TitreVert">
    <w:name w:val="Titre Vert"/>
    <w:uiPriority w:val="1"/>
    <w:qFormat/>
    <w:rsid w:val="00EE3F94"/>
    <w:rPr>
      <w:color w:val="C9DD03"/>
      <w:lang w:val="en-GB" w:eastAsia="en-GB"/>
    </w:rPr>
  </w:style>
  <w:style w:type="character" w:styleId="Hyperlink">
    <w:name w:val="Hyperlink"/>
    <w:uiPriority w:val="99"/>
    <w:unhideWhenUsed/>
    <w:rsid w:val="006C37F9"/>
    <w:rPr>
      <w:color w:val="0000FF"/>
      <w:u w:val="single"/>
      <w:lang w:val="en-GB" w:eastAsia="en-GB"/>
    </w:rPr>
  </w:style>
  <w:style w:type="paragraph" w:styleId="BalloonText">
    <w:name w:val="Balloon Text"/>
    <w:basedOn w:val="Normal"/>
    <w:link w:val="BalloonTextChar"/>
    <w:uiPriority w:val="99"/>
    <w:semiHidden/>
    <w:unhideWhenUsed/>
    <w:rsid w:val="00D4690E"/>
    <w:rPr>
      <w:rFonts w:ascii="Tahoma" w:hAnsi="Tahoma" w:cs="Tahoma"/>
      <w:sz w:val="16"/>
      <w:szCs w:val="16"/>
    </w:rPr>
  </w:style>
  <w:style w:type="character" w:customStyle="1" w:styleId="BalloonTextChar">
    <w:name w:val="Balloon Text Char"/>
    <w:link w:val="BalloonText"/>
    <w:uiPriority w:val="99"/>
    <w:semiHidden/>
    <w:rsid w:val="00D4690E"/>
    <w:rPr>
      <w:rFonts w:ascii="Tahoma" w:hAnsi="Tahoma" w:cs="Tahoma"/>
      <w:color w:val="4F4F4F"/>
      <w:sz w:val="16"/>
      <w:szCs w:val="16"/>
      <w:lang w:val="en-GB" w:eastAsia="en-GB"/>
    </w:rPr>
  </w:style>
  <w:style w:type="character" w:styleId="Strong">
    <w:name w:val="Strong"/>
    <w:uiPriority w:val="22"/>
    <w:qFormat/>
    <w:rsid w:val="001F4E5F"/>
    <w:rPr>
      <w:b/>
      <w:bCs/>
      <w:lang w:val="en-GB" w:eastAsia="en-GB"/>
    </w:rPr>
  </w:style>
  <w:style w:type="character" w:styleId="FollowedHyperlink">
    <w:name w:val="FollowedHyperlink"/>
    <w:uiPriority w:val="99"/>
    <w:semiHidden/>
    <w:unhideWhenUsed/>
    <w:rsid w:val="00F92D36"/>
    <w:rPr>
      <w:color w:val="800080"/>
      <w:u w:val="single"/>
      <w:lang w:val="en-GB" w:eastAsia="en-GB"/>
    </w:rPr>
  </w:style>
  <w:style w:type="character" w:customStyle="1" w:styleId="apple-converted-space">
    <w:name w:val="apple-converted-space"/>
    <w:basedOn w:val="DefaultParagraphFont"/>
    <w:rsid w:val="00AE27D0"/>
  </w:style>
  <w:style w:type="table" w:styleId="TableGrid">
    <w:name w:val="Table Grid"/>
    <w:basedOn w:val="TableNormal"/>
    <w:uiPriority w:val="59"/>
    <w:rsid w:val="0093376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0F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Accent5">
    <w:name w:val="Grid Table 3 Accent 5"/>
    <w:basedOn w:val="TableNormal"/>
    <w:uiPriority w:val="48"/>
    <w:rsid w:val="00AC0F1E"/>
    <w:tblPr>
      <w:tblStyleRowBandSize w:val="1"/>
      <w:tblStyleColBandSize w:val="1"/>
      <w:tblBorders>
        <w:top w:val="single" w:sz="4" w:space="0" w:color="A8E5EE"/>
        <w:left w:val="single" w:sz="4" w:space="0" w:color="A8E5EE"/>
        <w:bottom w:val="single" w:sz="4" w:space="0" w:color="A8E5EE"/>
        <w:right w:val="single" w:sz="4" w:space="0" w:color="A8E5EE"/>
        <w:insideH w:val="single" w:sz="4" w:space="0" w:color="A8E5EE"/>
        <w:insideV w:val="single" w:sz="4" w:space="0" w:color="A8E5E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F6F9"/>
      </w:tcPr>
    </w:tblStylePr>
    <w:tblStylePr w:type="band1Horz">
      <w:tblPr/>
      <w:tcPr>
        <w:shd w:val="clear" w:color="auto" w:fill="E2F6F9"/>
      </w:tcPr>
    </w:tblStylePr>
    <w:tblStylePr w:type="neCell">
      <w:tblPr/>
      <w:tcPr>
        <w:tcBorders>
          <w:bottom w:val="single" w:sz="4" w:space="0" w:color="A8E5EE"/>
        </w:tcBorders>
      </w:tcPr>
    </w:tblStylePr>
    <w:tblStylePr w:type="nwCell">
      <w:tblPr/>
      <w:tcPr>
        <w:tcBorders>
          <w:bottom w:val="single" w:sz="4" w:space="0" w:color="A8E5EE"/>
        </w:tcBorders>
      </w:tcPr>
    </w:tblStylePr>
    <w:tblStylePr w:type="seCell">
      <w:tblPr/>
      <w:tcPr>
        <w:tcBorders>
          <w:top w:val="single" w:sz="4" w:space="0" w:color="A8E5EE"/>
        </w:tcBorders>
      </w:tcPr>
    </w:tblStylePr>
    <w:tblStylePr w:type="swCell">
      <w:tblPr/>
      <w:tcPr>
        <w:tcBorders>
          <w:top w:val="single" w:sz="4" w:space="0" w:color="A8E5EE"/>
        </w:tcBorders>
      </w:tcPr>
    </w:tblStylePr>
  </w:style>
  <w:style w:type="table" w:styleId="GridTable5Dark-Accent5">
    <w:name w:val="Grid Table 5 Dark Accent 5"/>
    <w:basedOn w:val="TableNormal"/>
    <w:uiPriority w:val="50"/>
    <w:rsid w:val="00C82C8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6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D4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D4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D4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D4E4"/>
      </w:tcPr>
    </w:tblStylePr>
    <w:tblStylePr w:type="band1Vert">
      <w:tblPr/>
      <w:tcPr>
        <w:shd w:val="clear" w:color="auto" w:fill="C5EDF4"/>
      </w:tcPr>
    </w:tblStylePr>
    <w:tblStylePr w:type="band1Horz">
      <w:tblPr/>
      <w:tcPr>
        <w:shd w:val="clear" w:color="auto" w:fill="C5EDF4"/>
      </w:tcPr>
    </w:tblStylePr>
  </w:style>
  <w:style w:type="table" w:styleId="PlainTable3">
    <w:name w:val="Plain Table 3"/>
    <w:basedOn w:val="TableNormal"/>
    <w:uiPriority w:val="43"/>
    <w:rsid w:val="00C82C8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B6059E"/>
    <w:pPr>
      <w:autoSpaceDE w:val="0"/>
      <w:autoSpaceDN w:val="0"/>
      <w:adjustRightInd w:val="0"/>
    </w:pPr>
    <w:rPr>
      <w:rFonts w:cs="Citroen"/>
      <w:color w:val="000000"/>
      <w:spacing w:val="-4"/>
      <w:sz w:val="24"/>
      <w:szCs w:val="24"/>
      <w:lang w:val="en-GB" w:eastAsia="en-GB" w:bidi="ar-SA"/>
    </w:rPr>
  </w:style>
  <w:style w:type="character" w:styleId="CommentReference">
    <w:name w:val="annotation reference"/>
    <w:uiPriority w:val="99"/>
    <w:semiHidden/>
    <w:unhideWhenUsed/>
    <w:rsid w:val="00B6059E"/>
    <w:rPr>
      <w:sz w:val="16"/>
      <w:szCs w:val="16"/>
      <w:lang w:val="en-GB" w:eastAsia="en-GB"/>
    </w:rPr>
  </w:style>
  <w:style w:type="paragraph" w:styleId="CommentText">
    <w:name w:val="annotation text"/>
    <w:basedOn w:val="Normal"/>
    <w:link w:val="CommentTextChar"/>
    <w:uiPriority w:val="99"/>
    <w:semiHidden/>
    <w:unhideWhenUsed/>
    <w:rsid w:val="00B6059E"/>
    <w:rPr>
      <w:sz w:val="20"/>
      <w:szCs w:val="20"/>
    </w:rPr>
  </w:style>
  <w:style w:type="character" w:customStyle="1" w:styleId="CommentTextChar">
    <w:name w:val="Comment Text Char"/>
    <w:link w:val="CommentText"/>
    <w:uiPriority w:val="99"/>
    <w:semiHidden/>
    <w:rsid w:val="00B6059E"/>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B6059E"/>
    <w:rPr>
      <w:b/>
      <w:bCs/>
    </w:rPr>
  </w:style>
  <w:style w:type="character" w:customStyle="1" w:styleId="CommentSubjectChar">
    <w:name w:val="Comment Subject Char"/>
    <w:link w:val="CommentSubject"/>
    <w:uiPriority w:val="99"/>
    <w:semiHidden/>
    <w:rsid w:val="00B6059E"/>
    <w:rPr>
      <w:b/>
      <w:bCs/>
      <w:sz w:val="20"/>
      <w:szCs w:val="20"/>
      <w:lang w:val="en-GB" w:eastAsia="en-GB"/>
    </w:rPr>
  </w:style>
  <w:style w:type="paragraph" w:styleId="NormalWeb">
    <w:name w:val="Normal (Web)"/>
    <w:basedOn w:val="Normal"/>
    <w:uiPriority w:val="99"/>
    <w:unhideWhenUsed/>
    <w:rsid w:val="00B6059E"/>
    <w:pPr>
      <w:spacing w:before="100" w:beforeAutospacing="1" w:after="100" w:afterAutospacing="1"/>
      <w:ind w:left="0"/>
      <w:jc w:val="left"/>
    </w:pPr>
    <w:rPr>
      <w:rFonts w:ascii="Times New Roman" w:eastAsia="Times New Roman" w:hAnsi="Times New Roman"/>
      <w:color w:val="000000"/>
      <w:spacing w:val="0"/>
      <w:sz w:val="24"/>
      <w:szCs w:val="24"/>
    </w:rPr>
  </w:style>
  <w:style w:type="table" w:styleId="LightShading">
    <w:name w:val="Light Shading"/>
    <w:basedOn w:val="TableNormal"/>
    <w:uiPriority w:val="60"/>
    <w:rsid w:val="00B605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6">
    <w:name w:val="Light List Accent 6"/>
    <w:basedOn w:val="TableNormal"/>
    <w:uiPriority w:val="61"/>
    <w:rsid w:val="00B6059E"/>
    <w:tblPr>
      <w:tblStyleRowBandSize w:val="1"/>
      <w:tblStyleColBandSize w:val="1"/>
      <w:tblBorders>
        <w:top w:val="single" w:sz="8" w:space="0" w:color="007C92"/>
        <w:left w:val="single" w:sz="8" w:space="0" w:color="007C92"/>
        <w:bottom w:val="single" w:sz="8" w:space="0" w:color="007C92"/>
        <w:right w:val="single" w:sz="8" w:space="0" w:color="007C92"/>
      </w:tblBorders>
    </w:tblPr>
    <w:tblStylePr w:type="firstRow">
      <w:pPr>
        <w:spacing w:before="0" w:after="0" w:line="240" w:lineRule="auto"/>
      </w:pPr>
      <w:rPr>
        <w:b/>
        <w:bCs/>
        <w:color w:val="FFFFFF"/>
      </w:rPr>
      <w:tblPr/>
      <w:tcPr>
        <w:shd w:val="clear" w:color="auto" w:fill="007C92"/>
      </w:tcPr>
    </w:tblStylePr>
    <w:tblStylePr w:type="lastRow">
      <w:pPr>
        <w:spacing w:before="0" w:after="0" w:line="240" w:lineRule="auto"/>
      </w:pPr>
      <w:rPr>
        <w:b/>
        <w:bCs/>
      </w:rPr>
      <w:tblPr/>
      <w:tcPr>
        <w:tcBorders>
          <w:top w:val="double" w:sz="6" w:space="0" w:color="007C92"/>
          <w:left w:val="single" w:sz="8" w:space="0" w:color="007C92"/>
          <w:bottom w:val="single" w:sz="8" w:space="0" w:color="007C92"/>
          <w:right w:val="single" w:sz="8" w:space="0" w:color="007C92"/>
        </w:tcBorders>
      </w:tcPr>
    </w:tblStylePr>
    <w:tblStylePr w:type="firstCol">
      <w:rPr>
        <w:b/>
        <w:bCs/>
      </w:rPr>
    </w:tblStylePr>
    <w:tblStylePr w:type="lastCol">
      <w:rPr>
        <w:b/>
        <w:bCs/>
      </w:rPr>
    </w:tblStylePr>
    <w:tblStylePr w:type="band1Vert">
      <w:tblPr/>
      <w:tcPr>
        <w:tcBorders>
          <w:top w:val="single" w:sz="8" w:space="0" w:color="007C92"/>
          <w:left w:val="single" w:sz="8" w:space="0" w:color="007C92"/>
          <w:bottom w:val="single" w:sz="8" w:space="0" w:color="007C92"/>
          <w:right w:val="single" w:sz="8" w:space="0" w:color="007C92"/>
        </w:tcBorders>
      </w:tcPr>
    </w:tblStylePr>
    <w:tblStylePr w:type="band1Horz">
      <w:tblPr/>
      <w:tcPr>
        <w:tcBorders>
          <w:top w:val="single" w:sz="8" w:space="0" w:color="007C92"/>
          <w:left w:val="single" w:sz="8" w:space="0" w:color="007C92"/>
          <w:bottom w:val="single" w:sz="8" w:space="0" w:color="007C92"/>
          <w:right w:val="single" w:sz="8" w:space="0" w:color="007C92"/>
        </w:tcBorders>
      </w:tcPr>
    </w:tblStylePr>
  </w:style>
  <w:style w:type="table" w:styleId="MediumShading1-Accent2">
    <w:name w:val="Medium Shading 1 Accent 2"/>
    <w:basedOn w:val="TableNormal"/>
    <w:uiPriority w:val="63"/>
    <w:rsid w:val="00B6059E"/>
    <w:tblPr>
      <w:tblStyleRowBandSize w:val="1"/>
      <w:tblStyleColBandSize w:val="1"/>
      <w:tblBorders>
        <w:top w:val="single" w:sz="8" w:space="0" w:color="F79843"/>
        <w:left w:val="single" w:sz="8" w:space="0" w:color="F79843"/>
        <w:bottom w:val="single" w:sz="8" w:space="0" w:color="F79843"/>
        <w:right w:val="single" w:sz="8" w:space="0" w:color="F79843"/>
        <w:insideH w:val="single" w:sz="8" w:space="0" w:color="F79843"/>
      </w:tblBorders>
    </w:tblPr>
    <w:tblStylePr w:type="firstRow">
      <w:pPr>
        <w:spacing w:before="0" w:after="0" w:line="240" w:lineRule="auto"/>
      </w:pPr>
      <w:rPr>
        <w:b/>
        <w:bCs/>
        <w:color w:val="FFFFFF"/>
      </w:rPr>
      <w:tblPr/>
      <w:tcPr>
        <w:tcBorders>
          <w:top w:val="single" w:sz="8" w:space="0" w:color="F79843"/>
          <w:left w:val="single" w:sz="8" w:space="0" w:color="F79843"/>
          <w:bottom w:val="single" w:sz="8" w:space="0" w:color="F79843"/>
          <w:right w:val="single" w:sz="8" w:space="0" w:color="F79843"/>
          <w:insideH w:val="nil"/>
          <w:insideV w:val="nil"/>
        </w:tcBorders>
        <w:shd w:val="clear" w:color="auto" w:fill="F0780A"/>
      </w:tcPr>
    </w:tblStylePr>
    <w:tblStylePr w:type="lastRow">
      <w:pPr>
        <w:spacing w:before="0" w:after="0" w:line="240" w:lineRule="auto"/>
      </w:pPr>
      <w:rPr>
        <w:b/>
        <w:bCs/>
      </w:rPr>
      <w:tblPr/>
      <w:tcPr>
        <w:tcBorders>
          <w:top w:val="double" w:sz="6" w:space="0" w:color="F79843"/>
          <w:left w:val="single" w:sz="8" w:space="0" w:color="F79843"/>
          <w:bottom w:val="single" w:sz="8" w:space="0" w:color="F79843"/>
          <w:right w:val="single" w:sz="8" w:space="0" w:color="F79843"/>
          <w:insideH w:val="nil"/>
          <w:insideV w:val="nil"/>
        </w:tcBorders>
      </w:tcPr>
    </w:tblStylePr>
    <w:tblStylePr w:type="firstCol">
      <w:rPr>
        <w:b/>
        <w:bCs/>
      </w:rPr>
    </w:tblStylePr>
    <w:tblStylePr w:type="lastCol">
      <w:rPr>
        <w:b/>
        <w:bCs/>
      </w:rPr>
    </w:tblStylePr>
    <w:tblStylePr w:type="band1Vert">
      <w:tblPr/>
      <w:tcPr>
        <w:shd w:val="clear" w:color="auto" w:fill="FCDDC1"/>
      </w:tcPr>
    </w:tblStylePr>
    <w:tblStylePr w:type="band1Horz">
      <w:tblPr/>
      <w:tcPr>
        <w:tcBorders>
          <w:insideH w:val="nil"/>
          <w:insideV w:val="nil"/>
        </w:tcBorders>
        <w:shd w:val="clear" w:color="auto" w:fill="FCDDC1"/>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6059E"/>
    <w:rPr>
      <w:sz w:val="20"/>
      <w:szCs w:val="20"/>
    </w:rPr>
  </w:style>
  <w:style w:type="character" w:customStyle="1" w:styleId="FootnoteTextChar">
    <w:name w:val="Footnote Text Char"/>
    <w:link w:val="FootnoteText"/>
    <w:uiPriority w:val="99"/>
    <w:semiHidden/>
    <w:rsid w:val="00B6059E"/>
    <w:rPr>
      <w:sz w:val="20"/>
      <w:szCs w:val="20"/>
      <w:lang w:val="en-GB" w:eastAsia="en-GB"/>
    </w:rPr>
  </w:style>
  <w:style w:type="character" w:styleId="FootnoteReference">
    <w:name w:val="footnote reference"/>
    <w:uiPriority w:val="99"/>
    <w:semiHidden/>
    <w:unhideWhenUsed/>
    <w:rsid w:val="00B6059E"/>
    <w:rPr>
      <w:vertAlign w:val="superscript"/>
      <w:lang w:val="en-GB" w:eastAsia="en-GB"/>
    </w:rPr>
  </w:style>
  <w:style w:type="paragraph" w:customStyle="1" w:styleId="western">
    <w:name w:val="western"/>
    <w:basedOn w:val="Normal"/>
    <w:rsid w:val="009B50A9"/>
    <w:pPr>
      <w:spacing w:before="100" w:beforeAutospacing="1" w:after="100" w:afterAutospacing="1"/>
      <w:ind w:left="0"/>
      <w:jc w:val="left"/>
    </w:pPr>
    <w:rPr>
      <w:rFonts w:ascii="Times New Roman" w:eastAsia="Times New Roman" w:hAnsi="Times New Roman"/>
      <w:color w:val="auto"/>
      <w:spacing w:val="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16187">
      <w:bodyDiv w:val="1"/>
      <w:marLeft w:val="0"/>
      <w:marRight w:val="0"/>
      <w:marTop w:val="0"/>
      <w:marBottom w:val="0"/>
      <w:divBdr>
        <w:top w:val="none" w:sz="0" w:space="0" w:color="auto"/>
        <w:left w:val="none" w:sz="0" w:space="0" w:color="auto"/>
        <w:bottom w:val="none" w:sz="0" w:space="0" w:color="auto"/>
        <w:right w:val="none" w:sz="0" w:space="0" w:color="auto"/>
      </w:divBdr>
    </w:div>
    <w:div w:id="1183668256">
      <w:bodyDiv w:val="1"/>
      <w:marLeft w:val="0"/>
      <w:marRight w:val="0"/>
      <w:marTop w:val="0"/>
      <w:marBottom w:val="0"/>
      <w:divBdr>
        <w:top w:val="none" w:sz="0" w:space="0" w:color="auto"/>
        <w:left w:val="none" w:sz="0" w:space="0" w:color="auto"/>
        <w:bottom w:val="none" w:sz="0" w:space="0" w:color="auto"/>
        <w:right w:val="none" w:sz="0" w:space="0" w:color="auto"/>
      </w:divBdr>
    </w:div>
    <w:div w:id="1242368411">
      <w:bodyDiv w:val="1"/>
      <w:marLeft w:val="0"/>
      <w:marRight w:val="0"/>
      <w:marTop w:val="0"/>
      <w:marBottom w:val="0"/>
      <w:divBdr>
        <w:top w:val="none" w:sz="0" w:space="0" w:color="auto"/>
        <w:left w:val="none" w:sz="0" w:space="0" w:color="auto"/>
        <w:bottom w:val="none" w:sz="0" w:space="0" w:color="auto"/>
        <w:right w:val="none" w:sz="0" w:space="0" w:color="auto"/>
      </w:divBdr>
    </w:div>
    <w:div w:id="1404449720">
      <w:bodyDiv w:val="1"/>
      <w:marLeft w:val="0"/>
      <w:marRight w:val="0"/>
      <w:marTop w:val="0"/>
      <w:marBottom w:val="0"/>
      <w:divBdr>
        <w:top w:val="none" w:sz="0" w:space="0" w:color="auto"/>
        <w:left w:val="none" w:sz="0" w:space="0" w:color="auto"/>
        <w:bottom w:val="none" w:sz="0" w:space="0" w:color="auto"/>
        <w:right w:val="none" w:sz="0" w:space="0" w:color="auto"/>
      </w:divBdr>
    </w:div>
    <w:div w:id="1898929752">
      <w:bodyDiv w:val="1"/>
      <w:marLeft w:val="0"/>
      <w:marRight w:val="0"/>
      <w:marTop w:val="0"/>
      <w:marBottom w:val="0"/>
      <w:divBdr>
        <w:top w:val="none" w:sz="0" w:space="0" w:color="auto"/>
        <w:left w:val="none" w:sz="0" w:space="0" w:color="auto"/>
        <w:bottom w:val="none" w:sz="0" w:space="0" w:color="auto"/>
        <w:right w:val="none" w:sz="0" w:space="0" w:color="auto"/>
      </w:divBdr>
      <w:divsChild>
        <w:div w:id="2079283723">
          <w:marLeft w:val="567"/>
          <w:marRight w:val="0"/>
          <w:marTop w:val="0"/>
          <w:marBottom w:val="0"/>
          <w:divBdr>
            <w:top w:val="single" w:sz="8" w:space="1" w:color="auto"/>
            <w:left w:val="single" w:sz="8" w:space="4" w:color="auto"/>
            <w:bottom w:val="single" w:sz="8" w:space="1" w:color="auto"/>
            <w:right w:val="single" w:sz="8" w:space="4" w:color="auto"/>
          </w:divBdr>
        </w:div>
      </w:divsChild>
    </w:div>
    <w:div w:id="1953903048">
      <w:bodyDiv w:val="1"/>
      <w:marLeft w:val="0"/>
      <w:marRight w:val="0"/>
      <w:marTop w:val="0"/>
      <w:marBottom w:val="0"/>
      <w:divBdr>
        <w:top w:val="none" w:sz="0" w:space="0" w:color="auto"/>
        <w:left w:val="none" w:sz="0" w:space="0" w:color="auto"/>
        <w:bottom w:val="none" w:sz="0" w:space="0" w:color="auto"/>
        <w:right w:val="none" w:sz="0" w:space="0" w:color="auto"/>
      </w:divBdr>
    </w:div>
    <w:div w:id="2010214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citroen.dk/citroen-varebiler/berlingo-v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ugeot.dk/varebiler/modeller/ny-partn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5481-D385-4688-B94E-318D1D5C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6734</CharactersWithSpaces>
  <SharedDoc>false</SharedDoc>
  <HLinks>
    <vt:vector size="24" baseType="variant">
      <vt:variant>
        <vt:i4>524374</vt:i4>
      </vt:variant>
      <vt:variant>
        <vt:i4>9</vt:i4>
      </vt:variant>
      <vt:variant>
        <vt:i4>0</vt:i4>
      </vt:variant>
      <vt:variant>
        <vt:i4>5</vt:i4>
      </vt:variant>
      <vt:variant>
        <vt:lpwstr>http://fr-media.citroen.com/fr/contacts-list</vt:lpwstr>
      </vt:variant>
      <vt:variant>
        <vt:lpwstr/>
      </vt:variant>
      <vt:variant>
        <vt:i4>6029369</vt:i4>
      </vt:variant>
      <vt:variant>
        <vt:i4>6</vt:i4>
      </vt:variant>
      <vt:variant>
        <vt:i4>0</vt:i4>
      </vt:variant>
      <vt:variant>
        <vt:i4>5</vt:i4>
      </vt:variant>
      <vt:variant>
        <vt:lpwstr>mailto:benjamin.demozay@citroen.com</vt:lpwstr>
      </vt:variant>
      <vt:variant>
        <vt:lpwstr/>
      </vt:variant>
      <vt:variant>
        <vt:i4>2162769</vt:i4>
      </vt:variant>
      <vt:variant>
        <vt:i4>3</vt:i4>
      </vt:variant>
      <vt:variant>
        <vt:i4>0</vt:i4>
      </vt:variant>
      <vt:variant>
        <vt:i4>5</vt:i4>
      </vt:variant>
      <vt:variant>
        <vt:lpwstr>mailto:marion.lerenard@citroen.com</vt:lpwstr>
      </vt:variant>
      <vt:variant>
        <vt:lpwstr/>
      </vt:variant>
      <vt:variant>
        <vt:i4>983122</vt:i4>
      </vt:variant>
      <vt:variant>
        <vt:i4>0</vt:i4>
      </vt:variant>
      <vt:variant>
        <vt:i4>0</vt:i4>
      </vt:variant>
      <vt:variant>
        <vt:i4>5</vt:i4>
      </vt:variant>
      <vt:variant>
        <vt:lpwstr>http://www.citroencommunication-echange.com/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cp:lastModifiedBy>Trine Krastrup</cp:lastModifiedBy>
  <cp:revision>2</cp:revision>
  <cp:lastPrinted>2019-01-29T16:53:00Z</cp:lastPrinted>
  <dcterms:created xsi:type="dcterms:W3CDTF">2019-03-21T11:56:00Z</dcterms:created>
  <dcterms:modified xsi:type="dcterms:W3CDTF">2019-03-21T11:56:00Z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