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3B" w:rsidRPr="00EA3341" w:rsidRDefault="00DA4EC8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Varannan </w:t>
      </w:r>
      <w:r w:rsidR="006245E6">
        <w:rPr>
          <w:rFonts w:ascii="Arial" w:hAnsi="Arial" w:cs="Arial"/>
          <w:color w:val="auto"/>
          <w:sz w:val="32"/>
          <w:szCs w:val="32"/>
        </w:rPr>
        <w:t>kunde</w:t>
      </w:r>
      <w:r>
        <w:rPr>
          <w:rFonts w:ascii="Arial" w:hAnsi="Arial" w:cs="Arial"/>
          <w:color w:val="auto"/>
          <w:sz w:val="32"/>
          <w:szCs w:val="32"/>
        </w:rPr>
        <w:t xml:space="preserve"> ha överlevt…</w:t>
      </w:r>
    </w:p>
    <w:p w:rsidR="0041703B" w:rsidRDefault="0041703B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EA3341" w:rsidRPr="002D19C8" w:rsidRDefault="00B17504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 2014</w:t>
      </w:r>
      <w:r w:rsidR="00EA3341" w:rsidRPr="002D19C8">
        <w:rPr>
          <w:rFonts w:ascii="Arial" w:hAnsi="Arial" w:cs="Arial"/>
          <w:b/>
          <w:sz w:val="20"/>
          <w:szCs w:val="20"/>
        </w:rPr>
        <w:t xml:space="preserve"> omkom </w:t>
      </w:r>
      <w:r>
        <w:rPr>
          <w:rFonts w:ascii="Arial" w:hAnsi="Arial" w:cs="Arial"/>
          <w:b/>
          <w:sz w:val="20"/>
          <w:szCs w:val="20"/>
        </w:rPr>
        <w:t>21</w:t>
      </w:r>
      <w:r w:rsidR="00EA3341" w:rsidRPr="002D19C8">
        <w:rPr>
          <w:rFonts w:ascii="Arial" w:hAnsi="Arial" w:cs="Arial"/>
          <w:b/>
          <w:sz w:val="20"/>
          <w:szCs w:val="20"/>
        </w:rPr>
        <w:t xml:space="preserve"> personer </w:t>
      </w:r>
      <w:r>
        <w:rPr>
          <w:rFonts w:ascii="Arial" w:hAnsi="Arial" w:cs="Arial"/>
          <w:b/>
          <w:sz w:val="20"/>
          <w:szCs w:val="20"/>
        </w:rPr>
        <w:t xml:space="preserve">genom drunkning </w:t>
      </w:r>
      <w:r w:rsidR="00EA3341" w:rsidRPr="002D19C8">
        <w:rPr>
          <w:rFonts w:ascii="Arial" w:hAnsi="Arial" w:cs="Arial"/>
          <w:b/>
          <w:sz w:val="20"/>
          <w:szCs w:val="20"/>
        </w:rPr>
        <w:t xml:space="preserve">i samband med fritidsbåtsolyckor. </w:t>
      </w:r>
      <w:r>
        <w:rPr>
          <w:rFonts w:ascii="Arial" w:hAnsi="Arial" w:cs="Arial"/>
          <w:b/>
          <w:sz w:val="20"/>
          <w:szCs w:val="20"/>
        </w:rPr>
        <w:t>Flertalet av</w:t>
      </w:r>
      <w:r w:rsidR="00EA3341" w:rsidRPr="002D19C8">
        <w:rPr>
          <w:rFonts w:ascii="Arial" w:hAnsi="Arial" w:cs="Arial"/>
          <w:b/>
          <w:sz w:val="20"/>
          <w:szCs w:val="20"/>
        </w:rPr>
        <w:t xml:space="preserve"> de omkomna hade inte</w:t>
      </w:r>
      <w:r w:rsidR="002D19C8" w:rsidRPr="002D19C8">
        <w:rPr>
          <w:rFonts w:ascii="Arial" w:hAnsi="Arial" w:cs="Arial"/>
          <w:b/>
          <w:sz w:val="20"/>
          <w:szCs w:val="20"/>
        </w:rPr>
        <w:t xml:space="preserve"> </w:t>
      </w:r>
      <w:r w:rsidR="00EA3341" w:rsidRPr="002D19C8">
        <w:rPr>
          <w:rFonts w:ascii="Arial" w:hAnsi="Arial" w:cs="Arial"/>
          <w:b/>
          <w:sz w:val="20"/>
          <w:szCs w:val="20"/>
        </w:rPr>
        <w:t xml:space="preserve">flytväst på sig. Analyser visar att </w:t>
      </w:r>
      <w:r w:rsidR="002D19C8" w:rsidRPr="002D19C8">
        <w:rPr>
          <w:rFonts w:ascii="Arial" w:hAnsi="Arial" w:cs="Arial"/>
          <w:b/>
          <w:sz w:val="20"/>
          <w:szCs w:val="20"/>
        </w:rPr>
        <w:t xml:space="preserve">fler än </w:t>
      </w:r>
      <w:r w:rsidR="00DA4EC8">
        <w:rPr>
          <w:rFonts w:ascii="Arial" w:hAnsi="Arial" w:cs="Arial"/>
          <w:b/>
          <w:sz w:val="20"/>
          <w:szCs w:val="20"/>
        </w:rPr>
        <w:t>varannan</w:t>
      </w:r>
      <w:r w:rsidR="002D19C8" w:rsidRPr="002D19C8">
        <w:rPr>
          <w:rFonts w:ascii="Arial" w:hAnsi="Arial" w:cs="Arial"/>
          <w:b/>
          <w:sz w:val="20"/>
          <w:szCs w:val="20"/>
        </w:rPr>
        <w:t xml:space="preserve"> </w:t>
      </w:r>
      <w:r w:rsidR="00EA3341" w:rsidRPr="002D19C8">
        <w:rPr>
          <w:rFonts w:ascii="Arial" w:hAnsi="Arial" w:cs="Arial"/>
          <w:b/>
          <w:sz w:val="20"/>
          <w:szCs w:val="20"/>
        </w:rPr>
        <w:t>av de omkomna skulle ha överlevt om de hade använt någon typ av flytväst</w:t>
      </w:r>
      <w:r w:rsidR="002D19C8" w:rsidRPr="002D19C8">
        <w:rPr>
          <w:rFonts w:ascii="Arial" w:hAnsi="Arial" w:cs="Arial"/>
          <w:b/>
          <w:sz w:val="20"/>
          <w:szCs w:val="20"/>
        </w:rPr>
        <w:t xml:space="preserve"> och kunnat larma</w:t>
      </w:r>
      <w:r w:rsidR="00EA3341" w:rsidRPr="002D19C8">
        <w:rPr>
          <w:rFonts w:ascii="Arial" w:hAnsi="Arial" w:cs="Arial"/>
          <w:b/>
          <w:sz w:val="20"/>
          <w:szCs w:val="20"/>
        </w:rPr>
        <w:t xml:space="preserve">.  </w:t>
      </w:r>
    </w:p>
    <w:p w:rsidR="00EA3341" w:rsidRPr="00B17504" w:rsidRDefault="00EA3341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17504" w:rsidRDefault="00B17504" w:rsidP="0041703B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r w:rsidRPr="00B17504">
        <w:rPr>
          <w:rFonts w:ascii="Arial" w:hAnsi="Arial" w:cs="Arial"/>
          <w:spacing w:val="0"/>
          <w:sz w:val="20"/>
          <w:szCs w:val="20"/>
        </w:rPr>
        <w:t>Totalt har 143 personer omkommit i drunkningsolyckor i fritidsbåtar de senaste fem åren. Nio av tio</w:t>
      </w:r>
      <w:r>
        <w:rPr>
          <w:rFonts w:ascii="Arial" w:hAnsi="Arial" w:cs="Arial"/>
          <w:spacing w:val="0"/>
          <w:sz w:val="20"/>
          <w:szCs w:val="20"/>
        </w:rPr>
        <w:t xml:space="preserve"> </w:t>
      </w:r>
      <w:r w:rsidRPr="00B17504">
        <w:rPr>
          <w:rFonts w:ascii="Arial" w:hAnsi="Arial" w:cs="Arial"/>
          <w:spacing w:val="0"/>
          <w:sz w:val="20"/>
          <w:szCs w:val="20"/>
        </w:rPr>
        <w:t xml:space="preserve">har inte haft flytväst påtagen och enligt </w:t>
      </w:r>
      <w:r w:rsidR="0041703B">
        <w:rPr>
          <w:rFonts w:ascii="Arial" w:hAnsi="Arial" w:cs="Arial"/>
          <w:spacing w:val="0"/>
          <w:sz w:val="20"/>
          <w:szCs w:val="20"/>
        </w:rPr>
        <w:t>analyser</w:t>
      </w:r>
      <w:r w:rsidRPr="00B17504">
        <w:rPr>
          <w:rFonts w:ascii="Arial" w:hAnsi="Arial" w:cs="Arial"/>
          <w:spacing w:val="0"/>
          <w:sz w:val="20"/>
          <w:szCs w:val="20"/>
        </w:rPr>
        <w:t xml:space="preserve"> som gjorts hade</w:t>
      </w:r>
      <w:r>
        <w:rPr>
          <w:rFonts w:ascii="Arial" w:hAnsi="Arial" w:cs="Arial"/>
          <w:spacing w:val="0"/>
          <w:sz w:val="20"/>
          <w:szCs w:val="20"/>
        </w:rPr>
        <w:t xml:space="preserve"> </w:t>
      </w:r>
      <w:r w:rsidRPr="00B17504">
        <w:rPr>
          <w:rFonts w:ascii="Arial" w:hAnsi="Arial" w:cs="Arial"/>
          <w:spacing w:val="0"/>
          <w:sz w:val="20"/>
          <w:szCs w:val="20"/>
        </w:rPr>
        <w:t>minst hälften överlevt om de burit en flytväst</w:t>
      </w:r>
      <w:r>
        <w:rPr>
          <w:rFonts w:ascii="Arial" w:hAnsi="Arial" w:cs="Arial"/>
          <w:spacing w:val="0"/>
          <w:sz w:val="20"/>
          <w:szCs w:val="20"/>
        </w:rPr>
        <w:t xml:space="preserve"> och kunnat larma</w:t>
      </w:r>
      <w:r w:rsidRPr="00B17504">
        <w:rPr>
          <w:rFonts w:ascii="Arial" w:hAnsi="Arial" w:cs="Arial"/>
          <w:spacing w:val="0"/>
          <w:sz w:val="20"/>
          <w:szCs w:val="20"/>
        </w:rPr>
        <w:t>.</w:t>
      </w:r>
      <w:r>
        <w:rPr>
          <w:rFonts w:ascii="Arial" w:hAnsi="Arial" w:cs="Arial"/>
          <w:spacing w:val="0"/>
          <w:sz w:val="20"/>
          <w:szCs w:val="20"/>
        </w:rPr>
        <w:t xml:space="preserve"> </w:t>
      </w:r>
    </w:p>
    <w:p w:rsidR="00B17504" w:rsidRPr="00B17504" w:rsidRDefault="00B17504" w:rsidP="0041703B">
      <w:pPr>
        <w:tabs>
          <w:tab w:val="left" w:pos="284"/>
        </w:tabs>
        <w:rPr>
          <w:rFonts w:ascii="Arial" w:hAnsi="Arial" w:cs="Arial"/>
          <w:spacing w:val="0"/>
          <w:sz w:val="20"/>
          <w:szCs w:val="20"/>
        </w:rPr>
      </w:pPr>
      <w:r>
        <w:rPr>
          <w:rFonts w:ascii="Arial" w:hAnsi="Arial" w:cs="Arial"/>
          <w:spacing w:val="0"/>
          <w:sz w:val="20"/>
          <w:szCs w:val="20"/>
        </w:rPr>
        <w:tab/>
        <w:t>85 procent</w:t>
      </w:r>
      <w:r w:rsidRPr="00B17504">
        <w:rPr>
          <w:rFonts w:ascii="Arial" w:hAnsi="Arial" w:cs="Arial"/>
          <w:spacing w:val="0"/>
          <w:sz w:val="20"/>
          <w:szCs w:val="20"/>
        </w:rPr>
        <w:t xml:space="preserve"> av de som omkommer i drunkningsolyckor är män och sju av tio är över 50 år. I Svenska Livräddningssällskapets attitydundersökningar </w:t>
      </w:r>
      <w:r w:rsidR="008A72D8">
        <w:rPr>
          <w:rFonts w:ascii="Arial" w:hAnsi="Arial" w:cs="Arial"/>
          <w:spacing w:val="0"/>
          <w:sz w:val="20"/>
          <w:szCs w:val="20"/>
        </w:rPr>
        <w:t>visar</w:t>
      </w:r>
      <w:r w:rsidRPr="00B17504">
        <w:rPr>
          <w:rFonts w:ascii="Arial" w:hAnsi="Arial" w:cs="Arial"/>
          <w:spacing w:val="0"/>
          <w:sz w:val="20"/>
          <w:szCs w:val="20"/>
        </w:rPr>
        <w:t xml:space="preserve"> att det är samma målgrupp som har mest avog inställning till att ta på sig flytvästen, vilket är problematiskt. Dessutom ägnar sig denna grupp i hög grad åt vattennära aktiviteter. Och är man vid vatten och hamnar</w:t>
      </w:r>
      <w:r>
        <w:rPr>
          <w:rFonts w:ascii="Arial" w:hAnsi="Arial" w:cs="Arial"/>
          <w:spacing w:val="0"/>
          <w:sz w:val="20"/>
          <w:szCs w:val="20"/>
        </w:rPr>
        <w:t xml:space="preserve"> </w:t>
      </w:r>
      <w:r w:rsidRPr="00B17504">
        <w:rPr>
          <w:rFonts w:ascii="Arial" w:hAnsi="Arial" w:cs="Arial"/>
          <w:spacing w:val="0"/>
          <w:sz w:val="20"/>
          <w:szCs w:val="20"/>
        </w:rPr>
        <w:t>i en nödsituation</w:t>
      </w:r>
      <w:r>
        <w:rPr>
          <w:rFonts w:ascii="Arial" w:hAnsi="Arial" w:cs="Arial"/>
          <w:spacing w:val="0"/>
          <w:sz w:val="20"/>
          <w:szCs w:val="20"/>
        </w:rPr>
        <w:t xml:space="preserve"> </w:t>
      </w:r>
      <w:r w:rsidRPr="00B17504">
        <w:rPr>
          <w:rFonts w:ascii="Arial" w:hAnsi="Arial" w:cs="Arial"/>
          <w:spacing w:val="0"/>
          <w:sz w:val="20"/>
          <w:szCs w:val="20"/>
        </w:rPr>
        <w:t>utan flytväst, är risken att förolyckas väldigt hög.</w:t>
      </w:r>
    </w:p>
    <w:p w:rsidR="00B17504" w:rsidRPr="00EA3341" w:rsidRDefault="00B17504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17504" w:rsidRPr="00B17504" w:rsidRDefault="00B17504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B17504">
        <w:rPr>
          <w:rFonts w:ascii="Arial" w:hAnsi="Arial" w:cs="Arial"/>
          <w:b/>
          <w:sz w:val="20"/>
          <w:szCs w:val="20"/>
        </w:rPr>
        <w:t>Flytvästdepåer som kan rädda liv</w:t>
      </w:r>
    </w:p>
    <w:p w:rsidR="00EA3341" w:rsidRPr="002D19C8" w:rsidRDefault="00EA3341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EA3341">
        <w:rPr>
          <w:rFonts w:ascii="Arial" w:hAnsi="Arial" w:cs="Arial"/>
          <w:sz w:val="20"/>
          <w:szCs w:val="20"/>
        </w:rPr>
        <w:t>Upprättandet av flytvästdepåer, minst en i varje kommun, är ett led i Svenska Livräddningssällskapets, SLS, strävan att lära människor att skaff</w:t>
      </w:r>
      <w:r w:rsidR="002D19C8">
        <w:rPr>
          <w:rFonts w:ascii="Arial" w:hAnsi="Arial" w:cs="Arial"/>
          <w:sz w:val="20"/>
          <w:szCs w:val="20"/>
        </w:rPr>
        <w:t>a och använda egna flytvästar. En f</w:t>
      </w:r>
      <w:r w:rsidRPr="00EA3341">
        <w:rPr>
          <w:rFonts w:ascii="Arial" w:hAnsi="Arial" w:cs="Arial"/>
          <w:sz w:val="20"/>
          <w:szCs w:val="20"/>
        </w:rPr>
        <w:t>lytväs</w:t>
      </w:r>
      <w:r w:rsidR="002D19C8">
        <w:rPr>
          <w:rFonts w:ascii="Arial" w:hAnsi="Arial" w:cs="Arial"/>
          <w:sz w:val="20"/>
          <w:szCs w:val="20"/>
        </w:rPr>
        <w:t>t</w:t>
      </w:r>
      <w:r w:rsidRPr="00EA3341">
        <w:rPr>
          <w:rFonts w:ascii="Arial" w:hAnsi="Arial" w:cs="Arial"/>
          <w:sz w:val="20"/>
          <w:szCs w:val="20"/>
        </w:rPr>
        <w:t xml:space="preserve">depå är också ett av SLS kriterier för att en kommun ska kunna bli certifierad som </w:t>
      </w:r>
      <w:r w:rsidRPr="00EA3341">
        <w:rPr>
          <w:rFonts w:ascii="Arial" w:hAnsi="Arial" w:cs="Arial"/>
          <w:i/>
          <w:iCs/>
          <w:sz w:val="20"/>
          <w:szCs w:val="20"/>
        </w:rPr>
        <w:t xml:space="preserve">En vattensäker kommun.  </w:t>
      </w:r>
    </w:p>
    <w:p w:rsidR="002D19C8" w:rsidRDefault="00EA3341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EA3341">
        <w:rPr>
          <w:rFonts w:ascii="Arial" w:hAnsi="Arial" w:cs="Arial"/>
          <w:sz w:val="20"/>
          <w:szCs w:val="20"/>
        </w:rPr>
        <w:tab/>
        <w:t xml:space="preserve">De första depåerna upprättades redan 1969. Idag finns det </w:t>
      </w:r>
      <w:r w:rsidR="002D19C8">
        <w:rPr>
          <w:rFonts w:ascii="Arial" w:hAnsi="Arial" w:cs="Arial"/>
          <w:sz w:val="20"/>
          <w:szCs w:val="20"/>
        </w:rPr>
        <w:t>cirka 200 depåer i landet med cirka</w:t>
      </w:r>
    </w:p>
    <w:p w:rsidR="00EA3341" w:rsidRPr="00EA3341" w:rsidRDefault="002D19C8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EA3341" w:rsidRPr="00EA3341">
        <w:rPr>
          <w:rFonts w:ascii="Arial" w:hAnsi="Arial" w:cs="Arial"/>
          <w:sz w:val="20"/>
          <w:szCs w:val="20"/>
        </w:rPr>
        <w:t xml:space="preserve"> 000 räddningsvästar och flytplagg. </w:t>
      </w:r>
    </w:p>
    <w:p w:rsidR="00EA3341" w:rsidRPr="00EA3341" w:rsidRDefault="00EA3341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A3341" w:rsidRPr="00EA3341" w:rsidRDefault="00EA3341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EA3341">
        <w:rPr>
          <w:rFonts w:ascii="Arial" w:hAnsi="Arial" w:cs="Arial"/>
          <w:sz w:val="20"/>
          <w:szCs w:val="20"/>
        </w:rPr>
        <w:t xml:space="preserve">Avsikten med depåerna är att skapa möjligheter för allmänheten att gratis eller till ringa kostnad få hyra eller låna en räddningsväst/seglarväst under kortare tid för att därefter kanske köpa egna västar. </w:t>
      </w:r>
    </w:p>
    <w:p w:rsidR="00EA3341" w:rsidRDefault="00EA3341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EA3341">
        <w:rPr>
          <w:rFonts w:ascii="Arial" w:hAnsi="Arial" w:cs="Arial"/>
          <w:sz w:val="20"/>
          <w:szCs w:val="20"/>
        </w:rPr>
        <w:tab/>
        <w:t>Utlåning kan också ske vid tillfälliga behov t.ex. besökare i kommunen, sportfisketävlingar, simskolor, skolutflykter, seglarläger och andra friluftsaktiviteter.</w:t>
      </w:r>
    </w:p>
    <w:p w:rsidR="0041703B" w:rsidRDefault="00B17504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A3341" w:rsidRPr="0041703B" w:rsidRDefault="00B17504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  <w:r w:rsidRPr="0041703B">
        <w:rPr>
          <w:rFonts w:ascii="Arial" w:hAnsi="Arial" w:cs="Arial"/>
          <w:sz w:val="20"/>
          <w:szCs w:val="20"/>
        </w:rPr>
        <w:t xml:space="preserve">Kontaktuppgifter till landets samtliga flytvästdepåer finns på Svenska livräddningssällskapets hemsida, </w:t>
      </w:r>
      <w:proofErr w:type="spellStart"/>
      <w:r w:rsidRPr="0041703B">
        <w:rPr>
          <w:rFonts w:ascii="Arial" w:hAnsi="Arial" w:cs="Arial"/>
          <w:sz w:val="20"/>
          <w:szCs w:val="20"/>
        </w:rPr>
        <w:t>www.svenskalivraddningssallskapet.se</w:t>
      </w:r>
      <w:proofErr w:type="spellEnd"/>
    </w:p>
    <w:p w:rsidR="00EA3341" w:rsidRPr="0041703B" w:rsidRDefault="00EA3341" w:rsidP="0041703B">
      <w:pPr>
        <w:pStyle w:val="Allmntstyckeformat"/>
        <w:tabs>
          <w:tab w:val="left" w:pos="28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1703B" w:rsidRPr="0041703B" w:rsidRDefault="0041703B" w:rsidP="0041703B">
      <w:pPr>
        <w:autoSpaceDE w:val="0"/>
        <w:autoSpaceDN w:val="0"/>
        <w:adjustRightInd w:val="0"/>
        <w:rPr>
          <w:rFonts w:ascii="Arial" w:hAnsi="Arial" w:cs="Arial"/>
          <w:b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b/>
          <w:spacing w:val="0"/>
          <w:kern w:val="0"/>
          <w:sz w:val="20"/>
          <w:szCs w:val="20"/>
        </w:rPr>
        <w:t>Fakta om båtolyckor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 xml:space="preserve"> I Sverige omkommer i genomsnitt 35 personer per år i fritidsbåtsolyckor.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Oftast inträffar olyckorna nära land och i lugnt väder och varje år omkommer en eller flera personer i hamn.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Den vanligaste dödsorsaken är drunkning.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Fall över bord eller kantring är de vanligaste orsakerna till dödsolyckorna.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Flest omkomna är män 50-70 år gamla.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Mer än en tredjedel av olyckorna sker i samband med fiske.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Många av de omkomna är ensamma vid olyckstillfället.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Sex av tio har druckit alkohol.</w:t>
      </w:r>
    </w:p>
    <w:p w:rsidR="0041703B" w:rsidRPr="0041703B" w:rsidRDefault="0041703B" w:rsidP="0041703B">
      <w:pPr>
        <w:pStyle w:val="Liststycke"/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Bara en av tio drunknade bär flytväst eller flytplagg.</w:t>
      </w:r>
    </w:p>
    <w:p w:rsidR="0041703B" w:rsidRPr="0041703B" w:rsidRDefault="0041703B" w:rsidP="0041703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pacing w:val="0"/>
          <w:kern w:val="0"/>
          <w:sz w:val="20"/>
          <w:szCs w:val="20"/>
        </w:rPr>
      </w:pPr>
    </w:p>
    <w:p w:rsidR="0041703B" w:rsidRPr="0041703B" w:rsidRDefault="0041703B" w:rsidP="0041703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pacing w:val="0"/>
          <w:kern w:val="0"/>
          <w:sz w:val="20"/>
          <w:szCs w:val="20"/>
        </w:rPr>
      </w:pPr>
    </w:p>
    <w:p w:rsidR="0041703B" w:rsidRPr="0041703B" w:rsidRDefault="0041703B" w:rsidP="0041703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i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i/>
          <w:spacing w:val="0"/>
          <w:kern w:val="0"/>
          <w:sz w:val="20"/>
          <w:szCs w:val="20"/>
        </w:rPr>
        <w:t xml:space="preserve">Ytterligare information: </w:t>
      </w:r>
    </w:p>
    <w:p w:rsidR="0041703B" w:rsidRPr="0041703B" w:rsidRDefault="0041703B" w:rsidP="0041703B">
      <w:pPr>
        <w:tabs>
          <w:tab w:val="num" w:pos="567"/>
        </w:tabs>
        <w:autoSpaceDE w:val="0"/>
        <w:autoSpaceDN w:val="0"/>
        <w:adjustRightInd w:val="0"/>
        <w:rPr>
          <w:rFonts w:ascii="Arial" w:hAnsi="Arial" w:cs="Arial"/>
          <w:spacing w:val="0"/>
          <w:kern w:val="0"/>
          <w:sz w:val="20"/>
          <w:szCs w:val="20"/>
        </w:rPr>
      </w:pPr>
      <w:r w:rsidRPr="0041703B">
        <w:rPr>
          <w:rFonts w:ascii="Arial" w:hAnsi="Arial" w:cs="Arial"/>
          <w:spacing w:val="0"/>
          <w:kern w:val="0"/>
          <w:sz w:val="20"/>
          <w:szCs w:val="20"/>
        </w:rPr>
        <w:t>Anders Wernesten 070 592 95 67</w:t>
      </w:r>
    </w:p>
    <w:p w:rsidR="007C2B50" w:rsidRPr="00EA3341" w:rsidRDefault="007C2B50" w:rsidP="0041703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EA3341" w:rsidRPr="00EA3341" w:rsidRDefault="00EA3341" w:rsidP="0041703B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sectPr w:rsidR="00EA3341" w:rsidRPr="00EA3341" w:rsidSect="007C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74D"/>
    <w:multiLevelType w:val="multilevel"/>
    <w:tmpl w:val="86FA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10271"/>
    <w:multiLevelType w:val="multilevel"/>
    <w:tmpl w:val="CFC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3341"/>
    <w:rsid w:val="000875AC"/>
    <w:rsid w:val="00187D84"/>
    <w:rsid w:val="002D19C8"/>
    <w:rsid w:val="0041703B"/>
    <w:rsid w:val="00421608"/>
    <w:rsid w:val="005B0EAE"/>
    <w:rsid w:val="006245E6"/>
    <w:rsid w:val="006C0506"/>
    <w:rsid w:val="007C2B50"/>
    <w:rsid w:val="008A72D8"/>
    <w:rsid w:val="009B27C7"/>
    <w:rsid w:val="00AC392E"/>
    <w:rsid w:val="00B17504"/>
    <w:rsid w:val="00C74D5A"/>
    <w:rsid w:val="00DA4EC8"/>
    <w:rsid w:val="00EA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pacing w:val="-15"/>
        <w:kern w:val="32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50"/>
  </w:style>
  <w:style w:type="paragraph" w:styleId="Rubrik1">
    <w:name w:val="heading 1"/>
    <w:basedOn w:val="Normal"/>
    <w:link w:val="Rubrik1Char"/>
    <w:uiPriority w:val="9"/>
    <w:qFormat/>
    <w:rsid w:val="00EA33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A33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pacing w:val="0"/>
      <w:kern w:val="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3341"/>
    <w:rPr>
      <w:rFonts w:ascii="Times New Roman" w:eastAsia="Times New Roman" w:hAnsi="Times New Roman" w:cs="Times New Roman"/>
      <w:b/>
      <w:bCs/>
      <w:spacing w:val="0"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A3341"/>
    <w:rPr>
      <w:rFonts w:ascii="Times New Roman" w:eastAsia="Times New Roman" w:hAnsi="Times New Roman" w:cs="Times New Roman"/>
      <w:b/>
      <w:bCs/>
      <w:spacing w:val="0"/>
      <w:kern w:val="0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A3341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kern w:val="0"/>
      <w:sz w:val="24"/>
      <w:szCs w:val="24"/>
      <w:lang w:eastAsia="sv-SE"/>
    </w:rPr>
  </w:style>
  <w:style w:type="character" w:customStyle="1" w:styleId="newspublishdate">
    <w:name w:val="newspublishdate"/>
    <w:basedOn w:val="Standardstycketeckensnitt"/>
    <w:rsid w:val="00EA3341"/>
  </w:style>
  <w:style w:type="paragraph" w:customStyle="1" w:styleId="Allmntstyckeformat">
    <w:name w:val="[Allmänt styckeformat]"/>
    <w:basedOn w:val="Normal"/>
    <w:uiPriority w:val="99"/>
    <w:rsid w:val="00EA334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pacing w:val="0"/>
      <w:kern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41703B"/>
    <w:pPr>
      <w:ind w:left="720"/>
      <w:contextualSpacing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</dc:creator>
  <cp:lastModifiedBy>Trial</cp:lastModifiedBy>
  <cp:revision>3</cp:revision>
  <dcterms:created xsi:type="dcterms:W3CDTF">2015-05-17T17:58:00Z</dcterms:created>
  <dcterms:modified xsi:type="dcterms:W3CDTF">2015-05-17T18:01:00Z</dcterms:modified>
</cp:coreProperties>
</file>