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72" w:rsidRPr="00FE6A69" w:rsidRDefault="00D24F72">
      <w:r w:rsidRPr="00D24F72">
        <w:rPr>
          <w:sz w:val="32"/>
          <w:szCs w:val="32"/>
        </w:rPr>
        <w:t>Pressmeddelande</w:t>
      </w:r>
      <w:r w:rsidR="006F716C" w:rsidRPr="006F716C">
        <w:t xml:space="preserve"> </w:t>
      </w:r>
      <w:r w:rsidR="006F716C">
        <w:tab/>
      </w:r>
      <w:r w:rsidR="006F716C">
        <w:tab/>
      </w:r>
      <w:r w:rsidR="006F716C">
        <w:tab/>
      </w:r>
      <w:r w:rsidR="006F716C">
        <w:tab/>
        <w:t xml:space="preserve">Stockholm </w:t>
      </w:r>
      <w:r w:rsidR="00A07006">
        <w:t>201</w:t>
      </w:r>
      <w:r w:rsidR="00615D99">
        <w:t>3</w:t>
      </w:r>
      <w:r w:rsidR="00A07006">
        <w:t>-0</w:t>
      </w:r>
      <w:r w:rsidR="00AA00F9">
        <w:t>9</w:t>
      </w:r>
      <w:r w:rsidR="00A07006">
        <w:t>-</w:t>
      </w:r>
      <w:r w:rsidR="00615D99">
        <w:t>18</w:t>
      </w:r>
    </w:p>
    <w:p w:rsidR="00D24F72" w:rsidRPr="00493482" w:rsidRDefault="00253EE6" w:rsidP="00493482">
      <w:pPr>
        <w:pStyle w:val="Brdtext"/>
        <w:spacing w:after="240"/>
        <w:rPr>
          <w:rFonts w:ascii="Calibri" w:hAnsi="Calibri" w:cs="Calibri"/>
          <w:sz w:val="32"/>
          <w:szCs w:val="32"/>
          <w:lang w:val="sv-SE"/>
        </w:rPr>
      </w:pPr>
      <w:r>
        <w:rPr>
          <w:rFonts w:ascii="Calibri" w:hAnsi="Calibri" w:cs="Calibri"/>
          <w:sz w:val="32"/>
          <w:szCs w:val="32"/>
          <w:lang w:val="sv-SE"/>
        </w:rPr>
        <w:t>Internet allt viktigare för badrumsprodukter</w:t>
      </w:r>
    </w:p>
    <w:p w:rsidR="00F02E04" w:rsidRDefault="00E749AD" w:rsidP="0088622B">
      <w:pPr>
        <w:spacing w:after="0" w:line="240" w:lineRule="auto"/>
        <w:jc w:val="both"/>
        <w:rPr>
          <w:b/>
        </w:rPr>
      </w:pPr>
      <w:r>
        <w:rPr>
          <w:b/>
        </w:rPr>
        <w:t xml:space="preserve">Internethandels </w:t>
      </w:r>
      <w:r w:rsidR="00253EE6">
        <w:rPr>
          <w:b/>
        </w:rPr>
        <w:t xml:space="preserve">betydelse när det gäller </w:t>
      </w:r>
      <w:r w:rsidR="00BD01F9">
        <w:rPr>
          <w:b/>
        </w:rPr>
        <w:t xml:space="preserve">inköp av byggvaror </w:t>
      </w:r>
      <w:r>
        <w:rPr>
          <w:b/>
        </w:rPr>
        <w:t xml:space="preserve">har under de senaste åren </w:t>
      </w:r>
      <w:r w:rsidR="00402822">
        <w:rPr>
          <w:b/>
        </w:rPr>
        <w:t>blivit ett hett</w:t>
      </w:r>
      <w:r w:rsidR="00BD01F9">
        <w:rPr>
          <w:b/>
        </w:rPr>
        <w:t xml:space="preserve"> diskussionsämne</w:t>
      </w:r>
      <w:r w:rsidR="000D69DB">
        <w:rPr>
          <w:b/>
        </w:rPr>
        <w:t xml:space="preserve"> i branschen</w:t>
      </w:r>
      <w:r w:rsidR="00BD01F9">
        <w:rPr>
          <w:b/>
        </w:rPr>
        <w:t xml:space="preserve">. </w:t>
      </w:r>
      <w:r w:rsidR="00253EE6">
        <w:rPr>
          <w:b/>
        </w:rPr>
        <w:t>E</w:t>
      </w:r>
      <w:r w:rsidRPr="001A1422">
        <w:rPr>
          <w:b/>
        </w:rPr>
        <w:t xml:space="preserve">n </w:t>
      </w:r>
      <w:r w:rsidR="00DF3CBA" w:rsidRPr="001A1422">
        <w:rPr>
          <w:b/>
        </w:rPr>
        <w:t>ny</w:t>
      </w:r>
      <w:r w:rsidRPr="001A1422">
        <w:rPr>
          <w:b/>
        </w:rPr>
        <w:t xml:space="preserve"> undersökning </w:t>
      </w:r>
      <w:r w:rsidR="00BD01F9" w:rsidRPr="001A1422">
        <w:rPr>
          <w:b/>
        </w:rPr>
        <w:t>genomförd av</w:t>
      </w:r>
      <w:r w:rsidRPr="001A1422">
        <w:rPr>
          <w:b/>
        </w:rPr>
        <w:t xml:space="preserve"> Prognoscentret visar </w:t>
      </w:r>
      <w:r w:rsidR="00BD01F9" w:rsidRPr="001A1422">
        <w:rPr>
          <w:b/>
        </w:rPr>
        <w:t xml:space="preserve">att </w:t>
      </w:r>
      <w:r w:rsidR="000D69DB" w:rsidRPr="001A1422">
        <w:rPr>
          <w:b/>
        </w:rPr>
        <w:t>inköp via internet blir allt vanligare bland svenska hushåll</w:t>
      </w:r>
      <w:r w:rsidR="00402822" w:rsidRPr="001A1422">
        <w:rPr>
          <w:b/>
        </w:rPr>
        <w:t xml:space="preserve">. Däremot </w:t>
      </w:r>
      <w:r w:rsidR="00253EE6">
        <w:rPr>
          <w:b/>
        </w:rPr>
        <w:t>varierar internets</w:t>
      </w:r>
      <w:r w:rsidR="001A1422" w:rsidRPr="001A1422">
        <w:rPr>
          <w:b/>
        </w:rPr>
        <w:t xml:space="preserve"> </w:t>
      </w:r>
      <w:r w:rsidR="00253EE6">
        <w:rPr>
          <w:b/>
        </w:rPr>
        <w:t>betydelse</w:t>
      </w:r>
      <w:r w:rsidR="00402822" w:rsidRPr="001A1422">
        <w:rPr>
          <w:b/>
        </w:rPr>
        <w:t xml:space="preserve"> beroende på vilken typ </w:t>
      </w:r>
      <w:r w:rsidR="001A1422" w:rsidRPr="001A1422">
        <w:rPr>
          <w:b/>
        </w:rPr>
        <w:t xml:space="preserve">av </w:t>
      </w:r>
      <w:r w:rsidR="00402822" w:rsidRPr="001A1422">
        <w:rPr>
          <w:b/>
        </w:rPr>
        <w:t xml:space="preserve">produkt som </w:t>
      </w:r>
      <w:r w:rsidR="00253EE6">
        <w:rPr>
          <w:b/>
        </w:rPr>
        <w:t>efterfrågas</w:t>
      </w:r>
      <w:r w:rsidR="00402822" w:rsidRPr="001A1422">
        <w:rPr>
          <w:b/>
        </w:rPr>
        <w:t xml:space="preserve">. </w:t>
      </w:r>
    </w:p>
    <w:p w:rsidR="003660D7" w:rsidRDefault="003660D7" w:rsidP="0088622B">
      <w:pPr>
        <w:spacing w:after="0" w:line="240" w:lineRule="auto"/>
        <w:jc w:val="both"/>
      </w:pPr>
    </w:p>
    <w:p w:rsidR="005420AF" w:rsidRPr="00DD21EB" w:rsidRDefault="00402822" w:rsidP="00FA3CE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E677CD">
        <w:rPr>
          <w:sz w:val="20"/>
          <w:szCs w:val="20"/>
        </w:rPr>
        <w:t>e</w:t>
      </w:r>
      <w:r>
        <w:rPr>
          <w:sz w:val="20"/>
          <w:szCs w:val="20"/>
        </w:rPr>
        <w:t>n senaste tiden</w:t>
      </w:r>
      <w:r w:rsidR="00E677CD">
        <w:rPr>
          <w:sz w:val="20"/>
          <w:szCs w:val="20"/>
        </w:rPr>
        <w:t xml:space="preserve"> </w:t>
      </w:r>
      <w:r w:rsidR="00E465F2">
        <w:rPr>
          <w:sz w:val="20"/>
          <w:szCs w:val="20"/>
        </w:rPr>
        <w:t>har allt fler börjat använda internet som</w:t>
      </w:r>
      <w:r w:rsidR="00E677CD">
        <w:rPr>
          <w:sz w:val="20"/>
          <w:szCs w:val="20"/>
        </w:rPr>
        <w:t xml:space="preserve"> in</w:t>
      </w:r>
      <w:r w:rsidR="00E465F2">
        <w:rPr>
          <w:sz w:val="20"/>
          <w:szCs w:val="20"/>
        </w:rPr>
        <w:t>köpskanal och detta</w:t>
      </w:r>
      <w:r w:rsidR="00253EE6">
        <w:rPr>
          <w:sz w:val="20"/>
          <w:szCs w:val="20"/>
        </w:rPr>
        <w:t xml:space="preserve"> gäller även </w:t>
      </w:r>
      <w:r w:rsidR="000D69DB" w:rsidRPr="00E0671A">
        <w:rPr>
          <w:sz w:val="20"/>
          <w:szCs w:val="20"/>
        </w:rPr>
        <w:t>byggvaruprodukter</w:t>
      </w:r>
      <w:r w:rsidR="00544C27" w:rsidRPr="00E0671A">
        <w:rPr>
          <w:sz w:val="20"/>
          <w:szCs w:val="20"/>
        </w:rPr>
        <w:t xml:space="preserve">. </w:t>
      </w:r>
      <w:r w:rsidR="00E60067" w:rsidRPr="00E0671A">
        <w:rPr>
          <w:sz w:val="20"/>
          <w:szCs w:val="20"/>
        </w:rPr>
        <w:t xml:space="preserve">Efter </w:t>
      </w:r>
      <w:r w:rsidR="00F37FD8" w:rsidRPr="00E0671A">
        <w:rPr>
          <w:sz w:val="20"/>
          <w:szCs w:val="20"/>
        </w:rPr>
        <w:t xml:space="preserve">att </w:t>
      </w:r>
      <w:r w:rsidR="00E60067" w:rsidRPr="00E0671A">
        <w:rPr>
          <w:sz w:val="20"/>
          <w:szCs w:val="20"/>
        </w:rPr>
        <w:t xml:space="preserve">företag som Skånska byggvaror och </w:t>
      </w:r>
      <w:proofErr w:type="spellStart"/>
      <w:r w:rsidR="00E60067" w:rsidRPr="00E0671A">
        <w:rPr>
          <w:sz w:val="20"/>
          <w:szCs w:val="20"/>
        </w:rPr>
        <w:t>Badoo</w:t>
      </w:r>
      <w:proofErr w:type="spellEnd"/>
      <w:r w:rsidR="00E60067" w:rsidRPr="00E0671A">
        <w:rPr>
          <w:sz w:val="20"/>
          <w:szCs w:val="20"/>
        </w:rPr>
        <w:t xml:space="preserve"> </w:t>
      </w:r>
      <w:r w:rsidR="00E465F2" w:rsidRPr="00E0671A">
        <w:rPr>
          <w:sz w:val="20"/>
          <w:szCs w:val="20"/>
        </w:rPr>
        <w:t>starta</w:t>
      </w:r>
      <w:r w:rsidR="00E0671A" w:rsidRPr="00E0671A">
        <w:rPr>
          <w:sz w:val="20"/>
          <w:szCs w:val="20"/>
        </w:rPr>
        <w:t>de</w:t>
      </w:r>
      <w:r w:rsidR="00BD01F9" w:rsidRPr="00E0671A">
        <w:rPr>
          <w:sz w:val="20"/>
          <w:szCs w:val="20"/>
        </w:rPr>
        <w:t xml:space="preserve"> med internet</w:t>
      </w:r>
      <w:r w:rsidR="00F37FD8" w:rsidRPr="00E0671A">
        <w:rPr>
          <w:sz w:val="20"/>
          <w:szCs w:val="20"/>
        </w:rPr>
        <w:t xml:space="preserve">försäljning i början av 2000-talet </w:t>
      </w:r>
      <w:r w:rsidR="00E0671A" w:rsidRPr="00E0671A">
        <w:rPr>
          <w:sz w:val="20"/>
          <w:szCs w:val="20"/>
        </w:rPr>
        <w:t xml:space="preserve">finns nu mängder </w:t>
      </w:r>
      <w:proofErr w:type="gramStart"/>
      <w:r w:rsidR="00E0671A" w:rsidRPr="00E0671A">
        <w:rPr>
          <w:sz w:val="20"/>
          <w:szCs w:val="20"/>
        </w:rPr>
        <w:t xml:space="preserve">av </w:t>
      </w:r>
      <w:r w:rsidR="00544C27" w:rsidRPr="00E0671A">
        <w:rPr>
          <w:sz w:val="20"/>
          <w:szCs w:val="20"/>
        </w:rPr>
        <w:t xml:space="preserve"> internetsajter</w:t>
      </w:r>
      <w:proofErr w:type="gramEnd"/>
      <w:r w:rsidR="00E465F2" w:rsidRPr="00E0671A">
        <w:rPr>
          <w:sz w:val="20"/>
          <w:szCs w:val="20"/>
        </w:rPr>
        <w:t xml:space="preserve"> </w:t>
      </w:r>
      <w:r w:rsidR="00E0671A" w:rsidRPr="00E0671A">
        <w:rPr>
          <w:sz w:val="20"/>
          <w:szCs w:val="20"/>
        </w:rPr>
        <w:t>med ett</w:t>
      </w:r>
      <w:r w:rsidR="00544C27" w:rsidRPr="00E0671A">
        <w:rPr>
          <w:sz w:val="20"/>
          <w:szCs w:val="20"/>
        </w:rPr>
        <w:t xml:space="preserve"> </w:t>
      </w:r>
      <w:r w:rsidR="00BD01F9" w:rsidRPr="00E0671A">
        <w:rPr>
          <w:sz w:val="20"/>
          <w:szCs w:val="20"/>
        </w:rPr>
        <w:t xml:space="preserve">brett </w:t>
      </w:r>
      <w:r w:rsidR="00544C27" w:rsidRPr="00E0671A">
        <w:rPr>
          <w:sz w:val="20"/>
          <w:szCs w:val="20"/>
        </w:rPr>
        <w:t>utbu</w:t>
      </w:r>
      <w:r w:rsidR="00E60067" w:rsidRPr="00E0671A">
        <w:rPr>
          <w:sz w:val="20"/>
          <w:szCs w:val="20"/>
        </w:rPr>
        <w:t xml:space="preserve">d av </w:t>
      </w:r>
      <w:r w:rsidR="00BD01F9" w:rsidRPr="00E0671A">
        <w:rPr>
          <w:sz w:val="20"/>
          <w:szCs w:val="20"/>
        </w:rPr>
        <w:t>byggvaruprodukter</w:t>
      </w:r>
      <w:r w:rsidR="00E60067" w:rsidRPr="00E0671A">
        <w:rPr>
          <w:sz w:val="20"/>
          <w:szCs w:val="20"/>
        </w:rPr>
        <w:t xml:space="preserve">. </w:t>
      </w:r>
      <w:r w:rsidR="00E60067">
        <w:rPr>
          <w:sz w:val="20"/>
          <w:szCs w:val="20"/>
        </w:rPr>
        <w:t xml:space="preserve">Vi ser även att </w:t>
      </w:r>
      <w:r w:rsidR="00D963F1">
        <w:rPr>
          <w:sz w:val="20"/>
          <w:szCs w:val="20"/>
        </w:rPr>
        <w:t>de traditionella återförsäljarna</w:t>
      </w:r>
      <w:r w:rsidR="00E60067">
        <w:rPr>
          <w:sz w:val="20"/>
          <w:szCs w:val="20"/>
        </w:rPr>
        <w:t xml:space="preserve"> och producenter</w:t>
      </w:r>
      <w:r w:rsidR="00D963F1">
        <w:rPr>
          <w:sz w:val="20"/>
          <w:szCs w:val="20"/>
        </w:rPr>
        <w:t>a</w:t>
      </w:r>
      <w:r w:rsidR="00E465F2">
        <w:rPr>
          <w:sz w:val="20"/>
          <w:szCs w:val="20"/>
        </w:rPr>
        <w:t xml:space="preserve"> nu </w:t>
      </w:r>
      <w:r w:rsidR="00E60067">
        <w:rPr>
          <w:sz w:val="20"/>
          <w:szCs w:val="20"/>
        </w:rPr>
        <w:t>bli</w:t>
      </w:r>
      <w:r w:rsidR="00E465F2">
        <w:rPr>
          <w:sz w:val="20"/>
          <w:szCs w:val="20"/>
        </w:rPr>
        <w:t>r</w:t>
      </w:r>
      <w:r w:rsidR="00E60067">
        <w:rPr>
          <w:sz w:val="20"/>
          <w:szCs w:val="20"/>
        </w:rPr>
        <w:t xml:space="preserve"> allt mer aktiva </w:t>
      </w:r>
      <w:r w:rsidR="006B0A86">
        <w:rPr>
          <w:sz w:val="20"/>
          <w:szCs w:val="20"/>
        </w:rPr>
        <w:t xml:space="preserve">med </w:t>
      </w:r>
      <w:r w:rsidR="00253EE6">
        <w:rPr>
          <w:sz w:val="20"/>
          <w:szCs w:val="20"/>
        </w:rPr>
        <w:t xml:space="preserve">egna </w:t>
      </w:r>
      <w:r w:rsidR="006B0A86">
        <w:rPr>
          <w:sz w:val="20"/>
          <w:szCs w:val="20"/>
        </w:rPr>
        <w:t>webbutiker</w:t>
      </w:r>
      <w:r w:rsidR="000D69DB">
        <w:rPr>
          <w:sz w:val="20"/>
          <w:szCs w:val="20"/>
        </w:rPr>
        <w:t xml:space="preserve"> på sina hemsidor</w:t>
      </w:r>
      <w:r w:rsidR="00E60067">
        <w:rPr>
          <w:sz w:val="20"/>
          <w:szCs w:val="20"/>
        </w:rPr>
        <w:t xml:space="preserve">.  </w:t>
      </w:r>
    </w:p>
    <w:p w:rsidR="005420AF" w:rsidRPr="00D963F1" w:rsidRDefault="005420AF" w:rsidP="00FA3CE4">
      <w:pPr>
        <w:spacing w:after="0" w:line="240" w:lineRule="auto"/>
        <w:jc w:val="both"/>
        <w:rPr>
          <w:sz w:val="20"/>
          <w:szCs w:val="20"/>
        </w:rPr>
      </w:pPr>
    </w:p>
    <w:p w:rsidR="00D963F1" w:rsidRDefault="00253EE6" w:rsidP="0095347E">
      <w:pPr>
        <w:spacing w:after="0" w:line="240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Köpbenä</w:t>
      </w:r>
      <w:r w:rsidR="00D963F1" w:rsidRPr="00D963F1">
        <w:rPr>
          <w:sz w:val="20"/>
          <w:szCs w:val="20"/>
        </w:rPr>
        <w:t>genhet</w:t>
      </w:r>
      <w:r>
        <w:rPr>
          <w:sz w:val="20"/>
          <w:szCs w:val="20"/>
        </w:rPr>
        <w:t>en</w:t>
      </w:r>
      <w:r w:rsidR="00D963F1" w:rsidRPr="00D963F1">
        <w:rPr>
          <w:sz w:val="20"/>
          <w:szCs w:val="20"/>
        </w:rPr>
        <w:t xml:space="preserve"> skiljer sig </w:t>
      </w:r>
      <w:r w:rsidR="00E465F2">
        <w:rPr>
          <w:sz w:val="20"/>
          <w:szCs w:val="20"/>
        </w:rPr>
        <w:t xml:space="preserve">emellertid </w:t>
      </w:r>
      <w:r w:rsidR="00D963F1" w:rsidRPr="00D963F1">
        <w:rPr>
          <w:sz w:val="20"/>
          <w:szCs w:val="20"/>
        </w:rPr>
        <w:t>kraftigt</w:t>
      </w:r>
      <w:r>
        <w:rPr>
          <w:sz w:val="20"/>
          <w:szCs w:val="20"/>
        </w:rPr>
        <w:t xml:space="preserve"> mellan olika hushållstyper</w:t>
      </w:r>
      <w:r w:rsidR="00D963F1" w:rsidRPr="00D963F1">
        <w:rPr>
          <w:sz w:val="20"/>
          <w:szCs w:val="20"/>
        </w:rPr>
        <w:t xml:space="preserve">. Våra undersökningar visar exempelvis att de mest aktiva </w:t>
      </w:r>
      <w:r w:rsidR="00E465F2">
        <w:rPr>
          <w:sz w:val="20"/>
          <w:szCs w:val="20"/>
        </w:rPr>
        <w:t>köparna är mellan 30 och 35 års</w:t>
      </w:r>
      <w:r w:rsidR="00D963F1" w:rsidRPr="00D963F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Även boendeort</w:t>
      </w:r>
      <w:r w:rsidR="00E465F2">
        <w:rPr>
          <w:sz w:val="20"/>
          <w:szCs w:val="20"/>
        </w:rPr>
        <w:t xml:space="preserve"> </w:t>
      </w:r>
      <w:proofErr w:type="gramStart"/>
      <w:r w:rsidR="00E465F2">
        <w:rPr>
          <w:sz w:val="20"/>
          <w:szCs w:val="20"/>
        </w:rPr>
        <w:t>har  betydelse</w:t>
      </w:r>
      <w:proofErr w:type="gramEnd"/>
      <w:r w:rsidR="00E465F2">
        <w:rPr>
          <w:sz w:val="20"/>
          <w:szCs w:val="20"/>
        </w:rPr>
        <w:t xml:space="preserve"> för om man gör sina inköp via in</w:t>
      </w:r>
      <w:r w:rsidR="006B0A86">
        <w:rPr>
          <w:sz w:val="20"/>
          <w:szCs w:val="20"/>
        </w:rPr>
        <w:t>ternet. En högre</w:t>
      </w:r>
      <w:r w:rsidR="00E465F2">
        <w:rPr>
          <w:sz w:val="20"/>
          <w:szCs w:val="20"/>
        </w:rPr>
        <w:t xml:space="preserve"> andel människor på </w:t>
      </w:r>
      <w:r w:rsidR="00D963F1" w:rsidRPr="00D963F1">
        <w:rPr>
          <w:sz w:val="20"/>
          <w:szCs w:val="20"/>
        </w:rPr>
        <w:t>glesbyggden</w:t>
      </w:r>
      <w:r w:rsidR="002E751B">
        <w:rPr>
          <w:sz w:val="20"/>
          <w:szCs w:val="20"/>
        </w:rPr>
        <w:t>,</w:t>
      </w:r>
      <w:r w:rsidR="00D963F1">
        <w:rPr>
          <w:sz w:val="20"/>
          <w:szCs w:val="20"/>
        </w:rPr>
        <w:t xml:space="preserve"> där det är långa avstånd och utbudet </w:t>
      </w:r>
      <w:r w:rsidR="00122C17">
        <w:rPr>
          <w:sz w:val="20"/>
          <w:szCs w:val="20"/>
        </w:rPr>
        <w:t>av butiker</w:t>
      </w:r>
      <w:r w:rsidR="00D963F1">
        <w:rPr>
          <w:sz w:val="20"/>
          <w:szCs w:val="20"/>
        </w:rPr>
        <w:t xml:space="preserve"> är begränsat</w:t>
      </w:r>
      <w:r w:rsidR="002E751B">
        <w:rPr>
          <w:sz w:val="20"/>
          <w:szCs w:val="20"/>
        </w:rPr>
        <w:t>,</w:t>
      </w:r>
      <w:r w:rsidR="00E465F2">
        <w:rPr>
          <w:sz w:val="20"/>
          <w:szCs w:val="20"/>
        </w:rPr>
        <w:t xml:space="preserve"> köper sina produkter på detta sätt.</w:t>
      </w:r>
      <w:r w:rsidR="00D963F1">
        <w:rPr>
          <w:color w:val="FF0000"/>
          <w:sz w:val="20"/>
          <w:szCs w:val="20"/>
        </w:rPr>
        <w:t xml:space="preserve"> </w:t>
      </w:r>
    </w:p>
    <w:p w:rsidR="00D963F1" w:rsidRDefault="00D963F1" w:rsidP="0095347E">
      <w:pPr>
        <w:spacing w:after="0" w:line="240" w:lineRule="auto"/>
        <w:jc w:val="both"/>
        <w:rPr>
          <w:color w:val="FF0000"/>
          <w:sz w:val="20"/>
          <w:szCs w:val="20"/>
        </w:rPr>
      </w:pPr>
    </w:p>
    <w:p w:rsidR="0095347E" w:rsidRDefault="002E751B" w:rsidP="0095347E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Vilken t</w:t>
      </w:r>
      <w:r w:rsidR="00F37FD8">
        <w:rPr>
          <w:sz w:val="20"/>
          <w:szCs w:val="20"/>
        </w:rPr>
        <w:t xml:space="preserve">yp av produkt </w:t>
      </w:r>
      <w:r>
        <w:rPr>
          <w:sz w:val="20"/>
          <w:szCs w:val="20"/>
        </w:rPr>
        <w:t>som inhandlas påverkar också inköpsmönstret</w:t>
      </w:r>
      <w:r w:rsidR="00F37FD8">
        <w:rPr>
          <w:sz w:val="20"/>
          <w:szCs w:val="20"/>
        </w:rPr>
        <w:t xml:space="preserve">. </w:t>
      </w:r>
      <w:r w:rsidR="0095347E">
        <w:rPr>
          <w:sz w:val="20"/>
          <w:szCs w:val="20"/>
        </w:rPr>
        <w:t xml:space="preserve">Resultatet från undersökningen </w:t>
      </w:r>
      <w:r>
        <w:rPr>
          <w:sz w:val="20"/>
          <w:szCs w:val="20"/>
        </w:rPr>
        <w:t>visar att</w:t>
      </w:r>
      <w:r w:rsidR="00253EE6">
        <w:rPr>
          <w:sz w:val="20"/>
          <w:szCs w:val="20"/>
        </w:rPr>
        <w:t xml:space="preserve"> främst</w:t>
      </w:r>
      <w:r>
        <w:rPr>
          <w:sz w:val="20"/>
          <w:szCs w:val="20"/>
        </w:rPr>
        <w:t xml:space="preserve"> badrumsprodukter säljs </w:t>
      </w:r>
      <w:r w:rsidR="00253EE6">
        <w:rPr>
          <w:sz w:val="20"/>
          <w:szCs w:val="20"/>
        </w:rPr>
        <w:t>på internet</w:t>
      </w:r>
      <w:r w:rsidR="006B0A86">
        <w:rPr>
          <w:sz w:val="20"/>
          <w:szCs w:val="20"/>
        </w:rPr>
        <w:t xml:space="preserve"> i relativt stor </w:t>
      </w:r>
      <w:r w:rsidR="00253EE6">
        <w:rPr>
          <w:sz w:val="20"/>
          <w:szCs w:val="20"/>
        </w:rPr>
        <w:t>utsträckning. Ä</w:t>
      </w:r>
      <w:r w:rsidR="0095347E">
        <w:rPr>
          <w:sz w:val="20"/>
          <w:szCs w:val="20"/>
        </w:rPr>
        <w:t xml:space="preserve">ven </w:t>
      </w:r>
      <w:r w:rsidR="00253EE6">
        <w:rPr>
          <w:sz w:val="20"/>
          <w:szCs w:val="20"/>
        </w:rPr>
        <w:t xml:space="preserve">för </w:t>
      </w:r>
      <w:r w:rsidR="0095347E">
        <w:rPr>
          <w:sz w:val="20"/>
          <w:szCs w:val="20"/>
        </w:rPr>
        <w:t>dörrar</w:t>
      </w:r>
      <w:r w:rsidR="00DF3CBA">
        <w:rPr>
          <w:sz w:val="20"/>
          <w:szCs w:val="20"/>
        </w:rPr>
        <w:t>, garderober</w:t>
      </w:r>
      <w:r w:rsidR="0095347E">
        <w:rPr>
          <w:sz w:val="20"/>
          <w:szCs w:val="20"/>
        </w:rPr>
        <w:t xml:space="preserve"> och fönster</w:t>
      </w:r>
      <w:r w:rsidR="00253EE6">
        <w:rPr>
          <w:sz w:val="20"/>
          <w:szCs w:val="20"/>
        </w:rPr>
        <w:t xml:space="preserve"> är försäljningen förhållandevis stor</w:t>
      </w:r>
      <w:r w:rsidR="0095347E">
        <w:rPr>
          <w:sz w:val="20"/>
          <w:szCs w:val="20"/>
        </w:rPr>
        <w:t xml:space="preserve">.  </w:t>
      </w:r>
      <w:proofErr w:type="gramStart"/>
      <w:r w:rsidR="00A162CA" w:rsidRPr="001A1422">
        <w:rPr>
          <w:i/>
          <w:sz w:val="20"/>
          <w:szCs w:val="20"/>
        </w:rPr>
        <w:t>Nedanstående</w:t>
      </w:r>
      <w:proofErr w:type="gramEnd"/>
      <w:r w:rsidR="00A162CA" w:rsidRPr="001A1422">
        <w:rPr>
          <w:i/>
          <w:sz w:val="20"/>
          <w:szCs w:val="20"/>
        </w:rPr>
        <w:t xml:space="preserve"> diagram visar andelen som har inhandlat via nätet vid köp av olika typer av byggvaruprodukter. </w:t>
      </w:r>
    </w:p>
    <w:p w:rsidR="00F37FD8" w:rsidRDefault="007975C1" w:rsidP="0095347E">
      <w:pPr>
        <w:spacing w:after="0" w:line="240" w:lineRule="auto"/>
        <w:jc w:val="both"/>
        <w:rPr>
          <w:i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38AD63B" wp14:editId="604992F0">
            <wp:simplePos x="0" y="0"/>
            <wp:positionH relativeFrom="column">
              <wp:posOffset>5979</wp:posOffset>
            </wp:positionH>
            <wp:positionV relativeFrom="paragraph">
              <wp:posOffset>63512</wp:posOffset>
            </wp:positionV>
            <wp:extent cx="3114135" cy="2047205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528" cy="204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FD8" w:rsidRDefault="001A1422" w:rsidP="0095347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A1422" w:rsidRDefault="001A1422" w:rsidP="0095347E">
      <w:pPr>
        <w:spacing w:after="0" w:line="240" w:lineRule="auto"/>
        <w:jc w:val="both"/>
        <w:rPr>
          <w:i/>
          <w:sz w:val="18"/>
          <w:szCs w:val="18"/>
        </w:rPr>
      </w:pPr>
    </w:p>
    <w:p w:rsidR="001A1422" w:rsidRDefault="001A1422" w:rsidP="0095347E">
      <w:pPr>
        <w:spacing w:after="0" w:line="240" w:lineRule="auto"/>
        <w:jc w:val="both"/>
        <w:rPr>
          <w:i/>
          <w:sz w:val="18"/>
          <w:szCs w:val="18"/>
        </w:rPr>
      </w:pPr>
    </w:p>
    <w:p w:rsidR="001A1422" w:rsidRDefault="001A1422" w:rsidP="0095347E">
      <w:pPr>
        <w:spacing w:after="0" w:line="240" w:lineRule="auto"/>
        <w:jc w:val="both"/>
        <w:rPr>
          <w:i/>
          <w:sz w:val="18"/>
          <w:szCs w:val="18"/>
        </w:rPr>
      </w:pPr>
    </w:p>
    <w:p w:rsidR="001A1422" w:rsidRDefault="001A1422" w:rsidP="0095347E">
      <w:pPr>
        <w:spacing w:after="0" w:line="240" w:lineRule="auto"/>
        <w:jc w:val="both"/>
        <w:rPr>
          <w:i/>
          <w:sz w:val="18"/>
          <w:szCs w:val="18"/>
        </w:rPr>
      </w:pPr>
    </w:p>
    <w:p w:rsidR="001A1422" w:rsidRDefault="001A1422" w:rsidP="0095347E">
      <w:pPr>
        <w:spacing w:after="0" w:line="240" w:lineRule="auto"/>
        <w:jc w:val="both"/>
        <w:rPr>
          <w:i/>
          <w:sz w:val="18"/>
          <w:szCs w:val="18"/>
        </w:rPr>
      </w:pPr>
    </w:p>
    <w:p w:rsidR="001A1422" w:rsidRDefault="001A1422" w:rsidP="0095347E">
      <w:pPr>
        <w:spacing w:after="0" w:line="240" w:lineRule="auto"/>
        <w:jc w:val="both"/>
        <w:rPr>
          <w:i/>
          <w:sz w:val="18"/>
          <w:szCs w:val="18"/>
        </w:rPr>
      </w:pPr>
    </w:p>
    <w:p w:rsidR="001A1422" w:rsidRDefault="001A1422" w:rsidP="0095347E">
      <w:pPr>
        <w:spacing w:after="0" w:line="240" w:lineRule="auto"/>
        <w:jc w:val="both"/>
        <w:rPr>
          <w:i/>
          <w:sz w:val="18"/>
          <w:szCs w:val="18"/>
        </w:rPr>
      </w:pPr>
    </w:p>
    <w:p w:rsidR="001A1422" w:rsidRDefault="001A1422" w:rsidP="0095347E">
      <w:pPr>
        <w:spacing w:after="0" w:line="240" w:lineRule="auto"/>
        <w:jc w:val="both"/>
        <w:rPr>
          <w:i/>
          <w:sz w:val="18"/>
          <w:szCs w:val="18"/>
        </w:rPr>
      </w:pPr>
      <w:bookmarkStart w:id="0" w:name="_GoBack"/>
      <w:bookmarkEnd w:id="0"/>
    </w:p>
    <w:p w:rsidR="001A1422" w:rsidRDefault="001A1422" w:rsidP="0095347E">
      <w:pPr>
        <w:spacing w:after="0" w:line="240" w:lineRule="auto"/>
        <w:jc w:val="both"/>
        <w:rPr>
          <w:i/>
          <w:sz w:val="18"/>
          <w:szCs w:val="18"/>
        </w:rPr>
      </w:pPr>
    </w:p>
    <w:p w:rsidR="001A1422" w:rsidRDefault="001A1422" w:rsidP="0095347E">
      <w:pPr>
        <w:spacing w:after="0" w:line="240" w:lineRule="auto"/>
        <w:jc w:val="both"/>
        <w:rPr>
          <w:i/>
          <w:sz w:val="18"/>
          <w:szCs w:val="18"/>
        </w:rPr>
      </w:pPr>
    </w:p>
    <w:p w:rsidR="001A1422" w:rsidRDefault="001A1422" w:rsidP="0095347E">
      <w:pPr>
        <w:spacing w:after="0" w:line="240" w:lineRule="auto"/>
        <w:jc w:val="both"/>
        <w:rPr>
          <w:i/>
          <w:sz w:val="18"/>
          <w:szCs w:val="18"/>
        </w:rPr>
      </w:pPr>
    </w:p>
    <w:p w:rsidR="001A1422" w:rsidRDefault="001A1422" w:rsidP="0095347E">
      <w:pPr>
        <w:spacing w:after="0" w:line="240" w:lineRule="auto"/>
        <w:jc w:val="both"/>
        <w:rPr>
          <w:i/>
          <w:sz w:val="18"/>
          <w:szCs w:val="18"/>
        </w:rPr>
      </w:pPr>
    </w:p>
    <w:p w:rsidR="0095347E" w:rsidRPr="001A1422" w:rsidRDefault="001A1422" w:rsidP="0095347E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Resultatet baseras på de som har inhandlat produkter under det senaste året. </w:t>
      </w:r>
    </w:p>
    <w:p w:rsidR="001A1422" w:rsidRPr="00DD21EB" w:rsidRDefault="001A1422" w:rsidP="0095347E">
      <w:pPr>
        <w:spacing w:after="0" w:line="240" w:lineRule="auto"/>
        <w:jc w:val="both"/>
        <w:rPr>
          <w:sz w:val="20"/>
          <w:szCs w:val="20"/>
        </w:rPr>
      </w:pPr>
    </w:p>
    <w:p w:rsidR="00DC0259" w:rsidRDefault="002E751B" w:rsidP="007B6D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Nästan 20 procent</w:t>
      </w:r>
      <w:r w:rsidR="00615D99">
        <w:rPr>
          <w:sz w:val="20"/>
          <w:szCs w:val="20"/>
        </w:rPr>
        <w:t xml:space="preserve"> av alla kranar/</w:t>
      </w:r>
      <w:r>
        <w:rPr>
          <w:sz w:val="20"/>
          <w:szCs w:val="20"/>
        </w:rPr>
        <w:t>blandare som hushållen inhandlar</w:t>
      </w:r>
      <w:r w:rsidR="00615D99">
        <w:rPr>
          <w:sz w:val="20"/>
          <w:szCs w:val="20"/>
        </w:rPr>
        <w:t xml:space="preserve"> </w:t>
      </w:r>
      <w:r w:rsidR="007975C1">
        <w:rPr>
          <w:sz w:val="20"/>
          <w:szCs w:val="20"/>
        </w:rPr>
        <w:t>görs via internet</w:t>
      </w:r>
      <w:r w:rsidR="00615D99">
        <w:rPr>
          <w:sz w:val="20"/>
          <w:szCs w:val="20"/>
        </w:rPr>
        <w:t>.</w:t>
      </w:r>
      <w:r w:rsidR="00A162CA">
        <w:rPr>
          <w:sz w:val="20"/>
          <w:szCs w:val="20"/>
        </w:rPr>
        <w:t xml:space="preserve"> </w:t>
      </w:r>
      <w:r w:rsidR="00615D99">
        <w:rPr>
          <w:sz w:val="20"/>
          <w:szCs w:val="20"/>
        </w:rPr>
        <w:t>I</w:t>
      </w:r>
      <w:r>
        <w:rPr>
          <w:sz w:val="20"/>
          <w:szCs w:val="20"/>
        </w:rPr>
        <w:t xml:space="preserve"> 65 procent av fallen har köpen</w:t>
      </w:r>
      <w:r w:rsidR="005B225F">
        <w:rPr>
          <w:sz w:val="20"/>
          <w:szCs w:val="20"/>
        </w:rPr>
        <w:t xml:space="preserve"> skett i</w:t>
      </w:r>
      <w:r w:rsidR="007975C1">
        <w:rPr>
          <w:sz w:val="20"/>
          <w:szCs w:val="20"/>
        </w:rPr>
        <w:t xml:space="preserve"> en webbutik som</w:t>
      </w:r>
      <w:r w:rsidR="00A162CA">
        <w:rPr>
          <w:sz w:val="20"/>
          <w:szCs w:val="20"/>
        </w:rPr>
        <w:t xml:space="preserve"> enbart </w:t>
      </w:r>
      <w:r w:rsidR="007975C1">
        <w:rPr>
          <w:sz w:val="20"/>
          <w:szCs w:val="20"/>
        </w:rPr>
        <w:t xml:space="preserve">säljer via </w:t>
      </w:r>
      <w:r>
        <w:rPr>
          <w:sz w:val="20"/>
          <w:szCs w:val="20"/>
        </w:rPr>
        <w:t>internet. Resterande 30 procent har inhandlats</w:t>
      </w:r>
      <w:r w:rsidR="00A162CA">
        <w:rPr>
          <w:sz w:val="20"/>
          <w:szCs w:val="20"/>
        </w:rPr>
        <w:t xml:space="preserve"> via </w:t>
      </w:r>
      <w:r w:rsidR="00DF3CBA">
        <w:rPr>
          <w:sz w:val="20"/>
          <w:szCs w:val="20"/>
        </w:rPr>
        <w:t>”</w:t>
      </w:r>
      <w:r w:rsidR="00A162CA" w:rsidRPr="00A162CA">
        <w:rPr>
          <w:sz w:val="20"/>
          <w:szCs w:val="20"/>
        </w:rPr>
        <w:t xml:space="preserve">Hemsida hos </w:t>
      </w:r>
      <w:r w:rsidR="00A162CA" w:rsidRPr="00E0671A">
        <w:rPr>
          <w:sz w:val="20"/>
          <w:szCs w:val="20"/>
        </w:rPr>
        <w:t>butik/återförsäljare</w:t>
      </w:r>
      <w:r w:rsidR="00DF3CBA" w:rsidRPr="00E0671A">
        <w:rPr>
          <w:sz w:val="20"/>
          <w:szCs w:val="20"/>
        </w:rPr>
        <w:t>”</w:t>
      </w:r>
      <w:r w:rsidR="00A162CA" w:rsidRPr="00E0671A">
        <w:rPr>
          <w:sz w:val="20"/>
          <w:szCs w:val="20"/>
        </w:rPr>
        <w:t xml:space="preserve"> eller </w:t>
      </w:r>
      <w:r w:rsidR="00DF3CBA" w:rsidRPr="00E0671A">
        <w:rPr>
          <w:sz w:val="20"/>
          <w:szCs w:val="20"/>
        </w:rPr>
        <w:t>”</w:t>
      </w:r>
      <w:r w:rsidR="00A162CA" w:rsidRPr="00E0671A">
        <w:rPr>
          <w:sz w:val="20"/>
          <w:szCs w:val="20"/>
        </w:rPr>
        <w:t>Produktens/varumärkets hemsida</w:t>
      </w:r>
      <w:r w:rsidR="00DF3CBA" w:rsidRPr="00E0671A">
        <w:rPr>
          <w:sz w:val="20"/>
          <w:szCs w:val="20"/>
        </w:rPr>
        <w:t>”</w:t>
      </w:r>
      <w:r w:rsidR="00A162CA" w:rsidRPr="00E0671A">
        <w:rPr>
          <w:sz w:val="20"/>
          <w:szCs w:val="20"/>
        </w:rPr>
        <w:t xml:space="preserve">. </w:t>
      </w:r>
      <w:r w:rsidR="001B496C" w:rsidRPr="00E0671A">
        <w:rPr>
          <w:sz w:val="20"/>
          <w:szCs w:val="20"/>
        </w:rPr>
        <w:t>Detta</w:t>
      </w:r>
      <w:r w:rsidR="007B6D25" w:rsidRPr="00E0671A">
        <w:rPr>
          <w:sz w:val="20"/>
          <w:szCs w:val="20"/>
        </w:rPr>
        <w:t xml:space="preserve"> skapar </w:t>
      </w:r>
      <w:r w:rsidR="00DF3CBA" w:rsidRPr="00E0671A">
        <w:rPr>
          <w:sz w:val="20"/>
          <w:szCs w:val="20"/>
        </w:rPr>
        <w:t>förändringar</w:t>
      </w:r>
      <w:r w:rsidR="00A162CA" w:rsidRPr="00E0671A">
        <w:rPr>
          <w:sz w:val="20"/>
          <w:szCs w:val="20"/>
        </w:rPr>
        <w:t xml:space="preserve"> i </w:t>
      </w:r>
      <w:r w:rsidR="007B6D25" w:rsidRPr="00E0671A">
        <w:rPr>
          <w:sz w:val="20"/>
          <w:szCs w:val="20"/>
        </w:rPr>
        <w:t>de traditionella distributionsleden</w:t>
      </w:r>
      <w:r w:rsidR="00831121" w:rsidRPr="00E0671A">
        <w:rPr>
          <w:sz w:val="20"/>
          <w:szCs w:val="20"/>
        </w:rPr>
        <w:t xml:space="preserve"> där många av webbutikerna </w:t>
      </w:r>
      <w:r w:rsidR="00DF3CBA" w:rsidRPr="00E0671A">
        <w:rPr>
          <w:sz w:val="20"/>
          <w:szCs w:val="20"/>
        </w:rPr>
        <w:t>handlar</w:t>
      </w:r>
      <w:r w:rsidR="007B6D25" w:rsidRPr="00E0671A">
        <w:rPr>
          <w:sz w:val="20"/>
          <w:szCs w:val="20"/>
        </w:rPr>
        <w:t xml:space="preserve"> </w:t>
      </w:r>
      <w:r w:rsidR="00831121" w:rsidRPr="00E0671A">
        <w:rPr>
          <w:sz w:val="20"/>
          <w:szCs w:val="20"/>
        </w:rPr>
        <w:t>sina produkter på ett annat sätt än</w:t>
      </w:r>
      <w:r w:rsidR="007B6D25" w:rsidRPr="00E0671A">
        <w:rPr>
          <w:sz w:val="20"/>
          <w:szCs w:val="20"/>
        </w:rPr>
        <w:t xml:space="preserve"> de tradit</w:t>
      </w:r>
      <w:r w:rsidR="00831121" w:rsidRPr="00E0671A">
        <w:rPr>
          <w:sz w:val="20"/>
          <w:szCs w:val="20"/>
        </w:rPr>
        <w:t xml:space="preserve">ionella återförsäljarna. </w:t>
      </w:r>
      <w:r w:rsidR="00831121">
        <w:rPr>
          <w:sz w:val="20"/>
          <w:szCs w:val="20"/>
        </w:rPr>
        <w:t>Orsaken</w:t>
      </w:r>
      <w:r w:rsidR="007B6D25" w:rsidRPr="00615D99">
        <w:rPr>
          <w:sz w:val="20"/>
          <w:szCs w:val="20"/>
        </w:rPr>
        <w:t xml:space="preserve"> till </w:t>
      </w:r>
      <w:r w:rsidR="00DF3CBA" w:rsidRPr="00615D99">
        <w:rPr>
          <w:sz w:val="20"/>
          <w:szCs w:val="20"/>
        </w:rPr>
        <w:t xml:space="preserve">varför </w:t>
      </w:r>
      <w:r w:rsidR="00831121">
        <w:rPr>
          <w:sz w:val="20"/>
          <w:szCs w:val="20"/>
        </w:rPr>
        <w:t xml:space="preserve">vissa </w:t>
      </w:r>
      <w:r w:rsidR="00DF3CBA" w:rsidRPr="00615D99">
        <w:rPr>
          <w:sz w:val="20"/>
          <w:szCs w:val="20"/>
        </w:rPr>
        <w:t>hushåll</w:t>
      </w:r>
      <w:r w:rsidR="007B6D25" w:rsidRPr="00615D99">
        <w:rPr>
          <w:sz w:val="20"/>
          <w:szCs w:val="20"/>
        </w:rPr>
        <w:t xml:space="preserve"> väljer at</w:t>
      </w:r>
      <w:r w:rsidR="00831121">
        <w:rPr>
          <w:sz w:val="20"/>
          <w:szCs w:val="20"/>
        </w:rPr>
        <w:t>t inhandla via nätet varierar</w:t>
      </w:r>
      <w:r w:rsidR="007B6D25" w:rsidRPr="00615D99">
        <w:rPr>
          <w:sz w:val="20"/>
          <w:szCs w:val="20"/>
        </w:rPr>
        <w:t xml:space="preserve"> beroende på produkt</w:t>
      </w:r>
      <w:r w:rsidR="00831121">
        <w:rPr>
          <w:sz w:val="20"/>
          <w:szCs w:val="20"/>
        </w:rPr>
        <w:t>. Två genomgående skäl</w:t>
      </w:r>
      <w:r w:rsidR="007B6D25" w:rsidRPr="00615D99">
        <w:rPr>
          <w:sz w:val="20"/>
          <w:szCs w:val="20"/>
        </w:rPr>
        <w:t xml:space="preserve"> </w:t>
      </w:r>
      <w:r w:rsidR="00831121">
        <w:rPr>
          <w:sz w:val="20"/>
          <w:szCs w:val="20"/>
        </w:rPr>
        <w:t xml:space="preserve">är dock </w:t>
      </w:r>
      <w:r w:rsidR="007B6D25">
        <w:rPr>
          <w:sz w:val="20"/>
          <w:szCs w:val="20"/>
        </w:rPr>
        <w:t>pris</w:t>
      </w:r>
      <w:r w:rsidR="00831121">
        <w:rPr>
          <w:sz w:val="20"/>
          <w:szCs w:val="20"/>
        </w:rPr>
        <w:t>et</w:t>
      </w:r>
      <w:r w:rsidR="007B6D25">
        <w:rPr>
          <w:sz w:val="20"/>
          <w:szCs w:val="20"/>
        </w:rPr>
        <w:t xml:space="preserve"> och enkelheten. </w:t>
      </w:r>
    </w:p>
    <w:p w:rsidR="00A162CA" w:rsidRDefault="00A162CA" w:rsidP="007975C1">
      <w:pPr>
        <w:spacing w:after="0" w:line="360" w:lineRule="auto"/>
        <w:jc w:val="both"/>
        <w:rPr>
          <w:sz w:val="20"/>
          <w:szCs w:val="20"/>
        </w:rPr>
      </w:pPr>
    </w:p>
    <w:p w:rsidR="00DC0259" w:rsidRPr="00DD21EB" w:rsidRDefault="00A07006" w:rsidP="00DC025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Resultatet är en del</w:t>
      </w:r>
      <w:r w:rsidR="00DC0259" w:rsidRPr="00DD21EB">
        <w:rPr>
          <w:sz w:val="20"/>
          <w:szCs w:val="20"/>
        </w:rPr>
        <w:t xml:space="preserve"> i Prognoscentrets studie </w:t>
      </w:r>
      <w:r w:rsidR="00F060B0" w:rsidRPr="00DD21EB">
        <w:rPr>
          <w:sz w:val="20"/>
          <w:szCs w:val="20"/>
        </w:rPr>
        <w:t>”</w:t>
      </w:r>
      <w:r w:rsidR="00DC0259" w:rsidRPr="00DD21EB">
        <w:rPr>
          <w:sz w:val="20"/>
          <w:szCs w:val="20"/>
        </w:rPr>
        <w:t>Byggmonitorn</w:t>
      </w:r>
      <w:r w:rsidR="00F060B0" w:rsidRPr="00DD21EB">
        <w:rPr>
          <w:sz w:val="20"/>
          <w:szCs w:val="20"/>
        </w:rPr>
        <w:t>”</w:t>
      </w:r>
      <w:r w:rsidR="00EF7C78" w:rsidRPr="00DD21EB">
        <w:rPr>
          <w:sz w:val="20"/>
          <w:szCs w:val="20"/>
        </w:rPr>
        <w:t>,</w:t>
      </w:r>
      <w:r w:rsidR="00DC0259" w:rsidRPr="00DD21EB">
        <w:rPr>
          <w:sz w:val="20"/>
          <w:szCs w:val="20"/>
        </w:rPr>
        <w:t xml:space="preserve"> där 1000 personer varje kvar</w:t>
      </w:r>
      <w:r w:rsidR="007975C1">
        <w:rPr>
          <w:sz w:val="20"/>
          <w:szCs w:val="20"/>
        </w:rPr>
        <w:t xml:space="preserve">tal får svara på frågor om bland </w:t>
      </w:r>
      <w:proofErr w:type="gramStart"/>
      <w:r w:rsidR="007975C1">
        <w:rPr>
          <w:sz w:val="20"/>
          <w:szCs w:val="20"/>
        </w:rPr>
        <w:t xml:space="preserve">annat </w:t>
      </w:r>
      <w:r w:rsidR="00DC0259" w:rsidRPr="00DD21EB">
        <w:rPr>
          <w:sz w:val="20"/>
          <w:szCs w:val="20"/>
        </w:rPr>
        <w:t xml:space="preserve"> </w:t>
      </w:r>
      <w:r w:rsidR="00EF7C78" w:rsidRPr="00DD21EB">
        <w:rPr>
          <w:sz w:val="20"/>
          <w:szCs w:val="20"/>
        </w:rPr>
        <w:t>egna</w:t>
      </w:r>
      <w:proofErr w:type="gramEnd"/>
      <w:r w:rsidR="00EF7C78" w:rsidRPr="00DD21EB">
        <w:rPr>
          <w:sz w:val="20"/>
          <w:szCs w:val="20"/>
        </w:rPr>
        <w:t xml:space="preserve"> bostadsrenover</w:t>
      </w:r>
      <w:r w:rsidR="00574820">
        <w:rPr>
          <w:sz w:val="20"/>
          <w:szCs w:val="20"/>
        </w:rPr>
        <w:t>ingar och märkeskännedom av pro</w:t>
      </w:r>
      <w:r w:rsidR="00941EF7" w:rsidRPr="00DD21EB">
        <w:rPr>
          <w:sz w:val="20"/>
          <w:szCs w:val="20"/>
        </w:rPr>
        <w:t>dukter inom byggbranschen.</w:t>
      </w:r>
      <w:r w:rsidR="0095347E">
        <w:rPr>
          <w:sz w:val="20"/>
          <w:szCs w:val="20"/>
        </w:rPr>
        <w:t xml:space="preserve"> </w:t>
      </w:r>
    </w:p>
    <w:p w:rsidR="00DC0259" w:rsidRPr="00DD21EB" w:rsidRDefault="00DC0259" w:rsidP="00DC0259">
      <w:pPr>
        <w:spacing w:after="0" w:line="240" w:lineRule="auto"/>
        <w:jc w:val="both"/>
        <w:rPr>
          <w:sz w:val="20"/>
          <w:szCs w:val="20"/>
        </w:rPr>
      </w:pPr>
    </w:p>
    <w:p w:rsidR="00DC0259" w:rsidRDefault="00DC0259" w:rsidP="00DC0259">
      <w:pPr>
        <w:spacing w:after="0" w:line="240" w:lineRule="auto"/>
        <w:jc w:val="both"/>
        <w:rPr>
          <w:b/>
          <w:sz w:val="20"/>
          <w:szCs w:val="20"/>
        </w:rPr>
      </w:pPr>
      <w:r w:rsidRPr="00DD21EB">
        <w:rPr>
          <w:b/>
          <w:sz w:val="20"/>
          <w:szCs w:val="20"/>
        </w:rPr>
        <w:t xml:space="preserve">Önskas mer information är ni välkommen att kontakta </w:t>
      </w:r>
    </w:p>
    <w:p w:rsidR="0095347E" w:rsidRPr="00A07006" w:rsidRDefault="00DC0259" w:rsidP="009E336B">
      <w:pPr>
        <w:spacing w:after="0" w:line="240" w:lineRule="auto"/>
        <w:jc w:val="both"/>
        <w:rPr>
          <w:sz w:val="20"/>
          <w:szCs w:val="20"/>
        </w:rPr>
      </w:pPr>
      <w:r w:rsidRPr="00DD21EB">
        <w:rPr>
          <w:b/>
          <w:sz w:val="20"/>
          <w:szCs w:val="20"/>
        </w:rPr>
        <w:t xml:space="preserve">Johan </w:t>
      </w:r>
      <w:r w:rsidR="00150C4C">
        <w:rPr>
          <w:b/>
          <w:sz w:val="20"/>
          <w:szCs w:val="20"/>
        </w:rPr>
        <w:t>Mel</w:t>
      </w:r>
      <w:r w:rsidR="00150C4C" w:rsidRPr="00DD21EB">
        <w:rPr>
          <w:b/>
          <w:sz w:val="20"/>
          <w:szCs w:val="20"/>
        </w:rPr>
        <w:t>bäck</w:t>
      </w:r>
      <w:r w:rsidRPr="00DD21EB">
        <w:rPr>
          <w:b/>
          <w:sz w:val="20"/>
          <w:szCs w:val="20"/>
        </w:rPr>
        <w:t>, jm@prognoscentret.se</w:t>
      </w:r>
      <w:r w:rsidR="00EF7C78" w:rsidRPr="00DD21EB">
        <w:rPr>
          <w:b/>
          <w:sz w:val="20"/>
          <w:szCs w:val="20"/>
        </w:rPr>
        <w:t xml:space="preserve"> 070</w:t>
      </w:r>
      <w:r w:rsidR="00553718">
        <w:rPr>
          <w:b/>
          <w:sz w:val="20"/>
          <w:szCs w:val="20"/>
        </w:rPr>
        <w:t>-752 02 09</w:t>
      </w:r>
      <w:r w:rsidRPr="00DD21EB">
        <w:rPr>
          <w:b/>
          <w:sz w:val="20"/>
          <w:szCs w:val="20"/>
        </w:rPr>
        <w:t xml:space="preserve"> eller Ola Stadler, os@prognoscentret.se 070-263</w:t>
      </w:r>
      <w:r w:rsidR="0038379A">
        <w:rPr>
          <w:b/>
          <w:sz w:val="20"/>
          <w:szCs w:val="20"/>
        </w:rPr>
        <w:t xml:space="preserve"> </w:t>
      </w:r>
      <w:r w:rsidRPr="00DD21EB">
        <w:rPr>
          <w:b/>
          <w:sz w:val="20"/>
          <w:szCs w:val="20"/>
        </w:rPr>
        <w:t>40</w:t>
      </w:r>
      <w:r w:rsidR="0038379A">
        <w:rPr>
          <w:b/>
          <w:sz w:val="20"/>
          <w:szCs w:val="20"/>
        </w:rPr>
        <w:t xml:space="preserve"> </w:t>
      </w:r>
      <w:r w:rsidRPr="00DD21EB">
        <w:rPr>
          <w:b/>
          <w:sz w:val="20"/>
          <w:szCs w:val="20"/>
        </w:rPr>
        <w:t>94</w:t>
      </w:r>
    </w:p>
    <w:sectPr w:rsidR="0095347E" w:rsidRPr="00A07006" w:rsidSect="007B78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FC" w:rsidRDefault="00D71CFC" w:rsidP="00C675E2">
      <w:pPr>
        <w:spacing w:after="0" w:line="240" w:lineRule="auto"/>
      </w:pPr>
      <w:r>
        <w:separator/>
      </w:r>
    </w:p>
  </w:endnote>
  <w:endnote w:type="continuationSeparator" w:id="0">
    <w:p w:rsidR="00D71CFC" w:rsidRDefault="00D71CFC" w:rsidP="00C6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5B" w:rsidRDefault="007D175B">
    <w:pPr>
      <w:pStyle w:val="Sidfo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9843D3" wp14:editId="126ED3D7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247890" cy="347345"/>
              <wp:effectExtent l="0" t="0" r="10160" b="14605"/>
              <wp:wrapTopAndBottom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7890" cy="347345"/>
                        <a:chOff x="321" y="14850"/>
                        <a:chExt cx="11601" cy="547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44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5B" w:rsidRPr="00970162" w:rsidRDefault="007975C1" w:rsidP="00C675E2">
                            <w:pPr>
                              <w:pStyle w:val="Sidfot"/>
                              <w:jc w:val="center"/>
                              <w:rPr>
                                <w:color w:val="FFFFFF" w:themeColor="background1"/>
                                <w:spacing w:val="60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pacing w:val="60"/>
                                </w:rPr>
                                <w:alias w:val="Address"/>
                                <w:id w:val="30607187"/>
                                <w:placeholder>
                                  <w:docPart w:val="467F2E5F14454B9EB1AACB7C393E7CF9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970162">
                                  <w:rPr>
                                    <w:color w:val="FFFFFF" w:themeColor="background1"/>
                                    <w:spacing w:val="60"/>
                                  </w:rPr>
                                  <w:t>Tulegatan 11</w:t>
                                </w:r>
                                <w:r w:rsidR="007D175B"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1135</w:t>
                                </w:r>
                                <w:r w:rsidR="00970162">
                                  <w:rPr>
                                    <w:color w:val="FFFFFF" w:themeColor="background1"/>
                                    <w:spacing w:val="60"/>
                                  </w:rPr>
                                  <w:t>3</w:t>
                                </w:r>
                              </w:sdtContent>
                            </w:sdt>
                            <w:r w:rsidR="007D175B" w:rsidRPr="00970162">
                              <w:rPr>
                                <w:color w:val="FFFFFF" w:themeColor="background1"/>
                                <w:spacing w:val="60"/>
                              </w:rPr>
                              <w:t xml:space="preserve"> Stockholm www.prognoscentret.se</w:t>
                            </w:r>
                          </w:p>
                          <w:p w:rsidR="007D175B" w:rsidRPr="00970162" w:rsidRDefault="007D175B" w:rsidP="00C675E2">
                            <w:pPr>
                              <w:pStyle w:val="Sidhuvud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44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5B" w:rsidRPr="00A23732" w:rsidRDefault="007D175B" w:rsidP="00C67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70.7pt;height:27.35pt;z-index:251658240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">
              <v:rect id="Rectangle 2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HocEA&#10;AADaAAAADwAAAGRycy9kb3ducmV2LnhtbESPQYvCMBSE7wv+h/AEb2uqoCzVKCIURPSwrsXro3m2&#10;1ealNFFbf/1GEDwOM/MNM1+2phJ3alxpWcFoGIEgzqwuOVdw/Eu+f0A4j6yxskwKOnKwXPS+5hhr&#10;++Bfuh98LgKEXYwKCu/rWEqXFWTQDW1NHLyzbQz6IJtc6gYfAW4qOY6iqTRYclgosKZ1Qdn1cDMK&#10;XLdbbbt9lz5PlB4vMkkm5pwqNei3qxkIT63/hN/tjVYwgdeVc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uR6HBAAAA2gAAAA8AAAAAAAAAAAAAAAAAmAIAAGRycy9kb3du&#10;cmV2LnhtbFBLBQYAAAAABAAEAPUAAACGAwAAAAA=&#10;" fillcolor="#446eb5" stroked="f" strokecolor="#943634 [2405]">
                <v:textbox>
                  <w:txbxContent>
                    <w:p w:rsidR="007D175B" w:rsidRPr="00970162" w:rsidRDefault="00970162" w:rsidP="00C675E2">
                      <w:pPr>
                        <w:pStyle w:val="Sidfot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sdt>
                        <w:sdtPr>
                          <w:rPr>
                            <w:color w:val="FFFFFF" w:themeColor="background1"/>
                            <w:spacing w:val="60"/>
                          </w:rPr>
                          <w:alias w:val="Address"/>
                          <w:id w:val="30607187"/>
                          <w:placeholder>
                            <w:docPart w:val="467F2E5F14454B9EB1AACB7C393E7CF9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>
                            <w:rPr>
                              <w:color w:val="FFFFFF" w:themeColor="background1"/>
                              <w:spacing w:val="60"/>
                            </w:rPr>
                            <w:t>Tulegatan 11</w:t>
                          </w:r>
                          <w:r w:rsidR="007D175B">
                            <w:rPr>
                              <w:color w:val="FFFFFF" w:themeColor="background1"/>
                              <w:spacing w:val="60"/>
                            </w:rPr>
                            <w:t xml:space="preserve"> 1135</w:t>
                          </w:r>
                          <w:r>
                            <w:rPr>
                              <w:color w:val="FFFFFF" w:themeColor="background1"/>
                              <w:spacing w:val="60"/>
                            </w:rPr>
                            <w:t>3</w:t>
                          </w:r>
                        </w:sdtContent>
                      </w:sdt>
                      <w:r w:rsidR="007D175B" w:rsidRPr="00970162">
                        <w:rPr>
                          <w:color w:val="FFFFFF" w:themeColor="background1"/>
                          <w:spacing w:val="60"/>
                        </w:rPr>
                        <w:t xml:space="preserve"> Stockholm www.prognoscentret.se</w:t>
                      </w:r>
                    </w:p>
                    <w:p w:rsidR="007D175B" w:rsidRPr="00970162" w:rsidRDefault="007D175B" w:rsidP="00C675E2">
                      <w:pPr>
                        <w:pStyle w:val="Sidhuvud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WscQA&#10;AADaAAAADwAAAGRycy9kb3ducmV2LnhtbESPQWsCMRSE74L/IbxCb5ptKVZWo6jQ0h48uHrQ22Pz&#10;3EQ3L8sm1W1/vREKHoeZ+YaZzjtXiwu1wXpW8DLMQBCXXluuFOy2H4MxiBCRNdaeScEvBZjP+r0p&#10;5tpfeUOXIlYiQTjkqMDE2ORShtKQwzD0DXHyjr51GJNsK6lbvCa4q+Vrlo2kQ8tpwWBDK0Plufhx&#10;CvZ0Mt+83Nq3v8+13ayKA6/fD0o9P3WLCYhIXXyE/9tfWsEI7lfSD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AFrHEAAAA2gAAAA8AAAAAAAAAAAAAAAAAmAIAAGRycy9k&#10;b3ducmV2LnhtbFBLBQYAAAAABAAEAPUAAACJAwAAAAA=&#10;" fillcolor="#446eb5" stroked="f">
                <v:textbox>
                  <w:txbxContent>
                    <w:p w:rsidR="007D175B" w:rsidRPr="00A23732" w:rsidRDefault="007D175B" w:rsidP="00C675E2"/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FC" w:rsidRDefault="00D71CFC" w:rsidP="00C675E2">
      <w:pPr>
        <w:spacing w:after="0" w:line="240" w:lineRule="auto"/>
      </w:pPr>
      <w:r>
        <w:separator/>
      </w:r>
    </w:p>
  </w:footnote>
  <w:footnote w:type="continuationSeparator" w:id="0">
    <w:p w:rsidR="00D71CFC" w:rsidRDefault="00D71CFC" w:rsidP="00C6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5B" w:rsidRDefault="007D175B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25033C" wp14:editId="7EF9F154">
          <wp:simplePos x="0" y="0"/>
          <wp:positionH relativeFrom="column">
            <wp:posOffset>4820794</wp:posOffset>
          </wp:positionH>
          <wp:positionV relativeFrom="paragraph">
            <wp:posOffset>398145</wp:posOffset>
          </wp:positionV>
          <wp:extent cx="1027430" cy="369570"/>
          <wp:effectExtent l="0" t="0" r="127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5AC303B" wp14:editId="49C32611">
          <wp:extent cx="4848225" cy="1085850"/>
          <wp:effectExtent l="0" t="0" r="9525" b="0"/>
          <wp:docPr id="8" name="Bildobjekt 19" descr="Nya bostäder P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objekt 19" descr="Nya bostäder PPT.jpg"/>
                  <pic:cNvPicPr>
                    <a:picLocks noChangeAspect="1"/>
                  </pic:cNvPicPr>
                </pic:nvPicPr>
                <pic:blipFill rotWithShape="1">
                  <a:blip r:embed="rId2"/>
                  <a:srcRect t="42510" b="14603"/>
                  <a:stretch/>
                </pic:blipFill>
                <pic:spPr bwMode="auto">
                  <a:xfrm>
                    <a:off x="0" y="0"/>
                    <a:ext cx="484822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6145">
      <o:colormru v:ext="edit" colors="#09b2e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72"/>
    <w:rsid w:val="00006F7F"/>
    <w:rsid w:val="00017863"/>
    <w:rsid w:val="000618D8"/>
    <w:rsid w:val="00075BFD"/>
    <w:rsid w:val="00076393"/>
    <w:rsid w:val="000800BC"/>
    <w:rsid w:val="00082907"/>
    <w:rsid w:val="000A401D"/>
    <w:rsid w:val="000B2DC0"/>
    <w:rsid w:val="000C4543"/>
    <w:rsid w:val="000C515E"/>
    <w:rsid w:val="000D69DB"/>
    <w:rsid w:val="000E3BD9"/>
    <w:rsid w:val="000F3EEC"/>
    <w:rsid w:val="001103E2"/>
    <w:rsid w:val="00122C17"/>
    <w:rsid w:val="00150C4C"/>
    <w:rsid w:val="001843FB"/>
    <w:rsid w:val="00190F94"/>
    <w:rsid w:val="00195F2C"/>
    <w:rsid w:val="001A1422"/>
    <w:rsid w:val="001B496C"/>
    <w:rsid w:val="001E23F2"/>
    <w:rsid w:val="001F7822"/>
    <w:rsid w:val="00210BCE"/>
    <w:rsid w:val="002153F9"/>
    <w:rsid w:val="00226C63"/>
    <w:rsid w:val="00227023"/>
    <w:rsid w:val="00242248"/>
    <w:rsid w:val="00253EE6"/>
    <w:rsid w:val="00256E70"/>
    <w:rsid w:val="00271F72"/>
    <w:rsid w:val="002A6986"/>
    <w:rsid w:val="002E751B"/>
    <w:rsid w:val="002F0116"/>
    <w:rsid w:val="002F3968"/>
    <w:rsid w:val="0030405C"/>
    <w:rsid w:val="003071D5"/>
    <w:rsid w:val="00330422"/>
    <w:rsid w:val="00364A28"/>
    <w:rsid w:val="003660D7"/>
    <w:rsid w:val="00383009"/>
    <w:rsid w:val="0038379A"/>
    <w:rsid w:val="003A653A"/>
    <w:rsid w:val="003B5D1A"/>
    <w:rsid w:val="003D5875"/>
    <w:rsid w:val="00401EC1"/>
    <w:rsid w:val="00402822"/>
    <w:rsid w:val="004216A6"/>
    <w:rsid w:val="004408D3"/>
    <w:rsid w:val="00441191"/>
    <w:rsid w:val="00442728"/>
    <w:rsid w:val="004456A5"/>
    <w:rsid w:val="004653EC"/>
    <w:rsid w:val="004848C1"/>
    <w:rsid w:val="00493482"/>
    <w:rsid w:val="004A3DF9"/>
    <w:rsid w:val="004A6E5D"/>
    <w:rsid w:val="004B3ED4"/>
    <w:rsid w:val="00517542"/>
    <w:rsid w:val="00525239"/>
    <w:rsid w:val="00530025"/>
    <w:rsid w:val="005420AF"/>
    <w:rsid w:val="00543EFE"/>
    <w:rsid w:val="00544C27"/>
    <w:rsid w:val="00544E32"/>
    <w:rsid w:val="0055075A"/>
    <w:rsid w:val="00553718"/>
    <w:rsid w:val="00574820"/>
    <w:rsid w:val="00586D15"/>
    <w:rsid w:val="005B225F"/>
    <w:rsid w:val="005E0D78"/>
    <w:rsid w:val="005F0CCA"/>
    <w:rsid w:val="00615D99"/>
    <w:rsid w:val="006203AA"/>
    <w:rsid w:val="0067060F"/>
    <w:rsid w:val="006B0A86"/>
    <w:rsid w:val="006C4D7D"/>
    <w:rsid w:val="006F716C"/>
    <w:rsid w:val="00716037"/>
    <w:rsid w:val="00724558"/>
    <w:rsid w:val="00727347"/>
    <w:rsid w:val="00731617"/>
    <w:rsid w:val="0073699F"/>
    <w:rsid w:val="007725AA"/>
    <w:rsid w:val="00783DB7"/>
    <w:rsid w:val="00787D24"/>
    <w:rsid w:val="007975C1"/>
    <w:rsid w:val="007A38F7"/>
    <w:rsid w:val="007A71F9"/>
    <w:rsid w:val="007B6D25"/>
    <w:rsid w:val="007B78C7"/>
    <w:rsid w:val="007D175B"/>
    <w:rsid w:val="007D21C1"/>
    <w:rsid w:val="007F6B51"/>
    <w:rsid w:val="0080014A"/>
    <w:rsid w:val="008021E8"/>
    <w:rsid w:val="00831121"/>
    <w:rsid w:val="00857116"/>
    <w:rsid w:val="00863FD0"/>
    <w:rsid w:val="0086670F"/>
    <w:rsid w:val="0087630E"/>
    <w:rsid w:val="0088622B"/>
    <w:rsid w:val="008B1DB1"/>
    <w:rsid w:val="008B2F7A"/>
    <w:rsid w:val="008B3543"/>
    <w:rsid w:val="008E61DF"/>
    <w:rsid w:val="00917EDE"/>
    <w:rsid w:val="00921091"/>
    <w:rsid w:val="00941EF7"/>
    <w:rsid w:val="009511D0"/>
    <w:rsid w:val="0095347E"/>
    <w:rsid w:val="0096329A"/>
    <w:rsid w:val="00970162"/>
    <w:rsid w:val="0097059D"/>
    <w:rsid w:val="00971AE0"/>
    <w:rsid w:val="009916D1"/>
    <w:rsid w:val="009A112C"/>
    <w:rsid w:val="009B1946"/>
    <w:rsid w:val="009B1FA2"/>
    <w:rsid w:val="009B4845"/>
    <w:rsid w:val="009C02A3"/>
    <w:rsid w:val="009E336B"/>
    <w:rsid w:val="009E44BC"/>
    <w:rsid w:val="00A07006"/>
    <w:rsid w:val="00A1466E"/>
    <w:rsid w:val="00A162CA"/>
    <w:rsid w:val="00A347A2"/>
    <w:rsid w:val="00A35BA7"/>
    <w:rsid w:val="00A37859"/>
    <w:rsid w:val="00A41EC4"/>
    <w:rsid w:val="00A467F9"/>
    <w:rsid w:val="00A52003"/>
    <w:rsid w:val="00A85347"/>
    <w:rsid w:val="00A87ACD"/>
    <w:rsid w:val="00AA00F9"/>
    <w:rsid w:val="00AA2AFC"/>
    <w:rsid w:val="00AB58F7"/>
    <w:rsid w:val="00AC2844"/>
    <w:rsid w:val="00AE0CCB"/>
    <w:rsid w:val="00AE691A"/>
    <w:rsid w:val="00AF59F4"/>
    <w:rsid w:val="00B31672"/>
    <w:rsid w:val="00B75A3E"/>
    <w:rsid w:val="00B86AF7"/>
    <w:rsid w:val="00BA7145"/>
    <w:rsid w:val="00BC564F"/>
    <w:rsid w:val="00BC64FA"/>
    <w:rsid w:val="00BD01F9"/>
    <w:rsid w:val="00BF3CFB"/>
    <w:rsid w:val="00C04640"/>
    <w:rsid w:val="00C05DC2"/>
    <w:rsid w:val="00C26BD8"/>
    <w:rsid w:val="00C371F9"/>
    <w:rsid w:val="00C56BAD"/>
    <w:rsid w:val="00C61D64"/>
    <w:rsid w:val="00C675E2"/>
    <w:rsid w:val="00C7406D"/>
    <w:rsid w:val="00C82313"/>
    <w:rsid w:val="00C83DF7"/>
    <w:rsid w:val="00C861AE"/>
    <w:rsid w:val="00CB774E"/>
    <w:rsid w:val="00CC5DC2"/>
    <w:rsid w:val="00CD2881"/>
    <w:rsid w:val="00CE15F9"/>
    <w:rsid w:val="00CE43B5"/>
    <w:rsid w:val="00CF6F56"/>
    <w:rsid w:val="00D1083B"/>
    <w:rsid w:val="00D1120E"/>
    <w:rsid w:val="00D11777"/>
    <w:rsid w:val="00D12ABC"/>
    <w:rsid w:val="00D24F72"/>
    <w:rsid w:val="00D3005E"/>
    <w:rsid w:val="00D565E6"/>
    <w:rsid w:val="00D578B9"/>
    <w:rsid w:val="00D64585"/>
    <w:rsid w:val="00D67516"/>
    <w:rsid w:val="00D71CFC"/>
    <w:rsid w:val="00D7792D"/>
    <w:rsid w:val="00D77CE1"/>
    <w:rsid w:val="00D963F1"/>
    <w:rsid w:val="00DA6B16"/>
    <w:rsid w:val="00DB5929"/>
    <w:rsid w:val="00DC0259"/>
    <w:rsid w:val="00DD21EB"/>
    <w:rsid w:val="00DD5AF0"/>
    <w:rsid w:val="00DE7BBC"/>
    <w:rsid w:val="00DF3CBA"/>
    <w:rsid w:val="00DF45F6"/>
    <w:rsid w:val="00E0671A"/>
    <w:rsid w:val="00E465F2"/>
    <w:rsid w:val="00E60067"/>
    <w:rsid w:val="00E65DC3"/>
    <w:rsid w:val="00E677CD"/>
    <w:rsid w:val="00E722D9"/>
    <w:rsid w:val="00E749AD"/>
    <w:rsid w:val="00EF7C78"/>
    <w:rsid w:val="00F02E04"/>
    <w:rsid w:val="00F04739"/>
    <w:rsid w:val="00F060B0"/>
    <w:rsid w:val="00F2796D"/>
    <w:rsid w:val="00F37FD8"/>
    <w:rsid w:val="00F53092"/>
    <w:rsid w:val="00F677B7"/>
    <w:rsid w:val="00F73889"/>
    <w:rsid w:val="00F80451"/>
    <w:rsid w:val="00FA3CE4"/>
    <w:rsid w:val="00FB049A"/>
    <w:rsid w:val="00FB7CAA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9b2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2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4F7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6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5E2"/>
  </w:style>
  <w:style w:type="paragraph" w:styleId="Sidfot">
    <w:name w:val="footer"/>
    <w:basedOn w:val="Normal"/>
    <w:link w:val="SidfotChar"/>
    <w:uiPriority w:val="99"/>
    <w:unhideWhenUsed/>
    <w:rsid w:val="00C6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5E2"/>
  </w:style>
  <w:style w:type="paragraph" w:customStyle="1" w:styleId="Default">
    <w:name w:val="Default"/>
    <w:rsid w:val="00C675E2"/>
    <w:pPr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Bradley Hand ITC"/>
      <w:color w:val="000000"/>
      <w:sz w:val="24"/>
      <w:szCs w:val="24"/>
    </w:rPr>
  </w:style>
  <w:style w:type="paragraph" w:styleId="Brdtext">
    <w:name w:val="Body Text"/>
    <w:aliases w:val="b"/>
    <w:basedOn w:val="Normal"/>
    <w:link w:val="BrdtextChar"/>
    <w:rsid w:val="00493482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val="en-GB" w:eastAsia="fr-FR"/>
    </w:rPr>
  </w:style>
  <w:style w:type="character" w:customStyle="1" w:styleId="BrdtextChar">
    <w:name w:val="Brödtext Char"/>
    <w:aliases w:val="b Char"/>
    <w:basedOn w:val="Standardstycketeckensnitt"/>
    <w:link w:val="Brdtext"/>
    <w:rsid w:val="00493482"/>
    <w:rPr>
      <w:rFonts w:ascii="Arial" w:eastAsia="Times New Roman" w:hAnsi="Arial" w:cs="Arial"/>
      <w:b/>
      <w:sz w:val="28"/>
      <w:szCs w:val="28"/>
      <w:lang w:val="en-GB" w:eastAsia="fr-FR"/>
    </w:rPr>
  </w:style>
  <w:style w:type="character" w:styleId="Hyperlnk">
    <w:name w:val="Hyperlink"/>
    <w:basedOn w:val="Standardstycketeckensnitt"/>
    <w:uiPriority w:val="99"/>
    <w:unhideWhenUsed/>
    <w:rsid w:val="00401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2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4F7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6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5E2"/>
  </w:style>
  <w:style w:type="paragraph" w:styleId="Sidfot">
    <w:name w:val="footer"/>
    <w:basedOn w:val="Normal"/>
    <w:link w:val="SidfotChar"/>
    <w:uiPriority w:val="99"/>
    <w:unhideWhenUsed/>
    <w:rsid w:val="00C6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5E2"/>
  </w:style>
  <w:style w:type="paragraph" w:customStyle="1" w:styleId="Default">
    <w:name w:val="Default"/>
    <w:rsid w:val="00C675E2"/>
    <w:pPr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Bradley Hand ITC"/>
      <w:color w:val="000000"/>
      <w:sz w:val="24"/>
      <w:szCs w:val="24"/>
    </w:rPr>
  </w:style>
  <w:style w:type="paragraph" w:styleId="Brdtext">
    <w:name w:val="Body Text"/>
    <w:aliases w:val="b"/>
    <w:basedOn w:val="Normal"/>
    <w:link w:val="BrdtextChar"/>
    <w:rsid w:val="00493482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val="en-GB" w:eastAsia="fr-FR"/>
    </w:rPr>
  </w:style>
  <w:style w:type="character" w:customStyle="1" w:styleId="BrdtextChar">
    <w:name w:val="Brödtext Char"/>
    <w:aliases w:val="b Char"/>
    <w:basedOn w:val="Standardstycketeckensnitt"/>
    <w:link w:val="Brdtext"/>
    <w:rsid w:val="00493482"/>
    <w:rPr>
      <w:rFonts w:ascii="Arial" w:eastAsia="Times New Roman" w:hAnsi="Arial" w:cs="Arial"/>
      <w:b/>
      <w:sz w:val="28"/>
      <w:szCs w:val="28"/>
      <w:lang w:val="en-GB" w:eastAsia="fr-FR"/>
    </w:rPr>
  </w:style>
  <w:style w:type="character" w:styleId="Hyperlnk">
    <w:name w:val="Hyperlink"/>
    <w:basedOn w:val="Standardstycketeckensnitt"/>
    <w:uiPriority w:val="99"/>
    <w:unhideWhenUsed/>
    <w:rsid w:val="00401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7F2E5F14454B9EB1AACB7C393E7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B1FF8-70EF-4D84-9551-15E810B8D650}"/>
      </w:docPartPr>
      <w:docPartBody>
        <w:p w:rsidR="00255DE7" w:rsidRDefault="008F123C" w:rsidP="008F123C">
          <w:pPr>
            <w:pStyle w:val="467F2E5F14454B9EB1AACB7C393E7CF9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123C"/>
    <w:rsid w:val="00023054"/>
    <w:rsid w:val="001720A6"/>
    <w:rsid w:val="00202B23"/>
    <w:rsid w:val="00255DE7"/>
    <w:rsid w:val="00342E06"/>
    <w:rsid w:val="00353319"/>
    <w:rsid w:val="00354565"/>
    <w:rsid w:val="003C148F"/>
    <w:rsid w:val="0050591D"/>
    <w:rsid w:val="005415B1"/>
    <w:rsid w:val="005B506C"/>
    <w:rsid w:val="005D1CB9"/>
    <w:rsid w:val="006C188F"/>
    <w:rsid w:val="006E2287"/>
    <w:rsid w:val="006F4942"/>
    <w:rsid w:val="00756F49"/>
    <w:rsid w:val="00772D01"/>
    <w:rsid w:val="007A32AE"/>
    <w:rsid w:val="007E3E93"/>
    <w:rsid w:val="008C11BE"/>
    <w:rsid w:val="008F123C"/>
    <w:rsid w:val="00954A72"/>
    <w:rsid w:val="00B85891"/>
    <w:rsid w:val="00CC6E83"/>
    <w:rsid w:val="00CE3272"/>
    <w:rsid w:val="00D33487"/>
    <w:rsid w:val="00DC5220"/>
    <w:rsid w:val="00E13F40"/>
    <w:rsid w:val="00E8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67F2E5F14454B9EB1AACB7C393E7CF9">
    <w:name w:val="467F2E5F14454B9EB1AACB7C393E7CF9"/>
    <w:rsid w:val="008F12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Tulegatan 11 11353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20E119-A4AE-4E93-9C3E-C0443D46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 Lindström</dc:creator>
  <cp:lastModifiedBy>Ola Stadler</cp:lastModifiedBy>
  <cp:revision>5</cp:revision>
  <cp:lastPrinted>2013-09-18T07:08:00Z</cp:lastPrinted>
  <dcterms:created xsi:type="dcterms:W3CDTF">2013-09-18T07:48:00Z</dcterms:created>
  <dcterms:modified xsi:type="dcterms:W3CDTF">2013-09-18T08:31:00Z</dcterms:modified>
</cp:coreProperties>
</file>