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4A" w:rsidRDefault="007A7E4A" w:rsidP="0094256D">
      <w:pPr>
        <w:spacing w:after="0" w:line="240" w:lineRule="auto"/>
        <w:jc w:val="center"/>
        <w:rPr>
          <w:rFonts w:ascii="Century Gothic" w:hAnsi="Century Gothic" w:cs="Arial"/>
          <w:sz w:val="36"/>
          <w:szCs w:val="36"/>
        </w:rPr>
      </w:pPr>
    </w:p>
    <w:p w:rsidR="007A7E4A" w:rsidRDefault="007A7E4A" w:rsidP="0094256D">
      <w:pPr>
        <w:spacing w:after="0" w:line="240" w:lineRule="auto"/>
        <w:jc w:val="center"/>
        <w:rPr>
          <w:rFonts w:ascii="Century Gothic" w:hAnsi="Century Gothic" w:cs="Arial"/>
          <w:sz w:val="36"/>
          <w:szCs w:val="36"/>
        </w:rPr>
      </w:pPr>
    </w:p>
    <w:p w:rsidR="00E4711A" w:rsidRDefault="00E4711A" w:rsidP="0094256D">
      <w:pPr>
        <w:spacing w:after="0" w:line="240" w:lineRule="auto"/>
        <w:jc w:val="center"/>
        <w:rPr>
          <w:rFonts w:ascii="Century Gothic" w:hAnsi="Century Gothic" w:cs="Arial"/>
          <w:sz w:val="36"/>
          <w:szCs w:val="36"/>
        </w:rPr>
      </w:pPr>
    </w:p>
    <w:p w:rsidR="007A7E4A" w:rsidRPr="00FC0C0D" w:rsidRDefault="00DD17B3" w:rsidP="009C7662">
      <w:pPr>
        <w:spacing w:after="0" w:line="240" w:lineRule="auto"/>
        <w:rPr>
          <w:rFonts w:ascii="Century Gothic" w:hAnsi="Century Gothic" w:cs="Arial"/>
          <w:sz w:val="44"/>
          <w:szCs w:val="44"/>
        </w:rPr>
      </w:pPr>
      <w:r w:rsidRPr="00FC0C0D">
        <w:rPr>
          <w:rFonts w:ascii="Century Gothic" w:hAnsi="Century Gothic" w:cs="Arial"/>
          <w:sz w:val="44"/>
          <w:szCs w:val="44"/>
        </w:rPr>
        <w:t xml:space="preserve">Beregning af ROI af </w:t>
      </w:r>
      <w:proofErr w:type="spellStart"/>
      <w:r w:rsidRPr="00FC0C0D">
        <w:rPr>
          <w:rFonts w:ascii="Century Gothic" w:hAnsi="Century Gothic" w:cs="Arial"/>
          <w:sz w:val="44"/>
          <w:szCs w:val="44"/>
        </w:rPr>
        <w:t>HR-aktiviteter</w:t>
      </w:r>
      <w:proofErr w:type="spellEnd"/>
    </w:p>
    <w:p w:rsidR="00D72239" w:rsidRPr="00FC0C0D" w:rsidRDefault="00D72239" w:rsidP="00D72239">
      <w:pPr>
        <w:autoSpaceDE w:val="0"/>
        <w:autoSpaceDN w:val="0"/>
        <w:adjustRightInd w:val="0"/>
        <w:spacing w:after="0" w:line="240" w:lineRule="auto"/>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4"/>
          <w:szCs w:val="24"/>
        </w:rPr>
      </w:pPr>
      <w:r w:rsidRPr="00FC0C0D">
        <w:rPr>
          <w:rFonts w:ascii="Arial" w:eastAsiaTheme="minorHAnsi" w:hAnsi="Arial" w:cs="Arial"/>
          <w:sz w:val="24"/>
          <w:szCs w:val="24"/>
        </w:rPr>
        <w:t>Det er ofte sådan, at geniale id</w:t>
      </w:r>
      <w:r w:rsidR="00D72239" w:rsidRPr="00FC0C0D">
        <w:rPr>
          <w:rFonts w:ascii="Arial" w:eastAsiaTheme="minorHAnsi" w:hAnsi="Arial" w:cs="Arial"/>
          <w:sz w:val="24"/>
          <w:szCs w:val="24"/>
        </w:rPr>
        <w:t>eer forekommer enkle og ligetil</w:t>
      </w:r>
      <w:r w:rsidRPr="00FC0C0D">
        <w:rPr>
          <w:rFonts w:ascii="Arial" w:eastAsiaTheme="minorHAnsi" w:hAnsi="Arial" w:cs="Arial"/>
          <w:sz w:val="24"/>
          <w:szCs w:val="24"/>
        </w:rPr>
        <w:t xml:space="preserve"> når først</w:t>
      </w:r>
      <w:r w:rsidR="00D72239" w:rsidRPr="00FC0C0D">
        <w:rPr>
          <w:rFonts w:ascii="Arial" w:eastAsiaTheme="minorHAnsi" w:hAnsi="Arial" w:cs="Arial"/>
          <w:sz w:val="24"/>
          <w:szCs w:val="24"/>
        </w:rPr>
        <w:t>,</w:t>
      </w:r>
      <w:r w:rsidRPr="00FC0C0D">
        <w:rPr>
          <w:rFonts w:ascii="Arial" w:eastAsiaTheme="minorHAnsi" w:hAnsi="Arial" w:cs="Arial"/>
          <w:sz w:val="24"/>
          <w:szCs w:val="24"/>
        </w:rPr>
        <w:t xml:space="preserve"> de præsenteres. Således er det også med ideen til de beregningsmetoder, der er beskrevet i denne bog.</w:t>
      </w:r>
    </w:p>
    <w:p w:rsidR="00D72239" w:rsidRPr="00FC0C0D" w:rsidRDefault="00D72239" w:rsidP="009C7662">
      <w:pPr>
        <w:autoSpaceDE w:val="0"/>
        <w:autoSpaceDN w:val="0"/>
        <w:adjustRightInd w:val="0"/>
        <w:spacing w:after="0" w:line="240" w:lineRule="auto"/>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 xml:space="preserve">Igennem mange år har ikke mindst </w:t>
      </w:r>
      <w:proofErr w:type="spellStart"/>
      <w:r w:rsidRPr="00FC0C0D">
        <w:rPr>
          <w:rFonts w:ascii="Arial" w:eastAsiaTheme="minorHAnsi" w:hAnsi="Arial" w:cs="Arial"/>
          <w:sz w:val="20"/>
          <w:szCs w:val="20"/>
        </w:rPr>
        <w:t>HR-verdenen</w:t>
      </w:r>
      <w:proofErr w:type="spellEnd"/>
      <w:r w:rsidRPr="00FC0C0D">
        <w:rPr>
          <w:rFonts w:ascii="Arial" w:eastAsiaTheme="minorHAnsi" w:hAnsi="Arial" w:cs="Arial"/>
          <w:sz w:val="20"/>
          <w:szCs w:val="20"/>
        </w:rPr>
        <w:t xml:space="preserve"> diskuteret, hvordan man kunne måle den forretningsmæssige værdi – eller lønsomheden – af investeringer i forskellige </w:t>
      </w:r>
      <w:proofErr w:type="spellStart"/>
      <w:r w:rsidRPr="00FC0C0D">
        <w:rPr>
          <w:rFonts w:ascii="Arial" w:eastAsiaTheme="minorHAnsi" w:hAnsi="Arial" w:cs="Arial"/>
          <w:sz w:val="20"/>
          <w:szCs w:val="20"/>
        </w:rPr>
        <w:t>HR-aktiviteter</w:t>
      </w:r>
      <w:proofErr w:type="spellEnd"/>
      <w:r w:rsidRPr="00FC0C0D">
        <w:rPr>
          <w:rFonts w:ascii="Arial" w:eastAsiaTheme="minorHAnsi" w:hAnsi="Arial" w:cs="Arial"/>
          <w:sz w:val="20"/>
          <w:szCs w:val="20"/>
        </w:rPr>
        <w:t>.</w:t>
      </w:r>
    </w:p>
    <w:p w:rsidR="009C7662" w:rsidRPr="00FC0C0D" w:rsidRDefault="009C7662" w:rsidP="00AF6E1E">
      <w:pPr>
        <w:autoSpaceDE w:val="0"/>
        <w:autoSpaceDN w:val="0"/>
        <w:adjustRightInd w:val="0"/>
        <w:spacing w:after="0" w:line="240" w:lineRule="auto"/>
        <w:ind w:firstLine="1304"/>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Og hver gang er man endt i de samme blindgyder. Skeptikere har helt relevant indvendt, at man ikke kan isolere effekten af sådanne aktiviteter fra effekten af alle de andre aktiviteter, der sideløbende pågår i en virksomhed. Ligesom</w:t>
      </w:r>
      <w:r w:rsidR="00D72239" w:rsidRPr="00FC0C0D">
        <w:rPr>
          <w:rFonts w:ascii="Arial" w:eastAsiaTheme="minorHAnsi" w:hAnsi="Arial" w:cs="Arial"/>
          <w:sz w:val="20"/>
          <w:szCs w:val="20"/>
        </w:rPr>
        <w:t xml:space="preserve"> </w:t>
      </w:r>
      <w:r w:rsidRPr="00FC0C0D">
        <w:rPr>
          <w:rFonts w:ascii="Arial" w:eastAsiaTheme="minorHAnsi" w:hAnsi="Arial" w:cs="Arial"/>
          <w:sz w:val="20"/>
          <w:szCs w:val="20"/>
        </w:rPr>
        <w:t xml:space="preserve">det er almindeligt at høre indvendingen, at man ikke kender resultatet af </w:t>
      </w:r>
      <w:r w:rsidRPr="00FC0C0D">
        <w:rPr>
          <w:rFonts w:ascii="Arial" w:eastAsiaTheme="minorHAnsi" w:hAnsi="Arial" w:cs="Arial"/>
          <w:i/>
          <w:iCs/>
          <w:sz w:val="20"/>
          <w:szCs w:val="20"/>
        </w:rPr>
        <w:t xml:space="preserve">ikke </w:t>
      </w:r>
      <w:r w:rsidRPr="00FC0C0D">
        <w:rPr>
          <w:rFonts w:ascii="Arial" w:eastAsiaTheme="minorHAnsi" w:hAnsi="Arial" w:cs="Arial"/>
          <w:sz w:val="20"/>
          <w:szCs w:val="20"/>
        </w:rPr>
        <w:t>at gennemføre et givet initiativ. For nu bare at nævne nogle af de mest almindelige og kendte argumenter for at undlade at gå i gang med at beregne ROI</w:t>
      </w:r>
      <w:r w:rsidR="00D72239" w:rsidRPr="00FC0C0D">
        <w:rPr>
          <w:rFonts w:ascii="Arial" w:eastAsiaTheme="minorHAnsi" w:hAnsi="Arial" w:cs="Arial"/>
          <w:sz w:val="20"/>
          <w:szCs w:val="20"/>
        </w:rPr>
        <w:t xml:space="preserve"> </w:t>
      </w:r>
      <w:r w:rsidRPr="00FC0C0D">
        <w:rPr>
          <w:rFonts w:ascii="Arial" w:eastAsiaTheme="minorHAnsi" w:hAnsi="Arial" w:cs="Arial"/>
          <w:sz w:val="20"/>
          <w:szCs w:val="20"/>
        </w:rPr>
        <w:t xml:space="preserve">på </w:t>
      </w:r>
      <w:proofErr w:type="spellStart"/>
      <w:r w:rsidRPr="00FC0C0D">
        <w:rPr>
          <w:rFonts w:ascii="Arial" w:eastAsiaTheme="minorHAnsi" w:hAnsi="Arial" w:cs="Arial"/>
          <w:sz w:val="20"/>
          <w:szCs w:val="20"/>
        </w:rPr>
        <w:t>HR-aktiviteter</w:t>
      </w:r>
      <w:proofErr w:type="spellEnd"/>
      <w:r w:rsidRPr="00FC0C0D">
        <w:rPr>
          <w:rFonts w:ascii="Arial" w:eastAsiaTheme="minorHAnsi" w:hAnsi="Arial" w:cs="Arial"/>
          <w:sz w:val="20"/>
          <w:szCs w:val="20"/>
        </w:rPr>
        <w:t>.</w:t>
      </w: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 xml:space="preserve">Per Krogager og Kyösti Schmidt, der har en lang historie for at berige </w:t>
      </w:r>
      <w:proofErr w:type="spellStart"/>
      <w:r w:rsidRPr="00FC0C0D">
        <w:rPr>
          <w:rFonts w:ascii="Arial" w:eastAsiaTheme="minorHAnsi" w:hAnsi="Arial" w:cs="Arial"/>
          <w:sz w:val="20"/>
          <w:szCs w:val="20"/>
        </w:rPr>
        <w:t>HR-verdenen</w:t>
      </w:r>
      <w:proofErr w:type="spellEnd"/>
      <w:r w:rsidRPr="00FC0C0D">
        <w:rPr>
          <w:rFonts w:ascii="Arial" w:eastAsiaTheme="minorHAnsi" w:hAnsi="Arial" w:cs="Arial"/>
          <w:sz w:val="20"/>
          <w:szCs w:val="20"/>
        </w:rPr>
        <w:t xml:space="preserve"> med nyskabende og ofte kontroversielle betragtninger om ikke mindst </w:t>
      </w:r>
      <w:proofErr w:type="spellStart"/>
      <w:r w:rsidRPr="00FC0C0D">
        <w:rPr>
          <w:rFonts w:ascii="Arial" w:eastAsiaTheme="minorHAnsi" w:hAnsi="Arial" w:cs="Arial"/>
          <w:sz w:val="20"/>
          <w:szCs w:val="20"/>
        </w:rPr>
        <w:t>HR-målinger</w:t>
      </w:r>
      <w:proofErr w:type="spellEnd"/>
      <w:r w:rsidRPr="00FC0C0D">
        <w:rPr>
          <w:rFonts w:ascii="Arial" w:eastAsiaTheme="minorHAnsi" w:hAnsi="Arial" w:cs="Arial"/>
          <w:sz w:val="20"/>
          <w:szCs w:val="20"/>
        </w:rPr>
        <w:t>, og som tidligere har gjort sig bemærket med bøgerne ”Måling af HR funktionen” og ”Værdien af ORGANISATORISKE NØGLETAL”, gør det så igen.</w:t>
      </w: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De vender simpelthen det hele på hovedet, og pludselig forekommer det hele så simpelt og ligetil, at man sidder tilbage og tænker, at det er mærkeligt, at ingen har tænkt og beskrevet det sådan tidligere.</w:t>
      </w: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 xml:space="preserve">I denne bog introducerer og beskriver Per Krogager og Kyösti Schmidt, en meget enkel metode til beregning af lønsomheden af diverse </w:t>
      </w:r>
      <w:proofErr w:type="spellStart"/>
      <w:r w:rsidRPr="00FC0C0D">
        <w:rPr>
          <w:rFonts w:ascii="Arial" w:eastAsiaTheme="minorHAnsi" w:hAnsi="Arial" w:cs="Arial"/>
          <w:sz w:val="20"/>
          <w:szCs w:val="20"/>
        </w:rPr>
        <w:t>HR-aktiviteter</w:t>
      </w:r>
      <w:proofErr w:type="spellEnd"/>
      <w:r w:rsidRPr="00FC0C0D">
        <w:rPr>
          <w:rFonts w:ascii="Arial" w:eastAsiaTheme="minorHAnsi" w:hAnsi="Arial" w:cs="Arial"/>
          <w:sz w:val="20"/>
          <w:szCs w:val="20"/>
        </w:rPr>
        <w:t>. Tidligere meget vanskelige og ofte indviklede beregninger er nu gjort meget lettere. Det betyder ikke, at forfatterne forsimpler problemstillingen. På ingen måde. De evner derimod at skære ind til det helt centrale og så arbejde derfra. Uden det bliver mere svært af den grund.</w:t>
      </w: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 xml:space="preserve">Bogen henvender sig til alle, der ser et behov for at kunne beregne og dokumentere en given lønsomhed i investeringer i den menneskelige organisation. Hvad enten det er </w:t>
      </w:r>
      <w:proofErr w:type="spellStart"/>
      <w:r w:rsidRPr="00FC0C0D">
        <w:rPr>
          <w:rFonts w:ascii="Arial" w:eastAsiaTheme="minorHAnsi" w:hAnsi="Arial" w:cs="Arial"/>
          <w:sz w:val="20"/>
          <w:szCs w:val="20"/>
        </w:rPr>
        <w:t>HR-professionelle</w:t>
      </w:r>
      <w:proofErr w:type="spellEnd"/>
      <w:r w:rsidRPr="00FC0C0D">
        <w:rPr>
          <w:rFonts w:ascii="Arial" w:eastAsiaTheme="minorHAnsi" w:hAnsi="Arial" w:cs="Arial"/>
          <w:sz w:val="20"/>
          <w:szCs w:val="20"/>
        </w:rPr>
        <w:t xml:space="preserve"> eller beslutningstagere i forretningsorganisationen.</w:t>
      </w: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r w:rsidRPr="00FC0C0D">
        <w:rPr>
          <w:rFonts w:ascii="Arial" w:eastAsiaTheme="minorHAnsi" w:hAnsi="Arial" w:cs="Arial"/>
          <w:sz w:val="20"/>
          <w:szCs w:val="20"/>
        </w:rPr>
        <w:t>Bogen kan medvirke til, at danske virksomheder øger deres konkurrenceevne. For muligheden for at træffe beslutninger på de såkaldte ’bløde områder’ på et forretningsmæssigt og økonomisk grundlag bør føre til øget konkurrenceevne. Det kan ikke være anderledes.</w:t>
      </w:r>
    </w:p>
    <w:p w:rsidR="009C7662" w:rsidRPr="00FC0C0D" w:rsidRDefault="009C7662" w:rsidP="009C7662">
      <w:pPr>
        <w:autoSpaceDE w:val="0"/>
        <w:autoSpaceDN w:val="0"/>
        <w:adjustRightInd w:val="0"/>
        <w:spacing w:after="0" w:line="240" w:lineRule="auto"/>
        <w:rPr>
          <w:rFonts w:ascii="Arial" w:eastAsiaTheme="minorHAnsi" w:hAnsi="Arial" w:cs="Arial"/>
          <w:sz w:val="20"/>
          <w:szCs w:val="20"/>
        </w:rPr>
      </w:pPr>
    </w:p>
    <w:p w:rsidR="007A7E4A" w:rsidRPr="00FC0C0D" w:rsidRDefault="007A7E4A" w:rsidP="0094256D">
      <w:pPr>
        <w:spacing w:after="0" w:line="240" w:lineRule="auto"/>
        <w:rPr>
          <w:rFonts w:ascii="Arial" w:hAnsi="Arial" w:cs="Arial"/>
          <w:sz w:val="20"/>
          <w:szCs w:val="20"/>
        </w:rPr>
      </w:pPr>
    </w:p>
    <w:p w:rsidR="00DD17B3" w:rsidRPr="00FC0C0D" w:rsidRDefault="00DD17B3" w:rsidP="0094256D">
      <w:pPr>
        <w:spacing w:after="0" w:line="240" w:lineRule="auto"/>
        <w:rPr>
          <w:rFonts w:ascii="Arial" w:hAnsi="Arial" w:cs="Arial"/>
          <w:b/>
          <w:bCs/>
          <w:sz w:val="20"/>
          <w:szCs w:val="20"/>
        </w:rPr>
      </w:pPr>
    </w:p>
    <w:p w:rsidR="00DD17B3" w:rsidRPr="00FC0C0D" w:rsidRDefault="00DD17B3" w:rsidP="0094256D">
      <w:pPr>
        <w:spacing w:after="0" w:line="240" w:lineRule="auto"/>
        <w:rPr>
          <w:rFonts w:ascii="Century Gothic" w:hAnsi="Century Gothic" w:cs="Arial"/>
          <w:b/>
          <w:sz w:val="20"/>
          <w:szCs w:val="20"/>
        </w:rPr>
      </w:pPr>
      <w:r w:rsidRPr="00FC0C0D">
        <w:rPr>
          <w:rFonts w:ascii="Century Gothic" w:hAnsi="Century Gothic" w:cs="Arial"/>
          <w:b/>
          <w:sz w:val="20"/>
          <w:szCs w:val="20"/>
        </w:rPr>
        <w:t>Om forfatterne:</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b/>
          <w:sz w:val="20"/>
          <w:szCs w:val="20"/>
        </w:rPr>
        <w:t>Per Krogager</w:t>
      </w:r>
      <w:r w:rsidRPr="00FC0C0D">
        <w:rPr>
          <w:rFonts w:ascii="Arial" w:eastAsiaTheme="minorHAnsi" w:hAnsi="Arial" w:cs="Arial"/>
          <w:sz w:val="20"/>
          <w:szCs w:val="20"/>
        </w:rPr>
        <w:t xml:space="preserve"> </w:t>
      </w:r>
      <w:r w:rsidRPr="00FC0C0D">
        <w:rPr>
          <w:rFonts w:ascii="Arial" w:eastAsiaTheme="minorHAnsi" w:hAnsi="Arial" w:cs="Arial"/>
          <w:i/>
          <w:iCs/>
          <w:sz w:val="20"/>
          <w:szCs w:val="20"/>
        </w:rPr>
        <w:t>er uddannet magister i psykologi ved</w:t>
      </w:r>
      <w:r w:rsidR="00D72239" w:rsidRPr="00FC0C0D">
        <w:rPr>
          <w:rFonts w:ascii="Arial" w:eastAsiaTheme="minorHAnsi" w:hAnsi="Arial" w:cs="Arial"/>
          <w:i/>
          <w:iCs/>
          <w:sz w:val="20"/>
          <w:szCs w:val="20"/>
        </w:rPr>
        <w:t xml:space="preserve"> </w:t>
      </w:r>
      <w:r w:rsidRPr="00FC0C0D">
        <w:rPr>
          <w:rFonts w:ascii="Arial" w:eastAsiaTheme="minorHAnsi" w:hAnsi="Arial" w:cs="Arial"/>
          <w:i/>
          <w:iCs/>
          <w:sz w:val="20"/>
          <w:szCs w:val="20"/>
        </w:rPr>
        <w:t>Psykologisk Institut, Århus Universitet i 1984 og har senere suppleret med fag fra Århus Handelshøjskoles cand.merc. studium.</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t>Han blev i 1985 ansat som konsulent ved Dansk Arbejdsgiverforenings lederudviklingscenter ”</w:t>
      </w:r>
      <w:proofErr w:type="spellStart"/>
      <w:r w:rsidRPr="00FC0C0D">
        <w:rPr>
          <w:rFonts w:ascii="Arial" w:eastAsiaTheme="minorHAnsi" w:hAnsi="Arial" w:cs="Arial"/>
          <w:i/>
          <w:iCs/>
          <w:sz w:val="20"/>
          <w:szCs w:val="20"/>
        </w:rPr>
        <w:t>Bøgehøj</w:t>
      </w:r>
      <w:proofErr w:type="spellEnd"/>
      <w:r w:rsidRPr="00FC0C0D">
        <w:rPr>
          <w:rFonts w:ascii="Arial" w:eastAsiaTheme="minorHAnsi" w:hAnsi="Arial" w:cs="Arial"/>
          <w:i/>
          <w:iCs/>
          <w:sz w:val="20"/>
          <w:szCs w:val="20"/>
        </w:rPr>
        <w:t>” i Ebeltoft. I 1987 skiftede han til Jysk Teknologisk Institut, hvor han blev ansat i afdeling for ”Virksomhedsledelse”, først som chefkonsulent, senere som projektleder og sektionsleder. Januar 1995 blev han udnævnt til centerchef med ansvar for ”Center for Organisation og Ledelse”. Den 1. februar 1996 skiftede han til LEGO System A/S, hvor han blev ansat som chef for ”Rekruttering &amp; Udvikling”, hvor han allerede den 9. oktober samme år blev udnævnt til chef for den samlede personalefunktion i Billund.</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t xml:space="preserve">I august 1999 blev han ansat som </w:t>
      </w:r>
      <w:proofErr w:type="spellStart"/>
      <w:r w:rsidRPr="00FC0C0D">
        <w:rPr>
          <w:rFonts w:ascii="Arial" w:eastAsiaTheme="minorHAnsi" w:hAnsi="Arial" w:cs="Arial"/>
          <w:i/>
          <w:iCs/>
          <w:sz w:val="20"/>
          <w:szCs w:val="20"/>
        </w:rPr>
        <w:t>HR-direktør</w:t>
      </w:r>
      <w:proofErr w:type="spellEnd"/>
      <w:r w:rsidRPr="00FC0C0D">
        <w:rPr>
          <w:rFonts w:ascii="Arial" w:eastAsiaTheme="minorHAnsi" w:hAnsi="Arial" w:cs="Arial"/>
          <w:i/>
          <w:iCs/>
          <w:sz w:val="20"/>
          <w:szCs w:val="20"/>
        </w:rPr>
        <w:t xml:space="preserve"> i Radiometer Medical A/S. Da den amerikanske industrikoncern </w:t>
      </w:r>
      <w:proofErr w:type="spellStart"/>
      <w:r w:rsidRPr="00FC0C0D">
        <w:rPr>
          <w:rFonts w:ascii="Arial" w:eastAsiaTheme="minorHAnsi" w:hAnsi="Arial" w:cs="Arial"/>
          <w:i/>
          <w:iCs/>
          <w:sz w:val="20"/>
          <w:szCs w:val="20"/>
        </w:rPr>
        <w:t>Danaher</w:t>
      </w:r>
      <w:proofErr w:type="spellEnd"/>
      <w:r w:rsidRPr="00FC0C0D">
        <w:rPr>
          <w:rFonts w:ascii="Arial" w:eastAsiaTheme="minorHAnsi" w:hAnsi="Arial" w:cs="Arial"/>
          <w:i/>
          <w:iCs/>
          <w:sz w:val="20"/>
          <w:szCs w:val="20"/>
        </w:rPr>
        <w:t xml:space="preserve"> køber Radiometer i begyndelsen af 2004 får han titel af VP Human Resources og bliver medlem af direktionen.</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lastRenderedPageBreak/>
        <w:t xml:space="preserve">1. december 2006 blev han ansat som VP Human Resources i </w:t>
      </w:r>
      <w:proofErr w:type="spellStart"/>
      <w:r w:rsidRPr="00FC0C0D">
        <w:rPr>
          <w:rFonts w:ascii="Arial" w:eastAsiaTheme="minorHAnsi" w:hAnsi="Arial" w:cs="Arial"/>
          <w:i/>
          <w:iCs/>
          <w:sz w:val="20"/>
          <w:szCs w:val="20"/>
        </w:rPr>
        <w:t>Tvilum-Scanbirk</w:t>
      </w:r>
      <w:proofErr w:type="spellEnd"/>
      <w:r w:rsidRPr="00FC0C0D">
        <w:rPr>
          <w:rFonts w:ascii="Arial" w:eastAsiaTheme="minorHAnsi" w:hAnsi="Arial" w:cs="Arial"/>
          <w:i/>
          <w:iCs/>
          <w:sz w:val="20"/>
          <w:szCs w:val="20"/>
        </w:rPr>
        <w:t xml:space="preserve">, der er ejet af amerikanske MASCO. Fra 2008 var han desuden sideløbende ansat som </w:t>
      </w:r>
      <w:proofErr w:type="spellStart"/>
      <w:r w:rsidRPr="00FC0C0D">
        <w:rPr>
          <w:rFonts w:ascii="Arial" w:eastAsiaTheme="minorHAnsi" w:hAnsi="Arial" w:cs="Arial"/>
          <w:i/>
          <w:iCs/>
          <w:sz w:val="20"/>
          <w:szCs w:val="20"/>
        </w:rPr>
        <w:t>Director</w:t>
      </w:r>
      <w:proofErr w:type="spellEnd"/>
      <w:r w:rsidRPr="00FC0C0D">
        <w:rPr>
          <w:rFonts w:ascii="Arial" w:eastAsiaTheme="minorHAnsi" w:hAnsi="Arial" w:cs="Arial"/>
          <w:i/>
          <w:iCs/>
          <w:sz w:val="20"/>
          <w:szCs w:val="20"/>
        </w:rPr>
        <w:t xml:space="preserve">, </w:t>
      </w:r>
      <w:proofErr w:type="spellStart"/>
      <w:r w:rsidRPr="00FC0C0D">
        <w:rPr>
          <w:rFonts w:ascii="Arial" w:eastAsiaTheme="minorHAnsi" w:hAnsi="Arial" w:cs="Arial"/>
          <w:i/>
          <w:iCs/>
          <w:sz w:val="20"/>
          <w:szCs w:val="20"/>
        </w:rPr>
        <w:t>Strategic</w:t>
      </w:r>
      <w:proofErr w:type="spellEnd"/>
      <w:r w:rsidRPr="00FC0C0D">
        <w:rPr>
          <w:rFonts w:ascii="Arial" w:eastAsiaTheme="minorHAnsi" w:hAnsi="Arial" w:cs="Arial"/>
          <w:i/>
          <w:iCs/>
          <w:sz w:val="20"/>
          <w:szCs w:val="20"/>
        </w:rPr>
        <w:t xml:space="preserve"> </w:t>
      </w:r>
      <w:proofErr w:type="spellStart"/>
      <w:r w:rsidRPr="00FC0C0D">
        <w:rPr>
          <w:rFonts w:ascii="Arial" w:eastAsiaTheme="minorHAnsi" w:hAnsi="Arial" w:cs="Arial"/>
          <w:i/>
          <w:iCs/>
          <w:sz w:val="20"/>
          <w:szCs w:val="20"/>
        </w:rPr>
        <w:t>Development</w:t>
      </w:r>
      <w:proofErr w:type="spellEnd"/>
      <w:r w:rsidRPr="00FC0C0D">
        <w:rPr>
          <w:rFonts w:ascii="Arial" w:eastAsiaTheme="minorHAnsi" w:hAnsi="Arial" w:cs="Arial"/>
          <w:i/>
          <w:iCs/>
          <w:sz w:val="20"/>
          <w:szCs w:val="20"/>
        </w:rPr>
        <w:t xml:space="preserve"> i </w:t>
      </w:r>
      <w:proofErr w:type="spellStart"/>
      <w:r w:rsidRPr="00FC0C0D">
        <w:rPr>
          <w:rFonts w:ascii="Arial" w:eastAsiaTheme="minorHAnsi" w:hAnsi="Arial" w:cs="Arial"/>
          <w:i/>
          <w:iCs/>
          <w:sz w:val="20"/>
          <w:szCs w:val="20"/>
        </w:rPr>
        <w:t>Masco’s</w:t>
      </w:r>
      <w:proofErr w:type="spellEnd"/>
      <w:r w:rsidRPr="00FC0C0D">
        <w:rPr>
          <w:rFonts w:ascii="Arial" w:eastAsiaTheme="minorHAnsi" w:hAnsi="Arial" w:cs="Arial"/>
          <w:i/>
          <w:iCs/>
          <w:sz w:val="20"/>
          <w:szCs w:val="20"/>
        </w:rPr>
        <w:t xml:space="preserve"> europæiske hovedkontor i Luxembourg.</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t>I dag er han selvstændig og sidder desuden i en række bestyrelser.</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b/>
          <w:sz w:val="20"/>
          <w:szCs w:val="20"/>
        </w:rPr>
        <w:t>Kyösti Schmidt</w:t>
      </w:r>
      <w:r w:rsidRPr="00FC0C0D">
        <w:rPr>
          <w:rFonts w:ascii="Arial" w:eastAsiaTheme="minorHAnsi" w:hAnsi="Arial" w:cs="Arial"/>
          <w:sz w:val="20"/>
          <w:szCs w:val="20"/>
        </w:rPr>
        <w:t xml:space="preserve"> </w:t>
      </w:r>
      <w:r w:rsidRPr="00FC0C0D">
        <w:rPr>
          <w:rFonts w:ascii="Arial" w:eastAsiaTheme="minorHAnsi" w:hAnsi="Arial" w:cs="Arial"/>
          <w:i/>
          <w:iCs/>
          <w:sz w:val="20"/>
          <w:szCs w:val="20"/>
        </w:rPr>
        <w:t xml:space="preserve">er oprindelig uddannet skolelærer i 1984 men tog en HD i Organisation og Strategisk Planlægning fra Handelshøjskolen i København i 1991. Siden har han beskæftiget sig med kompetenceudvikling og organisationsudvikling. Først som personaleudviklingskonsulent på Løven Kemiske Fabrik, fra 1994 som uddannelseskonsulent hos Kuwait Petroleum (Danmark) A/S og fra 1995 som </w:t>
      </w:r>
      <w:proofErr w:type="spellStart"/>
      <w:r w:rsidRPr="00FC0C0D">
        <w:rPr>
          <w:rFonts w:ascii="Arial" w:eastAsiaTheme="minorHAnsi" w:hAnsi="Arial" w:cs="Arial"/>
          <w:i/>
          <w:iCs/>
          <w:sz w:val="20"/>
          <w:szCs w:val="20"/>
        </w:rPr>
        <w:t>HR-chef</w:t>
      </w:r>
      <w:proofErr w:type="spellEnd"/>
      <w:r w:rsidRPr="00FC0C0D">
        <w:rPr>
          <w:rFonts w:ascii="Arial" w:eastAsiaTheme="minorHAnsi" w:hAnsi="Arial" w:cs="Arial"/>
          <w:i/>
          <w:iCs/>
          <w:sz w:val="20"/>
          <w:szCs w:val="20"/>
        </w:rPr>
        <w:t xml:space="preserve"> i DHL </w:t>
      </w:r>
      <w:proofErr w:type="spellStart"/>
      <w:r w:rsidRPr="00FC0C0D">
        <w:rPr>
          <w:rFonts w:ascii="Arial" w:eastAsiaTheme="minorHAnsi" w:hAnsi="Arial" w:cs="Arial"/>
          <w:i/>
          <w:iCs/>
          <w:sz w:val="20"/>
          <w:szCs w:val="20"/>
        </w:rPr>
        <w:t>Worldwide</w:t>
      </w:r>
      <w:proofErr w:type="spellEnd"/>
      <w:r w:rsidRPr="00FC0C0D">
        <w:rPr>
          <w:rFonts w:ascii="Arial" w:eastAsiaTheme="minorHAnsi" w:hAnsi="Arial" w:cs="Arial"/>
          <w:i/>
          <w:iCs/>
          <w:sz w:val="20"/>
          <w:szCs w:val="20"/>
        </w:rPr>
        <w:t xml:space="preserve"> Express A/S.</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t xml:space="preserve">I marts1999 gik det videre til det daværende Danisco </w:t>
      </w:r>
      <w:proofErr w:type="spellStart"/>
      <w:r w:rsidRPr="00FC0C0D">
        <w:rPr>
          <w:rFonts w:ascii="Arial" w:eastAsiaTheme="minorHAnsi" w:hAnsi="Arial" w:cs="Arial"/>
          <w:i/>
          <w:iCs/>
          <w:sz w:val="20"/>
          <w:szCs w:val="20"/>
        </w:rPr>
        <w:t>Pack</w:t>
      </w:r>
      <w:proofErr w:type="spellEnd"/>
      <w:r w:rsidRPr="00FC0C0D">
        <w:rPr>
          <w:rFonts w:ascii="Arial" w:eastAsiaTheme="minorHAnsi" w:hAnsi="Arial" w:cs="Arial"/>
          <w:i/>
          <w:iCs/>
          <w:sz w:val="20"/>
          <w:szCs w:val="20"/>
        </w:rPr>
        <w:t xml:space="preserve"> Denmark A/S, der senere skiftede navn til SCA </w:t>
      </w:r>
      <w:proofErr w:type="spellStart"/>
      <w:r w:rsidRPr="00FC0C0D">
        <w:rPr>
          <w:rFonts w:ascii="Arial" w:eastAsiaTheme="minorHAnsi" w:hAnsi="Arial" w:cs="Arial"/>
          <w:i/>
          <w:iCs/>
          <w:sz w:val="20"/>
          <w:szCs w:val="20"/>
        </w:rPr>
        <w:t>Packaging</w:t>
      </w:r>
      <w:proofErr w:type="spellEnd"/>
      <w:r w:rsidRPr="00FC0C0D">
        <w:rPr>
          <w:rFonts w:ascii="Arial" w:eastAsiaTheme="minorHAnsi" w:hAnsi="Arial" w:cs="Arial"/>
          <w:i/>
          <w:iCs/>
          <w:sz w:val="20"/>
          <w:szCs w:val="20"/>
        </w:rPr>
        <w:t xml:space="preserve"> Denmark A/S, hvor han også var </w:t>
      </w:r>
      <w:proofErr w:type="spellStart"/>
      <w:r w:rsidRPr="00FC0C0D">
        <w:rPr>
          <w:rFonts w:ascii="Arial" w:eastAsiaTheme="minorHAnsi" w:hAnsi="Arial" w:cs="Arial"/>
          <w:i/>
          <w:iCs/>
          <w:sz w:val="20"/>
          <w:szCs w:val="20"/>
        </w:rPr>
        <w:t>HR-chef</w:t>
      </w:r>
      <w:proofErr w:type="spellEnd"/>
      <w:r w:rsidRPr="00FC0C0D">
        <w:rPr>
          <w:rFonts w:ascii="Arial" w:eastAsiaTheme="minorHAnsi" w:hAnsi="Arial" w:cs="Arial"/>
          <w:i/>
          <w:iCs/>
          <w:sz w:val="20"/>
          <w:szCs w:val="20"/>
        </w:rPr>
        <w:t>. I oktober 2000 blev han ansat hos SAM International A/S, hvor han blev partner og medejer og var frem til 2006, hvor han startede sin egen konsulentvirksomhed:</w:t>
      </w:r>
    </w:p>
    <w:p w:rsidR="00DD17B3"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t>Schmidt Management ApS.</w:t>
      </w:r>
    </w:p>
    <w:p w:rsidR="0094256D" w:rsidRPr="00FC0C0D" w:rsidRDefault="00DD17B3" w:rsidP="0094256D">
      <w:pPr>
        <w:autoSpaceDE w:val="0"/>
        <w:autoSpaceDN w:val="0"/>
        <w:adjustRightInd w:val="0"/>
        <w:spacing w:after="0" w:line="240" w:lineRule="auto"/>
        <w:rPr>
          <w:rFonts w:ascii="Arial" w:eastAsiaTheme="minorHAnsi" w:hAnsi="Arial" w:cs="Arial"/>
          <w:i/>
          <w:iCs/>
          <w:sz w:val="20"/>
          <w:szCs w:val="20"/>
        </w:rPr>
      </w:pPr>
      <w:r w:rsidRPr="00FC0C0D">
        <w:rPr>
          <w:rFonts w:ascii="Arial" w:eastAsiaTheme="minorHAnsi" w:hAnsi="Arial" w:cs="Arial"/>
          <w:i/>
          <w:iCs/>
          <w:sz w:val="20"/>
          <w:szCs w:val="20"/>
        </w:rPr>
        <w:t xml:space="preserve">I alle organisationerne har han været - og er fortsat - meget optaget af at kunne dokumentere </w:t>
      </w:r>
      <w:proofErr w:type="spellStart"/>
      <w:r w:rsidRPr="00FC0C0D">
        <w:rPr>
          <w:rFonts w:ascii="Arial" w:eastAsiaTheme="minorHAnsi" w:hAnsi="Arial" w:cs="Arial"/>
          <w:i/>
          <w:iCs/>
          <w:sz w:val="20"/>
          <w:szCs w:val="20"/>
        </w:rPr>
        <w:t>HR-tiltag</w:t>
      </w:r>
      <w:proofErr w:type="spellEnd"/>
      <w:r w:rsidRPr="00FC0C0D">
        <w:rPr>
          <w:rFonts w:ascii="Arial" w:eastAsiaTheme="minorHAnsi" w:hAnsi="Arial" w:cs="Arial"/>
          <w:i/>
          <w:iCs/>
          <w:sz w:val="20"/>
          <w:szCs w:val="20"/>
        </w:rPr>
        <w:t xml:space="preserve"> på virksomhedernes bundlinje. Kyösti Schmidt sidder i bestyrelsen i et par virksomheder.</w:t>
      </w:r>
    </w:p>
    <w:p w:rsidR="0094256D" w:rsidRPr="00FC0C0D" w:rsidRDefault="0094256D" w:rsidP="0094256D">
      <w:pPr>
        <w:spacing w:after="0" w:line="240" w:lineRule="auto"/>
        <w:rPr>
          <w:rFonts w:ascii="Arial" w:hAnsi="Arial" w:cs="Arial"/>
          <w:b/>
          <w:sz w:val="20"/>
          <w:szCs w:val="20"/>
        </w:rPr>
      </w:pPr>
    </w:p>
    <w:p w:rsidR="0094256D" w:rsidRPr="00FC0C0D" w:rsidRDefault="0094256D" w:rsidP="0094256D">
      <w:pPr>
        <w:spacing w:after="0" w:line="240" w:lineRule="auto"/>
        <w:rPr>
          <w:rFonts w:ascii="Century Gothic" w:hAnsi="Century Gothic" w:cs="Arial"/>
          <w:sz w:val="20"/>
          <w:szCs w:val="20"/>
        </w:rPr>
      </w:pPr>
      <w:r w:rsidRPr="00FC0C0D">
        <w:rPr>
          <w:rFonts w:ascii="Century Gothic" w:hAnsi="Century Gothic" w:cs="Arial"/>
          <w:b/>
          <w:sz w:val="20"/>
          <w:szCs w:val="20"/>
        </w:rPr>
        <w:t>Praktisk:</w:t>
      </w:r>
    </w:p>
    <w:p w:rsidR="007A7E4A" w:rsidRPr="00FC0C0D" w:rsidRDefault="0094256D" w:rsidP="0094256D">
      <w:pPr>
        <w:spacing w:after="0" w:line="240" w:lineRule="auto"/>
        <w:rPr>
          <w:rFonts w:ascii="Arial" w:hAnsi="Arial" w:cs="Arial"/>
          <w:b/>
          <w:bCs/>
          <w:sz w:val="20"/>
          <w:szCs w:val="20"/>
        </w:rPr>
      </w:pPr>
      <w:r w:rsidRPr="00FC0C0D">
        <w:rPr>
          <w:rFonts w:ascii="Arial" w:hAnsi="Arial" w:cs="Arial"/>
          <w:b/>
          <w:sz w:val="20"/>
          <w:szCs w:val="20"/>
        </w:rPr>
        <w:t xml:space="preserve">Beregning af ROI af </w:t>
      </w:r>
      <w:proofErr w:type="spellStart"/>
      <w:r w:rsidRPr="00FC0C0D">
        <w:rPr>
          <w:rFonts w:ascii="Arial" w:hAnsi="Arial" w:cs="Arial"/>
          <w:b/>
          <w:sz w:val="20"/>
          <w:szCs w:val="20"/>
        </w:rPr>
        <w:t>HR-aktiviteter</w:t>
      </w:r>
      <w:proofErr w:type="spellEnd"/>
      <w:r w:rsidRPr="00FC0C0D">
        <w:rPr>
          <w:rFonts w:ascii="Arial" w:hAnsi="Arial" w:cs="Arial"/>
          <w:sz w:val="20"/>
          <w:szCs w:val="20"/>
        </w:rPr>
        <w:t xml:space="preserve"> af </w:t>
      </w:r>
      <w:r w:rsidRPr="00FC0C0D">
        <w:rPr>
          <w:rFonts w:ascii="Arial" w:eastAsiaTheme="minorHAnsi" w:hAnsi="Arial" w:cs="Arial"/>
          <w:sz w:val="20"/>
          <w:szCs w:val="20"/>
        </w:rPr>
        <w:t xml:space="preserve">Per Krogager og Kyösti Schmidt udgives af PID–Personalechefer I Danmark. </w:t>
      </w:r>
      <w:r w:rsidRPr="00FC0C0D">
        <w:rPr>
          <w:rFonts w:ascii="Arial" w:hAnsi="Arial" w:cs="Arial"/>
          <w:sz w:val="20"/>
          <w:szCs w:val="20"/>
        </w:rPr>
        <w:t xml:space="preserve">Pris: 199. kr. ekskl. moms for </w:t>
      </w:r>
      <w:proofErr w:type="spellStart"/>
      <w:r w:rsidRPr="00FC0C0D">
        <w:rPr>
          <w:rFonts w:ascii="Arial" w:hAnsi="Arial" w:cs="Arial"/>
          <w:sz w:val="20"/>
          <w:szCs w:val="20"/>
        </w:rPr>
        <w:t>PID-medlemmer</w:t>
      </w:r>
      <w:proofErr w:type="spellEnd"/>
      <w:r w:rsidRPr="00FC0C0D">
        <w:rPr>
          <w:rFonts w:ascii="Arial" w:hAnsi="Arial" w:cs="Arial"/>
          <w:sz w:val="20"/>
          <w:szCs w:val="20"/>
        </w:rPr>
        <w:t xml:space="preserve">, 299 kr. ekskl. moms for ikke-medlemmer. Kan købes ved henvendelse til PID på </w:t>
      </w:r>
      <w:hyperlink r:id="rId6" w:history="1">
        <w:r w:rsidRPr="00FC0C0D">
          <w:rPr>
            <w:rStyle w:val="Hyperlink"/>
            <w:rFonts w:ascii="Arial" w:hAnsi="Arial" w:cs="Arial"/>
            <w:sz w:val="20"/>
            <w:szCs w:val="20"/>
          </w:rPr>
          <w:t>info@pid.dk</w:t>
        </w:r>
      </w:hyperlink>
      <w:r w:rsidRPr="00FC0C0D">
        <w:rPr>
          <w:rFonts w:ascii="Arial" w:hAnsi="Arial" w:cs="Arial"/>
          <w:sz w:val="20"/>
          <w:szCs w:val="20"/>
        </w:rPr>
        <w:t xml:space="preserve"> eller 86 21 61 11 samt i </w:t>
      </w:r>
      <w:proofErr w:type="spellStart"/>
      <w:r w:rsidRPr="00FC0C0D">
        <w:rPr>
          <w:rFonts w:ascii="Arial" w:hAnsi="Arial" w:cs="Arial"/>
          <w:sz w:val="20"/>
          <w:szCs w:val="20"/>
        </w:rPr>
        <w:t>PID’s</w:t>
      </w:r>
      <w:proofErr w:type="spellEnd"/>
      <w:r w:rsidRPr="00FC0C0D">
        <w:rPr>
          <w:rFonts w:ascii="Arial" w:hAnsi="Arial" w:cs="Arial"/>
          <w:sz w:val="20"/>
          <w:szCs w:val="20"/>
        </w:rPr>
        <w:t xml:space="preserve"> webshop: </w:t>
      </w:r>
      <w:hyperlink r:id="rId7" w:history="1">
        <w:r w:rsidRPr="00FC0C0D">
          <w:rPr>
            <w:rStyle w:val="Hyperlink"/>
            <w:rFonts w:ascii="Arial" w:hAnsi="Arial" w:cs="Arial"/>
            <w:sz w:val="20"/>
            <w:szCs w:val="20"/>
          </w:rPr>
          <w:t>www.pidshop.dk</w:t>
        </w:r>
      </w:hyperlink>
    </w:p>
    <w:p w:rsidR="007A7E4A" w:rsidRPr="00FC0C0D" w:rsidRDefault="007A7E4A" w:rsidP="0094256D">
      <w:pPr>
        <w:autoSpaceDE w:val="0"/>
        <w:autoSpaceDN w:val="0"/>
        <w:adjustRightInd w:val="0"/>
        <w:spacing w:after="0" w:line="240" w:lineRule="auto"/>
        <w:rPr>
          <w:rFonts w:ascii="Arial" w:hAnsi="Arial" w:cs="Arial"/>
          <w:b/>
          <w:bCs/>
          <w:sz w:val="20"/>
          <w:szCs w:val="20"/>
        </w:rPr>
      </w:pPr>
    </w:p>
    <w:p w:rsidR="007A7E4A" w:rsidRPr="00FC0C0D" w:rsidRDefault="007A7E4A" w:rsidP="0094256D">
      <w:pPr>
        <w:autoSpaceDE w:val="0"/>
        <w:autoSpaceDN w:val="0"/>
        <w:adjustRightInd w:val="0"/>
        <w:spacing w:after="0" w:line="240" w:lineRule="auto"/>
        <w:rPr>
          <w:rFonts w:ascii="Century Gothic" w:hAnsi="Century Gothic" w:cs="Arial"/>
          <w:b/>
          <w:bCs/>
          <w:sz w:val="20"/>
          <w:szCs w:val="20"/>
        </w:rPr>
      </w:pPr>
      <w:r w:rsidRPr="00FC0C0D">
        <w:rPr>
          <w:rFonts w:ascii="Century Gothic" w:hAnsi="Century Gothic" w:cs="Arial"/>
          <w:b/>
          <w:bCs/>
          <w:sz w:val="20"/>
          <w:szCs w:val="20"/>
        </w:rPr>
        <w:t>For mere information, venligst kontakt:</w:t>
      </w:r>
    </w:p>
    <w:p w:rsidR="007A7E4A" w:rsidRPr="00FC0C0D" w:rsidRDefault="007A7E4A" w:rsidP="0094256D">
      <w:pPr>
        <w:autoSpaceDE w:val="0"/>
        <w:autoSpaceDN w:val="0"/>
        <w:adjustRightInd w:val="0"/>
        <w:spacing w:after="0" w:line="240" w:lineRule="auto"/>
        <w:rPr>
          <w:rFonts w:ascii="Arial" w:hAnsi="Arial" w:cs="Arial"/>
          <w:sz w:val="20"/>
          <w:szCs w:val="20"/>
        </w:rPr>
      </w:pPr>
      <w:r w:rsidRPr="00FC0C0D">
        <w:rPr>
          <w:rFonts w:ascii="Arial" w:hAnsi="Arial" w:cs="Arial"/>
          <w:sz w:val="20"/>
          <w:szCs w:val="20"/>
        </w:rPr>
        <w:t xml:space="preserve">Kim Staack Nielsen, </w:t>
      </w:r>
      <w:proofErr w:type="spellStart"/>
      <w:r w:rsidRPr="00FC0C0D">
        <w:rPr>
          <w:rFonts w:ascii="Arial" w:hAnsi="Arial" w:cs="Arial"/>
          <w:sz w:val="20"/>
          <w:szCs w:val="20"/>
        </w:rPr>
        <w:t>CEO/Chairman</w:t>
      </w:r>
      <w:proofErr w:type="spellEnd"/>
      <w:r w:rsidRPr="00FC0C0D">
        <w:rPr>
          <w:rFonts w:ascii="Arial" w:hAnsi="Arial" w:cs="Arial"/>
          <w:sz w:val="20"/>
          <w:szCs w:val="20"/>
        </w:rPr>
        <w:t>, PID–Personalechefer I Danmark, 86 21 61 11 eller ksn@pid.dk</w:t>
      </w:r>
    </w:p>
    <w:p w:rsidR="007A7E4A" w:rsidRPr="00FC0C0D" w:rsidRDefault="00FC0C0D" w:rsidP="0094256D">
      <w:pPr>
        <w:autoSpaceDE w:val="0"/>
        <w:autoSpaceDN w:val="0"/>
        <w:adjustRightInd w:val="0"/>
        <w:spacing w:after="0" w:line="240" w:lineRule="auto"/>
        <w:rPr>
          <w:rFonts w:ascii="Arial" w:hAnsi="Arial" w:cs="Arial"/>
          <w:color w:val="000000" w:themeColor="text1"/>
          <w:sz w:val="20"/>
          <w:szCs w:val="20"/>
        </w:rPr>
      </w:pPr>
      <w:r w:rsidRPr="00FC0C0D">
        <w:rPr>
          <w:rFonts w:ascii="Arial" w:eastAsiaTheme="minorHAnsi" w:hAnsi="Arial" w:cs="Arial"/>
          <w:sz w:val="20"/>
          <w:szCs w:val="20"/>
        </w:rPr>
        <w:t xml:space="preserve">Per Krogager, </w:t>
      </w:r>
      <w:r w:rsidRPr="00FC0C0D">
        <w:rPr>
          <w:rFonts w:ascii="Arial" w:hAnsi="Arial" w:cs="Arial"/>
          <w:color w:val="000000" w:themeColor="text1"/>
          <w:sz w:val="20"/>
          <w:szCs w:val="20"/>
        </w:rPr>
        <w:t>20</w:t>
      </w:r>
      <w:r>
        <w:rPr>
          <w:rFonts w:ascii="Arial" w:hAnsi="Arial" w:cs="Arial"/>
          <w:color w:val="000000" w:themeColor="text1"/>
          <w:sz w:val="20"/>
          <w:szCs w:val="20"/>
        </w:rPr>
        <w:t xml:space="preserve"> 25 </w:t>
      </w:r>
      <w:r w:rsidRPr="00FC0C0D">
        <w:rPr>
          <w:rFonts w:ascii="Arial" w:hAnsi="Arial" w:cs="Arial"/>
          <w:color w:val="000000" w:themeColor="text1"/>
          <w:sz w:val="20"/>
          <w:szCs w:val="20"/>
        </w:rPr>
        <w:t>10</w:t>
      </w:r>
      <w:r>
        <w:rPr>
          <w:rFonts w:ascii="Arial" w:hAnsi="Arial" w:cs="Arial"/>
          <w:color w:val="000000" w:themeColor="text1"/>
          <w:sz w:val="20"/>
          <w:szCs w:val="20"/>
        </w:rPr>
        <w:t xml:space="preserve"> </w:t>
      </w:r>
      <w:r w:rsidRPr="00FC0C0D">
        <w:rPr>
          <w:rFonts w:ascii="Arial" w:hAnsi="Arial" w:cs="Arial"/>
          <w:color w:val="000000" w:themeColor="text1"/>
          <w:sz w:val="20"/>
          <w:szCs w:val="20"/>
        </w:rPr>
        <w:t>79</w:t>
      </w:r>
      <w:r>
        <w:rPr>
          <w:rFonts w:ascii="Arial" w:hAnsi="Arial" w:cs="Arial"/>
          <w:color w:val="000000" w:themeColor="text1"/>
          <w:sz w:val="20"/>
          <w:szCs w:val="20"/>
        </w:rPr>
        <w:t xml:space="preserve"> </w:t>
      </w:r>
      <w:r>
        <w:rPr>
          <w:rFonts w:ascii="Arial" w:eastAsiaTheme="minorHAnsi" w:hAnsi="Arial" w:cs="Arial"/>
          <w:sz w:val="20"/>
          <w:szCs w:val="20"/>
        </w:rPr>
        <w:t xml:space="preserve">eller </w:t>
      </w:r>
      <w:r w:rsidRPr="00FC0C0D">
        <w:rPr>
          <w:rFonts w:ascii="Arial" w:eastAsiaTheme="minorHAnsi" w:hAnsi="Arial" w:cs="Arial"/>
          <w:sz w:val="20"/>
          <w:szCs w:val="20"/>
        </w:rPr>
        <w:t>krogager@image.dk</w:t>
      </w:r>
      <w:r w:rsidRPr="00FC0C0D">
        <w:rPr>
          <w:rFonts w:ascii="Arial" w:hAnsi="Arial" w:cs="Arial"/>
          <w:color w:val="000000" w:themeColor="text1"/>
          <w:sz w:val="20"/>
          <w:szCs w:val="20"/>
        </w:rPr>
        <w:t xml:space="preserve"> </w:t>
      </w:r>
    </w:p>
    <w:sectPr w:rsidR="007A7E4A" w:rsidRPr="00FC0C0D" w:rsidSect="007A7E4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76" w:rsidRDefault="00D13976" w:rsidP="00D13976">
      <w:pPr>
        <w:spacing w:after="0" w:line="240" w:lineRule="auto"/>
      </w:pPr>
      <w:r>
        <w:separator/>
      </w:r>
    </w:p>
  </w:endnote>
  <w:endnote w:type="continuationSeparator" w:id="0">
    <w:p w:rsidR="00D13976" w:rsidRDefault="00D13976" w:rsidP="00D13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4C" w:rsidRDefault="0017714C">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4C" w:rsidRDefault="0017714C">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4C" w:rsidRDefault="0017714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76" w:rsidRDefault="00D13976" w:rsidP="00D13976">
      <w:pPr>
        <w:spacing w:after="0" w:line="240" w:lineRule="auto"/>
      </w:pPr>
      <w:r>
        <w:separator/>
      </w:r>
    </w:p>
  </w:footnote>
  <w:footnote w:type="continuationSeparator" w:id="0">
    <w:p w:rsidR="00D13976" w:rsidRDefault="00D13976" w:rsidP="00D13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4C" w:rsidRDefault="0017714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39" w:rsidRDefault="00D72239" w:rsidP="007A7E4A">
    <w:pPr>
      <w:spacing w:after="0" w:line="240" w:lineRule="auto"/>
      <w:rPr>
        <w:rFonts w:ascii="Arial" w:hAnsi="Arial" w:cs="Arial"/>
        <w:b/>
        <w:bCs/>
      </w:rPr>
    </w:pPr>
    <w:r>
      <w:rPr>
        <w:rFonts w:ascii="Arial" w:hAnsi="Arial" w:cs="Arial"/>
        <w:b/>
        <w:bCs/>
        <w:noProof/>
        <w:lang w:eastAsia="da-DK"/>
      </w:rPr>
      <w:drawing>
        <wp:inline distT="0" distB="0" distL="0" distR="0">
          <wp:extent cx="1384858" cy="523022"/>
          <wp:effectExtent l="19050" t="0" r="5792" b="0"/>
          <wp:docPr id="1" name="Billede 5" descr="PID logo 100dpi_lang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D logo 100dpi_lang_web.jpg"/>
                  <pic:cNvPicPr/>
                </pic:nvPicPr>
                <pic:blipFill>
                  <a:blip r:embed="rId1"/>
                  <a:stretch>
                    <a:fillRect/>
                  </a:stretch>
                </pic:blipFill>
                <pic:spPr>
                  <a:xfrm>
                    <a:off x="0" y="0"/>
                    <a:ext cx="1385135" cy="523126"/>
                  </a:xfrm>
                  <a:prstGeom prst="rect">
                    <a:avLst/>
                  </a:prstGeom>
                </pic:spPr>
              </pic:pic>
            </a:graphicData>
          </a:graphic>
        </wp:inline>
      </w:drawing>
    </w:r>
  </w:p>
  <w:p w:rsidR="00D72239" w:rsidRDefault="00D72239" w:rsidP="007A7E4A">
    <w:pPr>
      <w:spacing w:after="0" w:line="240" w:lineRule="auto"/>
      <w:rPr>
        <w:rFonts w:ascii="Arial" w:hAnsi="Arial" w:cs="Arial"/>
        <w:b/>
        <w:bCs/>
        <w:sz w:val="18"/>
        <w:szCs w:val="18"/>
      </w:rPr>
    </w:pPr>
  </w:p>
  <w:p w:rsidR="00D72239" w:rsidRPr="00E44DFC" w:rsidRDefault="00D72239" w:rsidP="007A7E4A">
    <w:pPr>
      <w:spacing w:after="0" w:line="240" w:lineRule="auto"/>
      <w:rPr>
        <w:rFonts w:ascii="Arial" w:hAnsi="Arial" w:cs="Arial"/>
        <w:b/>
        <w:bCs/>
        <w:sz w:val="18"/>
        <w:szCs w:val="18"/>
      </w:rPr>
    </w:pPr>
    <w:r w:rsidRPr="00E44DFC">
      <w:rPr>
        <w:rFonts w:ascii="Arial" w:hAnsi="Arial" w:cs="Arial"/>
        <w:b/>
        <w:bCs/>
        <w:sz w:val="18"/>
        <w:szCs w:val="18"/>
      </w:rPr>
      <w:t xml:space="preserve">PRESSEMEDDELELSE </w:t>
    </w:r>
  </w:p>
  <w:p w:rsidR="00D72239" w:rsidRPr="00393E6A" w:rsidRDefault="00D72239" w:rsidP="007A7E4A">
    <w:pPr>
      <w:spacing w:after="0" w:line="240" w:lineRule="auto"/>
      <w:jc w:val="right"/>
      <w:rPr>
        <w:rFonts w:ascii="Arial" w:hAnsi="Arial" w:cs="Arial"/>
        <w:b/>
        <w:bCs/>
        <w:sz w:val="18"/>
        <w:szCs w:val="18"/>
      </w:rPr>
    </w:pPr>
    <w:r w:rsidRPr="00E44DFC">
      <w:rPr>
        <w:rFonts w:ascii="Arial" w:hAnsi="Arial" w:cs="Arial"/>
        <w:sz w:val="18"/>
        <w:szCs w:val="18"/>
      </w:rPr>
      <w:t xml:space="preserve">Risskov den </w:t>
    </w:r>
    <w:r w:rsidR="0017714C">
      <w:rPr>
        <w:rFonts w:ascii="Arial" w:hAnsi="Arial" w:cs="Arial"/>
        <w:sz w:val="18"/>
        <w:szCs w:val="18"/>
      </w:rPr>
      <w:t xml:space="preserve">16. </w:t>
    </w:r>
    <w:r w:rsidR="0017714C">
      <w:rPr>
        <w:rFonts w:ascii="Arial" w:hAnsi="Arial" w:cs="Arial"/>
        <w:sz w:val="18"/>
        <w:szCs w:val="18"/>
      </w:rPr>
      <w:t xml:space="preserve">maj </w:t>
    </w:r>
    <w:r w:rsidR="0017714C">
      <w:rPr>
        <w:rFonts w:ascii="Arial" w:hAnsi="Arial" w:cs="Arial"/>
        <w:sz w:val="18"/>
        <w:szCs w:val="18"/>
      </w:rPr>
      <w:t>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4C" w:rsidRDefault="0017714C">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7A7E4A"/>
    <w:rsid w:val="00002AA8"/>
    <w:rsid w:val="0017714C"/>
    <w:rsid w:val="003914FD"/>
    <w:rsid w:val="00576726"/>
    <w:rsid w:val="0072451E"/>
    <w:rsid w:val="007A7E4A"/>
    <w:rsid w:val="008E17FC"/>
    <w:rsid w:val="0094256D"/>
    <w:rsid w:val="009C7662"/>
    <w:rsid w:val="00AF6E1E"/>
    <w:rsid w:val="00C20F55"/>
    <w:rsid w:val="00D13976"/>
    <w:rsid w:val="00D31501"/>
    <w:rsid w:val="00D72239"/>
    <w:rsid w:val="00DD17B3"/>
    <w:rsid w:val="00E4711A"/>
    <w:rsid w:val="00E739FB"/>
    <w:rsid w:val="00EC0969"/>
    <w:rsid w:val="00FC0C0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E4A"/>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A7E4A"/>
    <w:pPr>
      <w:spacing w:before="100" w:beforeAutospacing="1" w:after="100" w:afterAutospacing="1"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7A7E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A7E4A"/>
    <w:rPr>
      <w:rFonts w:ascii="Tahoma" w:eastAsia="Calibri" w:hAnsi="Tahoma" w:cs="Tahoma"/>
      <w:sz w:val="16"/>
      <w:szCs w:val="16"/>
    </w:rPr>
  </w:style>
  <w:style w:type="character" w:styleId="Hyperlink">
    <w:name w:val="Hyperlink"/>
    <w:basedOn w:val="Standardskrifttypeiafsnit"/>
    <w:rsid w:val="0094256D"/>
    <w:rPr>
      <w:color w:val="0000FF"/>
      <w:u w:val="single"/>
    </w:rPr>
  </w:style>
  <w:style w:type="paragraph" w:styleId="Sidehoved">
    <w:name w:val="header"/>
    <w:basedOn w:val="Normal"/>
    <w:link w:val="SidehovedTegn"/>
    <w:uiPriority w:val="99"/>
    <w:semiHidden/>
    <w:unhideWhenUsed/>
    <w:rsid w:val="00AF6E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F6E1E"/>
    <w:rPr>
      <w:rFonts w:ascii="Calibri" w:eastAsia="Calibri" w:hAnsi="Calibri" w:cs="Times New Roman"/>
    </w:rPr>
  </w:style>
  <w:style w:type="paragraph" w:styleId="Sidefod">
    <w:name w:val="footer"/>
    <w:basedOn w:val="Normal"/>
    <w:link w:val="SidefodTegn"/>
    <w:uiPriority w:val="99"/>
    <w:semiHidden/>
    <w:unhideWhenUsed/>
    <w:rsid w:val="00AF6E1E"/>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AF6E1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32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idshop.d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id.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790</Words>
  <Characters>4369</Characters>
  <Application>Microsoft Office Word</Application>
  <DocSecurity>0</DocSecurity>
  <Lines>76</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Korsgaard</dc:creator>
  <cp:keywords/>
  <dc:description/>
  <cp:lastModifiedBy>Marie Korsgaard</cp:lastModifiedBy>
  <cp:revision>8</cp:revision>
  <dcterms:created xsi:type="dcterms:W3CDTF">2012-05-15T07:42:00Z</dcterms:created>
  <dcterms:modified xsi:type="dcterms:W3CDTF">2012-05-15T13:00:00Z</dcterms:modified>
</cp:coreProperties>
</file>