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C9540" w14:textId="2A0E60CB" w:rsidR="006B2681" w:rsidRDefault="006B2681" w:rsidP="004E199B">
      <w:pPr>
        <w:rPr>
          <w:rStyle w:val="Strong"/>
          <w:rFonts w:ascii="Arial" w:hAnsi="Arial" w:cs="Arial"/>
          <w:b w:val="0"/>
          <w:color w:val="000000"/>
          <w:sz w:val="24"/>
          <w:szCs w:val="24"/>
        </w:rPr>
      </w:pPr>
    </w:p>
    <w:p w14:paraId="189421D6" w14:textId="77777777" w:rsidR="004E199B" w:rsidRDefault="004E199B" w:rsidP="004E199B">
      <w:pPr>
        <w:spacing w:after="0" w:line="240" w:lineRule="auto"/>
        <w:ind w:left="3600" w:hanging="3600"/>
        <w:rPr>
          <w:rFonts w:ascii="Arial" w:hAnsi="Arial" w:cs="Arial"/>
          <w:color w:val="FF0000"/>
        </w:rPr>
      </w:pPr>
    </w:p>
    <w:p w14:paraId="23F5CEB3" w14:textId="40595D60" w:rsidR="004E199B" w:rsidRPr="00FE6F6A" w:rsidRDefault="001A2D50" w:rsidP="004E199B">
      <w:pPr>
        <w:spacing w:after="0" w:line="240" w:lineRule="auto"/>
        <w:ind w:left="3600" w:hanging="3600"/>
        <w:rPr>
          <w:rFonts w:ascii="Arial" w:hAnsi="Arial" w:cs="Arial"/>
        </w:rPr>
        <w:bidi w:val="0"/>
      </w:pPr>
      <w:r>
        <w:rPr>
          <w:rFonts w:ascii="Arial" w:cs="Arial" w:hAnsi="Arial"/>
          <w:color w:val="FF0000"/>
          <w:lang w:val="nb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r>
        <w:rPr>
          <w:rFonts w:ascii="Arial" w:cs="Arial" w:hAnsi="Arial"/>
          <w:lang w:val="nb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Arial" w:cs="Arial" w:hAnsi="Arial"/>
          <w:lang w:val="nb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Arial" w:cs="Arial" w:hAnsi="Arial"/>
          <w:lang w:val="nb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Arial" w:cs="Arial" w:hAnsi="Arial"/>
          <w:lang w:val="nb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Arial" w:cs="Arial" w:hAnsi="Arial"/>
          <w:lang w:val="nb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14:paraId="1234337F" w14:textId="77777777" w:rsidR="00382AF6" w:rsidRDefault="00382AF6" w:rsidP="00382AF6">
      <w:pPr>
        <w:spacing w:after="0" w:line="240" w:lineRule="auto"/>
        <w:rPr>
          <w:rFonts w:ascii="Arial" w:hAnsi="Arial" w:cs="Arial"/>
        </w:rPr>
        <w:bidi w:val="0"/>
      </w:pPr>
      <w:r>
        <w:rPr>
          <w:rFonts w:ascii="Arial" w:cs="Arial" w:hAnsi="Arial"/>
          <w:lang w:val="nb"/>
          <w:b w:val="0"/>
          <w:bCs w:val="0"/>
          <w:i w:val="0"/>
          <w:iCs w:val="0"/>
          <w:u w:val="none"/>
          <w:vertAlign w:val="baseline"/>
          <w:rtl w:val="0"/>
        </w:rPr>
        <w:t xml:space="preserve">3. oktober 2018 </w:t>
      </w:r>
      <w:r>
        <w:rPr>
          <w:rFonts w:ascii="Arial" w:cs="Arial" w:hAnsi="Arial"/>
          <w:lang w:val="nb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Arial" w:cs="Arial" w:hAnsi="Arial"/>
          <w:lang w:val="nb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Arial" w:cs="Arial" w:hAnsi="Arial"/>
          <w:lang w:val="nb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Arial" w:cs="Arial" w:hAnsi="Arial"/>
          <w:lang w:val="nb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Arial" w:cs="Arial" w:hAnsi="Arial"/>
          <w:lang w:val="nb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Arial" w:cs="Arial" w:hAnsi="Arial"/>
          <w:lang w:val="nb"/>
          <w:b w:val="0"/>
          <w:bCs w:val="0"/>
          <w:i w:val="0"/>
          <w:iCs w:val="0"/>
          <w:u w:val="none"/>
          <w:vertAlign w:val="baseline"/>
          <w:rtl w:val="0"/>
        </w:rPr>
        <w:t xml:space="preserve">Kontakt: Karen Bartlett, </w:t>
      </w:r>
    </w:p>
    <w:p w14:paraId="77A849F4" w14:textId="4405719C" w:rsidR="00382AF6" w:rsidRDefault="00382AF6" w:rsidP="00382AF6">
      <w:pPr>
        <w:spacing w:after="0" w:line="240" w:lineRule="auto"/>
        <w:ind w:left="3600" w:hanging="3600"/>
        <w:rPr>
          <w:rFonts w:ascii="Arial" w:hAnsi="Arial" w:cs="Arial"/>
        </w:rPr>
        <w:bidi w:val="0"/>
      </w:pPr>
      <w:r>
        <w:rPr>
          <w:rFonts w:ascii="Arial" w:cs="Arial" w:hAnsi="Arial"/>
          <w:lang w:val="nb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Arial" w:cs="Arial" w:hAnsi="Arial"/>
          <w:lang w:val="nb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Arial" w:cs="Arial" w:hAnsi="Arial"/>
          <w:lang w:val="nb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Arial" w:cs="Arial" w:hAnsi="Arial"/>
          <w:lang w:val="nb"/>
          <w:b w:val="0"/>
          <w:bCs w:val="0"/>
          <w:i w:val="0"/>
          <w:iCs w:val="0"/>
          <w:u w:val="none"/>
          <w:vertAlign w:val="baseline"/>
          <w:rtl w:val="0"/>
        </w:rPr>
        <w:t xml:space="preserve">Saltwater Stone, +44 (0) 1202 669244</w:t>
      </w:r>
    </w:p>
    <w:p w14:paraId="0E2A0609" w14:textId="77777777" w:rsidR="00382AF6" w:rsidRDefault="00382AF6" w:rsidP="00382AF6">
      <w:pPr>
        <w:spacing w:after="0" w:line="240" w:lineRule="auto"/>
        <w:ind w:left="3600" w:hanging="3600"/>
        <w:rPr>
          <w:rFonts w:ascii="Arial" w:hAnsi="Arial" w:cs="Arial"/>
        </w:rPr>
        <w:bidi w:val="0"/>
      </w:pPr>
      <w:r>
        <w:rPr>
          <w:rFonts w:ascii="Arial" w:cs="Arial" w:hAnsi="Arial"/>
          <w:lang w:val="nb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Arial" w:cs="Arial" w:hAnsi="Arial"/>
          <w:lang w:val="nb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Arial" w:cs="Arial" w:hAnsi="Arial"/>
          <w:lang w:val="nb"/>
          <w:b w:val="0"/>
          <w:bCs w:val="0"/>
          <w:i w:val="0"/>
          <w:iCs w:val="0"/>
          <w:u w:val="none"/>
          <w:vertAlign w:val="baseline"/>
          <w:rtl w:val="0"/>
        </w:rPr>
        <w:tab/>
      </w:r>
      <w:hyperlink r:id="rId8" w:history="1">
        <w:r>
          <w:rPr>
            <w:rStyle w:val="Hyperlink"/>
            <w:rFonts w:ascii="Arial" w:cs="Arial" w:hAnsi="Arial"/>
            <w:lang w:val="nb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k.bartlett@saltwater-stone.com</w:t>
        </w:r>
      </w:hyperlink>
    </w:p>
    <w:p w14:paraId="7D364C6D" w14:textId="77777777" w:rsidR="00382AF6" w:rsidRDefault="00382AF6" w:rsidP="00382AF6">
      <w:pPr>
        <w:spacing w:after="0" w:line="240" w:lineRule="auto"/>
        <w:ind w:left="3600" w:hanging="3600"/>
        <w:rPr>
          <w:rFonts w:ascii="Arial" w:hAnsi="Arial" w:cs="Arial"/>
        </w:rPr>
      </w:pPr>
    </w:p>
    <w:p w14:paraId="45AF45FB" w14:textId="77777777" w:rsidR="00382AF6" w:rsidRDefault="00382AF6" w:rsidP="00DF2F32">
      <w:pPr>
        <w:spacing w:after="0"/>
        <w:jc w:val="center"/>
        <w:rPr>
          <w:rStyle w:val="Strong"/>
          <w:rFonts w:ascii="Arial" w:hAnsi="Arial" w:cs="Arial"/>
          <w:color w:val="000000"/>
          <w:sz w:val="24"/>
          <w:szCs w:val="24"/>
        </w:rPr>
      </w:pPr>
    </w:p>
    <w:p w14:paraId="11C91DC9" w14:textId="77777777" w:rsidR="00382AF6" w:rsidRDefault="00382AF6" w:rsidP="00DF2F32">
      <w:pPr>
        <w:spacing w:after="0"/>
        <w:jc w:val="center"/>
        <w:rPr>
          <w:rStyle w:val="Strong"/>
          <w:rFonts w:ascii="Arial" w:hAnsi="Arial" w:cs="Arial"/>
          <w:color w:val="000000"/>
          <w:sz w:val="24"/>
          <w:szCs w:val="24"/>
        </w:rPr>
      </w:pPr>
    </w:p>
    <w:p w14:paraId="74E02A04" w14:textId="701C8938" w:rsidR="00DF2F32" w:rsidRPr="00CA3E97" w:rsidRDefault="00603E13" w:rsidP="00DF2F32">
      <w:pPr>
        <w:spacing w:after="0"/>
        <w:jc w:val="center"/>
        <w:rPr>
          <w:rStyle w:val="Strong"/>
          <w:rFonts w:ascii="Arial" w:hAnsi="Arial" w:cs="Arial"/>
          <w:color w:val="000000"/>
          <w:sz w:val="24"/>
          <w:szCs w:val="24"/>
        </w:rPr>
        <w:bidi w:val="0"/>
      </w:pPr>
      <w:r>
        <w:rPr>
          <w:rStyle w:val="Strong"/>
          <w:rFonts w:ascii="Arial" w:cs="Arial" w:hAnsi="Arial"/>
          <w:color w:val="000000"/>
          <w:sz w:val="24"/>
          <w:szCs w:val="24"/>
          <w:lang w:val="nb"/>
          <w:b w:val="1"/>
          <w:bCs w:val="1"/>
          <w:i w:val="0"/>
          <w:iCs w:val="0"/>
          <w:u w:val="none"/>
          <w:vertAlign w:val="baseline"/>
          <w:rtl w:val="0"/>
        </w:rPr>
        <w:t xml:space="preserve">FLIR lanserer Raymarine ClearCruise AR og er dermed først ut med navigasjonsteknologi som bruker Augmented Reality (utvidet virkelighet)</w:t>
      </w:r>
    </w:p>
    <w:p w14:paraId="45391C8E" w14:textId="389E77D9" w:rsidR="00C373F9" w:rsidRPr="00C373F9" w:rsidRDefault="006C0992" w:rsidP="00DF2F32">
      <w:pPr>
        <w:spacing w:after="0"/>
        <w:jc w:val="center"/>
        <w:rPr>
          <w:rStyle w:val="Strong"/>
          <w:rFonts w:ascii="Arial" w:hAnsi="Arial" w:cs="Arial"/>
          <w:b w:val="0"/>
          <w:i/>
          <w:color w:val="000000"/>
        </w:rPr>
        <w:bidi w:val="0"/>
      </w:pPr>
      <w:r>
        <w:rPr>
          <w:rStyle w:val="Strong"/>
          <w:rFonts w:ascii="Arial" w:cs="Arial" w:hAnsi="Arial"/>
          <w:color w:val="000000"/>
          <w:lang w:val="nb"/>
          <w:b w:val="0"/>
          <w:bCs w:val="0"/>
          <w:i w:val="1"/>
          <w:iCs w:val="1"/>
          <w:u w:val="none"/>
          <w:vertAlign w:val="baseline"/>
          <w:rtl w:val="0"/>
        </w:rPr>
        <w:t xml:space="preserve">ClearCruise AR gir Raymarine Axiom-brukere et nytt nivå av navigasjonsbevissthet</w:t>
      </w:r>
    </w:p>
    <w:p w14:paraId="3B095332" w14:textId="77777777" w:rsidR="00C373F9" w:rsidRPr="00C373F9" w:rsidRDefault="00C373F9" w:rsidP="00DA74F6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i/>
        </w:rPr>
        <w:bidi w:val="0"/>
      </w:pPr>
      <w:r>
        <w:rPr>
          <w:rStyle w:val="Strong"/>
          <w:rFonts w:ascii="Arial" w:cs="Arial" w:hAnsi="Arial"/>
          <w:lang w:val="nb"/>
          <w:b w:val="1"/>
          <w:bCs w:val="1"/>
          <w:i w:val="1"/>
          <w:iCs w:val="1"/>
          <w:u w:val="none"/>
          <w:vertAlign w:val="baseline"/>
          <w:rtl w:val="0"/>
        </w:rPr>
        <w:t xml:space="preserve"> </w:t>
      </w:r>
    </w:p>
    <w:p w14:paraId="6FC9764F" w14:textId="77777777" w:rsidR="00C373F9" w:rsidRDefault="00C373F9" w:rsidP="00DA74F6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  <w:sz w:val="17"/>
          <w:szCs w:val="17"/>
        </w:rPr>
        <w:bidi w:val="0"/>
      </w:pPr>
      <w:r>
        <w:rPr>
          <w:rFonts w:ascii="Trebuchet MS" w:hAnsi="Trebuchet MS"/>
          <w:color w:val="000000"/>
          <w:sz w:val="17"/>
          <w:szCs w:val="17"/>
          <w:lang w:val="nb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</w:p>
    <w:p w14:paraId="701E04ED" w14:textId="34F9DE2A" w:rsidR="00951454" w:rsidRPr="00951454" w:rsidRDefault="00F27E1B" w:rsidP="005B1867">
      <w:pPr>
        <w:rPr>
          <w:rStyle w:val="Strong"/>
          <w:rFonts w:ascii="Arial" w:hAnsi="Arial" w:cs="Arial"/>
          <w:b w:val="0"/>
        </w:rPr>
        <w:bidi w:val="0"/>
      </w:pPr>
      <w:r>
        <w:rPr>
          <w:rFonts w:ascii="Arial" w:cs="Arial" w:hAnsi="Arial"/>
          <w:lang w:val="nb"/>
          <w:b w:val="1"/>
          <w:bCs w:val="1"/>
          <w:i w:val="0"/>
          <w:iCs w:val="0"/>
          <w:u w:val="none"/>
          <w:vertAlign w:val="baseline"/>
          <w:rtl w:val="0"/>
        </w:rPr>
        <w:t xml:space="preserve">WILSONVILLE, Oregon </w:t>
      </w:r>
      <w:r>
        <w:rPr>
          <w:rFonts w:ascii="Arial" w:cs="Arial" w:hAnsi="Arial"/>
          <w:lang w:val="nb"/>
          <w:b w:val="0"/>
          <w:bCs w:val="0"/>
          <w:i w:val="0"/>
          <w:iCs w:val="0"/>
          <w:u w:val="none"/>
          <w:vertAlign w:val="baseline"/>
          <w:rtl w:val="0"/>
        </w:rPr>
        <w:t xml:space="preserve">– </w:t>
      </w:r>
      <w:r>
        <w:rPr>
          <w:rFonts w:ascii="Arial" w:cs="Arial" w:hAnsi="Arial"/>
          <w:lang w:val="nb"/>
          <w:b w:val="1"/>
          <w:bCs w:val="1"/>
          <w:i w:val="0"/>
          <w:iCs w:val="0"/>
          <w:u w:val="none"/>
          <w:vertAlign w:val="baseline"/>
          <w:rtl w:val="0"/>
        </w:rPr>
        <w:t xml:space="preserve">3. oktober 2018, </w:t>
      </w:r>
      <w:r>
        <w:rPr>
          <w:rFonts w:ascii="Arial" w:cs="Arial" w:hAnsi="Arial"/>
          <w:lang w:val="nb"/>
          <w:b w:val="0"/>
          <w:bCs w:val="0"/>
          <w:i w:val="0"/>
          <w:iCs w:val="0"/>
          <w:u w:val="none"/>
          <w:vertAlign w:val="baseline"/>
          <w:rtl w:val="0"/>
        </w:rPr>
        <w:t xml:space="preserve">– FLIR Systems, Inc. (NASDAQ: FLIR) </w:t>
      </w:r>
      <w:r>
        <w:rPr>
          <w:rStyle w:val="Strong"/>
          <w:rFonts w:ascii="Arial" w:cs="Arial" w:hAnsi="Arial"/>
          <w:lang w:val="nb"/>
          <w:b w:val="0"/>
          <w:bCs w:val="0"/>
          <w:i w:val="0"/>
          <w:iCs w:val="0"/>
          <w:u w:val="none"/>
          <w:vertAlign w:val="baseline"/>
          <w:rtl w:val="0"/>
        </w:rPr>
        <w:t xml:space="preserve">er med lanseringen av Raymarine</w:t>
      </w:r>
      <w:r>
        <w:rPr>
          <w:rStyle w:val="Strong"/>
          <w:rFonts w:ascii="Arial" w:cs="Arial" w:hAnsi="Arial"/>
          <w:lang w:val="nb"/>
          <w:b w:val="0"/>
          <w:bCs w:val="0"/>
          <w:i w:val="0"/>
          <w:iCs w:val="0"/>
          <w:u w:val="none"/>
          <w:vertAlign w:val="superscript"/>
          <w:rtl w:val="0"/>
        </w:rPr>
        <w:t xml:space="preserve">®</w:t>
      </w:r>
      <w:r>
        <w:rPr>
          <w:rStyle w:val="Strong"/>
          <w:rFonts w:ascii="Arial" w:cs="Arial" w:hAnsi="Arial"/>
          <w:lang w:val="nb"/>
          <w:b w:val="0"/>
          <w:bCs w:val="0"/>
          <w:i w:val="0"/>
          <w:iCs w:val="0"/>
          <w:u w:val="none"/>
          <w:vertAlign w:val="baseline"/>
          <w:rtl w:val="0"/>
        </w:rPr>
        <w:t xml:space="preserve"> ClearCruise</w:t>
      </w:r>
      <w:r>
        <w:rPr>
          <w:rStyle w:val="Strong"/>
          <w:rFonts w:ascii="Arial" w:cs="Arial" w:hAnsi="Arial"/>
          <w:lang w:val="nb"/>
          <w:b w:val="0"/>
          <w:bCs w:val="0"/>
          <w:i w:val="0"/>
          <w:iCs w:val="0"/>
          <w:u w:val="none"/>
          <w:vertAlign w:val="superscript"/>
          <w:rtl w:val="0"/>
        </w:rPr>
        <w:t xml:space="preserve">™ </w:t>
      </w:r>
      <w:r>
        <w:rPr>
          <w:rStyle w:val="Strong"/>
          <w:rFonts w:ascii="Arial" w:cs="Arial" w:hAnsi="Arial"/>
          <w:lang w:val="nb"/>
          <w:b w:val="0"/>
          <w:bCs w:val="0"/>
          <w:i w:val="0"/>
          <w:iCs w:val="0"/>
          <w:u w:val="none"/>
          <w:vertAlign w:val="baseline"/>
          <w:rtl w:val="0"/>
        </w:rPr>
        <w:t xml:space="preserve">AR (utvidet virkelighet) først ute i bransjen med denne typen navigasjonsteknologi som sammen med Raymarines Axiom</w:t>
      </w:r>
      <w:r>
        <w:rPr>
          <w:rStyle w:val="Strong"/>
          <w:rFonts w:ascii="Arial" w:cs="Arial" w:hAnsi="Arial"/>
          <w:lang w:val="nb"/>
          <w:b w:val="0"/>
          <w:bCs w:val="0"/>
          <w:i w:val="0"/>
          <w:iCs w:val="0"/>
          <w:u w:val="none"/>
          <w:vertAlign w:val="superscript"/>
          <w:rtl w:val="0"/>
        </w:rPr>
        <w:t xml:space="preserve">®</w:t>
      </w:r>
      <w:r>
        <w:rPr>
          <w:rStyle w:val="Strong"/>
          <w:rFonts w:ascii="Arial" w:cs="Arial" w:hAnsi="Arial"/>
          <w:lang w:val="nb"/>
          <w:b w:val="0"/>
          <w:bCs w:val="0"/>
          <w:i w:val="0"/>
          <w:iCs w:val="0"/>
          <w:u w:val="none"/>
          <w:vertAlign w:val="baseline"/>
          <w:rtl w:val="0"/>
        </w:rPr>
        <w:t xml:space="preserve">-flerfunksjonsskjermer gir forbedret bevissthet til sjøs. Med ClearCruise AR kan Raymarine Axiom-brukere ta bedre avgjørelser med fysiske navigasjonsobjekter som vises som et overlegg på Axiom HD-videovisningen. FLIR lanserer også en ny videostabiliseringsmodul – Raymarine AR200 – som integreres med ClearCruise.</w:t>
      </w:r>
      <w:r>
        <w:rPr>
          <w:rStyle w:val="Strong"/>
          <w:rFonts w:ascii="Arial" w:cs="Arial" w:hAnsi="Arial"/>
          <w:lang w:val="nb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14:paraId="010DBD4D" w14:textId="209D8908" w:rsidR="00B7600E" w:rsidRDefault="003C4993" w:rsidP="005B1867">
      <w:pPr>
        <w:rPr>
          <w:rStyle w:val="Strong"/>
          <w:rFonts w:ascii="Arial" w:hAnsi="Arial" w:cs="Arial"/>
          <w:b w:val="0"/>
        </w:rPr>
        <w:bidi w:val="0"/>
      </w:pPr>
      <w:r>
        <w:rPr>
          <w:rStyle w:val="Strong"/>
          <w:rFonts w:ascii="Arial" w:cs="Arial" w:hAnsi="Arial"/>
          <w:lang w:val="nb"/>
          <w:b w:val="0"/>
          <w:bCs w:val="0"/>
          <w:i w:val="0"/>
          <w:iCs w:val="0"/>
          <w:u w:val="none"/>
          <w:vertAlign w:val="baseline"/>
          <w:rtl w:val="0"/>
        </w:rPr>
        <w:t xml:space="preserve">ClearCruise AR-videobilder støttes av Raymarines maritime CAM210 HD-kameraer som gir AR-visning fra en hvilken som helst kameraposisjon på fartøyet. Videostabiliseringsmodulen AR200 er utstyrt med en presis GPS/GNSS-sensor og samme AHRS-teknologi (bevegelses- og kurssensor) som brukes i Raymarines prisbelønte Evolution</w:t>
      </w:r>
      <w:r>
        <w:rPr>
          <w:rStyle w:val="Strong"/>
          <w:rFonts w:ascii="Arial" w:cs="Arial" w:hAnsi="Arial"/>
          <w:lang w:val="nb"/>
          <w:b w:val="0"/>
          <w:bCs w:val="0"/>
          <w:i w:val="0"/>
          <w:iCs w:val="0"/>
          <w:u w:val="none"/>
          <w:vertAlign w:val="superscript"/>
          <w:rtl w:val="0"/>
        </w:rPr>
        <w:t xml:space="preserve">™</w:t>
      </w:r>
      <w:r>
        <w:rPr>
          <w:rStyle w:val="Strong"/>
          <w:rFonts w:ascii="Arial" w:cs="Arial" w:hAnsi="Arial"/>
          <w:lang w:val="nb"/>
          <w:b w:val="0"/>
          <w:bCs w:val="0"/>
          <w:i w:val="0"/>
          <w:iCs w:val="0"/>
          <w:u w:val="none"/>
          <w:vertAlign w:val="baseline"/>
          <w:rtl w:val="0"/>
        </w:rPr>
        <w:t xml:space="preserve">-autopiloter. ClearCruise AR gir presis visning av navigasjonsmerker i nærheten, AIS-trafikk, objekter og rutepunkter og alt er synkronisert med virkelige bilder. Det gir umiddelbar gjenkjenning og gjør det enklere å tolke kompleks navigering og situasjoner med mye trafikk. </w:t>
      </w:r>
    </w:p>
    <w:p w14:paraId="569EA95C" w14:textId="61A9B533" w:rsidR="00C41EA4" w:rsidRPr="00951454" w:rsidRDefault="00E723FE" w:rsidP="005B1867">
      <w:pPr>
        <w:rPr>
          <w:rStyle w:val="Strong"/>
          <w:rFonts w:ascii="Arial" w:hAnsi="Arial" w:cs="Arial"/>
          <w:b w:val="0"/>
        </w:rPr>
        <w:bidi w:val="0"/>
      </w:pPr>
      <w:r>
        <w:rPr>
          <w:rStyle w:val="Strong"/>
          <w:rFonts w:ascii="Arial" w:cs="Arial" w:hAnsi="Arial"/>
          <w:lang w:val="nb"/>
          <w:b w:val="0"/>
          <w:bCs w:val="0"/>
          <w:i w:val="0"/>
          <w:iCs w:val="0"/>
          <w:u w:val="none"/>
          <w:vertAlign w:val="baseline"/>
          <w:rtl w:val="0"/>
        </w:rPr>
        <w:t xml:space="preserve">ClearCruise AR ble denne uken tildelt innovasjonsprisen i kategorien for OEM-elektronikk på IBEX i Tampa i Florida. ClearCruise AR slår dermed følge med Axiom MFD som vant den prestisjefylte innovasjonsprisen på Miami Boat Show i 2017.  </w:t>
      </w:r>
    </w:p>
    <w:p w14:paraId="576EA66A" w14:textId="325FFE53" w:rsidR="00951454" w:rsidRPr="00951454" w:rsidRDefault="00951454" w:rsidP="005B1867">
      <w:pPr>
        <w:rPr>
          <w:rStyle w:val="Strong"/>
          <w:rFonts w:ascii="Arial" w:hAnsi="Arial" w:cs="Arial"/>
          <w:b w:val="0"/>
        </w:rPr>
        <w:bidi w:val="0"/>
      </w:pPr>
      <w:r>
        <w:rPr>
          <w:rStyle w:val="Strong"/>
          <w:rFonts w:ascii="Arial" w:cs="Arial" w:hAnsi="Arial"/>
          <w:lang w:val="nb"/>
          <w:b w:val="0"/>
          <w:bCs w:val="0"/>
          <w:i w:val="0"/>
          <w:iCs w:val="0"/>
          <w:u w:val="none"/>
          <w:vertAlign w:val="baseline"/>
          <w:rtl w:val="0"/>
        </w:rPr>
        <w:t xml:space="preserve">«Vår nye ClearCruise AR-teknologi er en intuitiv metode som kombinerer navigasjonsdata med virkeligheten», sier Travis Merrill, adm. dir. Commercial Business Unit hos FLIR. «Ved å bruke Axioms avanserte videomuligheter og vår egen teknologi for videobildestabilisering, AR200, sørger ClearCruise AR for at kapteiner kan navigere tryggere i travle eller ukjente farvann.»</w:t>
      </w:r>
    </w:p>
    <w:p w14:paraId="00489293" w14:textId="4EC87A01" w:rsidR="006C0992" w:rsidRPr="00DA74F6" w:rsidRDefault="00951454" w:rsidP="005B1867">
      <w:pPr>
        <w:rPr>
          <w:rStyle w:val="Strong"/>
          <w:rFonts w:ascii="Arial" w:hAnsi="Arial" w:cs="Arial"/>
          <w:b w:val="0"/>
        </w:rPr>
        <w:bidi w:val="0"/>
      </w:pPr>
      <w:r>
        <w:rPr>
          <w:rStyle w:val="Strong"/>
          <w:rFonts w:ascii="Arial" w:cs="Arial" w:hAnsi="Arial"/>
          <w:lang w:val="nb"/>
          <w:b w:val="0"/>
          <w:bCs w:val="0"/>
          <w:i w:val="0"/>
          <w:iCs w:val="0"/>
          <w:u w:val="none"/>
          <w:vertAlign w:val="baseline"/>
          <w:rtl w:val="0"/>
        </w:rPr>
        <w:t xml:space="preserve">ClearCruise AR for flerfunksjonsskjermene Axiom, Axiom Pro og Axiom XL er kompatible med den kommende oppdateringen av operativsystemet LightHouse 3.7. Axiom-brukere kan laste ned oppdateringen fra </w:t>
      </w:r>
      <w:hyperlink r:id="rId9" w:history="1">
        <w:r>
          <w:rPr>
            <w:rStyle w:val="Hyperlink"/>
            <w:rFonts w:ascii="Arial" w:cs="Arial" w:hAnsi="Arial"/>
            <w:lang w:val="nb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www.raymarine.com/lighthouse</w:t>
        </w:r>
      </w:hyperlink>
      <w:r>
        <w:rPr>
          <w:rStyle w:val="Strong"/>
          <w:rFonts w:ascii="Arial" w:cs="Arial" w:hAnsi="Arial"/>
          <w:lang w:val="nb"/>
          <w:b w:val="0"/>
          <w:bCs w:val="0"/>
          <w:i w:val="0"/>
          <w:iCs w:val="0"/>
          <w:u w:val="none"/>
          <w:vertAlign w:val="baseline"/>
          <w:rtl w:val="0"/>
        </w:rPr>
        <w:t xml:space="preserve">. Videokameraet CAM210 HD (695 euro eksklusiv mva.) er for øyeblikket tilgjengelig gjennom FLIRs nettverk av Raymarine-forhandlere. AR200 videostabiliseringsmodulen (495 euro eksklusiv mva.) og LightHouse 3.7 blir tilgjengelige i oktober 2018. Du finner mer informasjon om ClearCruise AR på </w:t>
      </w:r>
      <w:hyperlink r:id="rId10" w:history="1">
        <w:r>
          <w:rPr>
            <w:rStyle w:val="Hyperlink"/>
            <w:rFonts w:ascii="Arial" w:cs="Arial" w:hAnsi="Arial"/>
            <w:lang w:val="nb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www.raymarine.com/clearcruise</w:t>
        </w:r>
      </w:hyperlink>
      <w:r>
        <w:rPr>
          <w:rStyle w:val="Hyperlink"/>
          <w:rFonts w:ascii="Arial" w:cs="Arial" w:hAnsi="Arial"/>
          <w:lang w:val="nb"/>
          <w:b w:val="0"/>
          <w:bCs w:val="0"/>
          <w:i w:val="0"/>
          <w:iCs w:val="0"/>
          <w:u w:val="single"/>
          <w:vertAlign w:val="baseline"/>
          <w:rtl w:val="0"/>
        </w:rPr>
        <w:t xml:space="preserve">.</w:t>
      </w:r>
      <w:r>
        <w:rPr>
          <w:rStyle w:val="Strong"/>
          <w:rFonts w:ascii="Arial" w:cs="Arial" w:hAnsi="Arial"/>
          <w:lang w:val="nb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14:paraId="31548FC7" w14:textId="29AB7BE2" w:rsidR="00DA74F6" w:rsidRDefault="00865FCA" w:rsidP="00865FCA">
      <w:pPr>
        <w:spacing w:after="0"/>
        <w:jc w:val="center"/>
        <w:rPr>
          <w:rFonts w:ascii="Arial" w:hAnsi="Arial" w:cs="Arial"/>
          <w:b/>
          <w:sz w:val="16"/>
          <w:szCs w:val="16"/>
        </w:rPr>
        <w:bidi w:val="0"/>
      </w:pPr>
      <w:r>
        <w:rPr>
          <w:rFonts w:ascii="Arial" w:cs="Arial" w:hAnsi="Arial"/>
          <w:sz w:val="16"/>
          <w:szCs w:val="16"/>
          <w:lang w:val="nb"/>
          <w:b w:val="1"/>
          <w:bCs w:val="1"/>
          <w:i w:val="0"/>
          <w:iCs w:val="0"/>
          <w:u w:val="none"/>
          <w:vertAlign w:val="baseline"/>
          <w:rtl w:val="0"/>
        </w:rPr>
        <w:t xml:space="preserve">####</w:t>
      </w:r>
    </w:p>
    <w:p w14:paraId="3B15A5BB" w14:textId="77777777" w:rsidR="00812837" w:rsidRDefault="00812837" w:rsidP="007E69B9">
      <w:pPr>
        <w:spacing w:after="0"/>
        <w:rPr>
          <w:rFonts w:ascii="Arial" w:hAnsi="Arial" w:cs="Arial"/>
          <w:b/>
          <w:sz w:val="16"/>
          <w:szCs w:val="16"/>
        </w:rPr>
      </w:pPr>
    </w:p>
    <w:p w14:paraId="1906A209" w14:textId="77777777" w:rsidR="00FD272D" w:rsidRDefault="00FD272D" w:rsidP="007E69B9">
      <w:pPr>
        <w:spacing w:after="0"/>
        <w:rPr>
          <w:rFonts w:ascii="Arial" w:hAnsi="Arial" w:cs="Arial"/>
          <w:b/>
          <w:sz w:val="16"/>
          <w:szCs w:val="16"/>
        </w:rPr>
      </w:pPr>
    </w:p>
    <w:p w14:paraId="1DEDD54F" w14:textId="34DCE33E" w:rsidR="007E69B9" w:rsidRPr="006979DB" w:rsidRDefault="007E69B9" w:rsidP="007E69B9">
      <w:pPr>
        <w:spacing w:after="0"/>
        <w:rPr>
          <w:rFonts w:ascii="Arial" w:hAnsi="Arial" w:cs="Arial"/>
          <w:b/>
          <w:sz w:val="16"/>
          <w:szCs w:val="16"/>
        </w:rPr>
        <w:bidi w:val="0"/>
      </w:pPr>
      <w:r>
        <w:rPr>
          <w:rFonts w:ascii="Arial" w:cs="Arial" w:hAnsi="Arial"/>
          <w:sz w:val="16"/>
          <w:szCs w:val="16"/>
          <w:lang w:val="nb"/>
          <w:b w:val="1"/>
          <w:bCs w:val="1"/>
          <w:i w:val="0"/>
          <w:iCs w:val="0"/>
          <w:u w:val="none"/>
          <w:vertAlign w:val="baseline"/>
          <w:rtl w:val="0"/>
        </w:rPr>
        <w:t xml:space="preserve">Om FLIR Systems </w:t>
      </w:r>
    </w:p>
    <w:p w14:paraId="481CEF85" w14:textId="77777777" w:rsidR="007E69B9" w:rsidRDefault="007E69B9" w:rsidP="007E69B9">
      <w:pPr>
        <w:spacing w:after="0"/>
        <w:rPr>
          <w:rFonts w:ascii="Arial" w:hAnsi="Arial" w:cs="Arial"/>
          <w:i/>
          <w:sz w:val="16"/>
          <w:szCs w:val="16"/>
        </w:rPr>
        <w:bidi w:val="0"/>
      </w:pPr>
      <w:r>
        <w:rPr>
          <w:rFonts w:ascii="Arial" w:cs="Arial" w:hAnsi="Arial"/>
          <w:sz w:val="16"/>
          <w:szCs w:val="16"/>
          <w:lang w:val="nb"/>
          <w:b w:val="0"/>
          <w:bCs w:val="0"/>
          <w:i w:val="1"/>
          <w:iCs w:val="1"/>
          <w:u w:val="none"/>
          <w:vertAlign w:val="baseline"/>
          <w:rtl w:val="0"/>
        </w:rPr>
        <w:t xml:space="preserve">FLIR Systems ble grunnlagt i 1978 og har hovedkontor i Wilsonville, Oregon. Selskapet er en verdensledende produsent av sensorsystemer for bedre avlesning og større bevissthet, noe som bidrar til å redde liv, forbedre produktiviteten og beskytte miljøet. </w:t>
      </w:r>
      <w:r>
        <w:rPr>
          <w:rFonts w:ascii="Arial" w:cs="Arial" w:hAnsi="Arial"/>
          <w:sz w:val="16"/>
          <w:szCs w:val="16"/>
          <w:lang w:val="nb"/>
          <w:b w:val="0"/>
          <w:bCs w:val="0"/>
          <w:i w:val="1"/>
          <w:iCs w:val="1"/>
          <w:u w:val="none"/>
          <w:vertAlign w:val="baseline"/>
          <w:rtl w:val="0"/>
        </w:rPr>
        <w:t xml:space="preserve">Med sine snart 3500 ansatte er FLIRs visjon å være «The World's Sixth Sense» ved å utnytte termisk bildebehandling og tilhørende teknologier til å tilby nyskapende, intelligente løsninger for sikkerhet og overvåking, miljø- og tilstandskontroll, fritidsaktiviteter utendørs, maskinvisjonsteknologi, navigasjon og avansert trusseloppdagelse. </w:t>
      </w:r>
      <w:r>
        <w:rPr>
          <w:rFonts w:ascii="Arial" w:cs="Arial" w:hAnsi="Arial"/>
          <w:sz w:val="16"/>
          <w:szCs w:val="16"/>
          <w:lang w:val="nb"/>
          <w:b w:val="0"/>
          <w:bCs w:val="0"/>
          <w:i w:val="1"/>
          <w:iCs w:val="1"/>
          <w:u w:val="none"/>
          <w:vertAlign w:val="baseline"/>
          <w:rtl w:val="0"/>
        </w:rPr>
        <w:t xml:space="preserve">Hvis du vil ha mer informasjon, kan du gå til </w:t>
      </w:r>
      <w:hyperlink r:id="rId11" w:history="1">
        <w:r>
          <w:rPr>
            <w:rFonts w:ascii="Arial" w:cs="Arial" w:hAnsi="Arial"/>
            <w:sz w:val="16"/>
            <w:szCs w:val="16"/>
            <w:lang w:val="nb"/>
            <w:b w:val="0"/>
            <w:bCs w:val="0"/>
            <w:i w:val="1"/>
            <w:iCs w:val="1"/>
            <w:u w:val="none"/>
            <w:vertAlign w:val="baseline"/>
            <w:rtl w:val="0"/>
          </w:rPr>
          <w:t xml:space="preserve">www.flir.com</w:t>
        </w:r>
      </w:hyperlink>
      <w:r>
        <w:rPr>
          <w:rFonts w:ascii="Arial" w:cs="Arial" w:hAnsi="Arial"/>
          <w:sz w:val="16"/>
          <w:szCs w:val="16"/>
          <w:lang w:val="nb"/>
          <w:b w:val="0"/>
          <w:bCs w:val="0"/>
          <w:i w:val="1"/>
          <w:iCs w:val="1"/>
          <w:u w:val="none"/>
          <w:vertAlign w:val="baseline"/>
          <w:rtl w:val="0"/>
        </w:rPr>
        <w:t xml:space="preserve"> og følge </w:t>
      </w:r>
      <w:hyperlink r:id="rId12" w:history="1">
        <w:r>
          <w:rPr>
            <w:sz w:val="16"/>
            <w:szCs w:val="16"/>
            <w:rFonts w:ascii="Arial" w:cs="Arial" w:hAnsi="Arial"/>
            <w:lang w:val="nb"/>
            <w:b w:val="0"/>
            <w:bCs w:val="0"/>
            <w:i w:val="1"/>
            <w:iCs w:val="1"/>
            <w:u w:val="none"/>
            <w:vertAlign w:val="baseline"/>
            <w:rtl w:val="0"/>
          </w:rPr>
          <w:t xml:space="preserve">@flir</w:t>
        </w:r>
      </w:hyperlink>
      <w:r>
        <w:rPr>
          <w:rFonts w:ascii="Arial" w:cs="Arial" w:hAnsi="Arial"/>
          <w:sz w:val="16"/>
          <w:szCs w:val="16"/>
          <w:lang w:val="nb"/>
          <w:b w:val="0"/>
          <w:bCs w:val="0"/>
          <w:i w:val="1"/>
          <w:iCs w:val="1"/>
          <w:u w:val="none"/>
          <w:vertAlign w:val="baseline"/>
          <w:rtl w:val="0"/>
        </w:rPr>
        <w:t xml:space="preserve">. </w:t>
      </w:r>
    </w:p>
    <w:p w14:paraId="191DA785" w14:textId="77777777" w:rsidR="007E69B9" w:rsidRPr="006979DB" w:rsidRDefault="007E69B9" w:rsidP="007E69B9">
      <w:pPr>
        <w:spacing w:after="0"/>
        <w:rPr>
          <w:rFonts w:ascii="Arial" w:hAnsi="Arial" w:cs="Arial"/>
          <w:i/>
          <w:sz w:val="16"/>
          <w:szCs w:val="16"/>
        </w:rPr>
      </w:pPr>
    </w:p>
    <w:p w14:paraId="21B069DE" w14:textId="77777777" w:rsidR="007E69B9" w:rsidRPr="00242673" w:rsidRDefault="007E69B9" w:rsidP="007E69B9">
      <w:pPr>
        <w:spacing w:after="0"/>
        <w:rPr>
          <w:rFonts w:ascii="Arial" w:hAnsi="Arial" w:cs="Arial"/>
          <w:b/>
          <w:sz w:val="16"/>
          <w:szCs w:val="16"/>
        </w:rPr>
        <w:bidi w:val="0"/>
      </w:pPr>
      <w:r>
        <w:rPr>
          <w:rFonts w:ascii="Arial" w:cs="Arial" w:hAnsi="Arial"/>
          <w:sz w:val="16"/>
          <w:szCs w:val="16"/>
          <w:lang w:val="nb"/>
          <w:b w:val="1"/>
          <w:bCs w:val="1"/>
          <w:i w:val="0"/>
          <w:iCs w:val="0"/>
          <w:u w:val="none"/>
          <w:vertAlign w:val="baseline"/>
          <w:rtl w:val="0"/>
        </w:rPr>
        <w:t xml:space="preserve">Om Raymarine: </w:t>
      </w:r>
    </w:p>
    <w:p w14:paraId="07DA273E" w14:textId="3EA61F03" w:rsidR="007E69B9" w:rsidRDefault="007E69B9" w:rsidP="007E69B9">
      <w:pPr>
        <w:spacing w:after="0"/>
        <w:rPr>
          <w:rFonts w:ascii="Arial" w:hAnsi="Arial" w:cs="Arial"/>
          <w:i/>
          <w:sz w:val="20"/>
          <w:szCs w:val="20"/>
        </w:rPr>
        <w:bidi w:val="0"/>
      </w:pPr>
      <w:r>
        <w:rPr>
          <w:rFonts w:ascii="Arial" w:cs="Arial" w:hAnsi="Arial"/>
          <w:sz w:val="16"/>
          <w:szCs w:val="16"/>
          <w:lang w:val="nb"/>
          <w:b w:val="0"/>
          <w:bCs w:val="0"/>
          <w:i w:val="1"/>
          <w:iCs w:val="1"/>
          <w:u w:val="none"/>
          <w:vertAlign w:val="baseline"/>
          <w:rtl w:val="0"/>
        </w:rPr>
        <w:t xml:space="preserve">Raymarine er verdensledende innen maritim elektronikk og utvikler og produserer et bredt utvalg av produkter innen maritim elektronikk rettet mot fritidsbåter og lettere kommersielle fartøyer. </w:t>
      </w:r>
      <w:r>
        <w:rPr>
          <w:rFonts w:ascii="Arial" w:cs="Arial" w:hAnsi="Arial"/>
          <w:sz w:val="16"/>
          <w:szCs w:val="16"/>
          <w:lang w:val="nb"/>
          <w:b w:val="0"/>
          <w:bCs w:val="0"/>
          <w:i w:val="1"/>
          <w:iCs w:val="1"/>
          <w:u w:val="none"/>
          <w:vertAlign w:val="baseline"/>
          <w:rtl w:val="0"/>
        </w:rPr>
        <w:t xml:space="preserve">Våre prisbelønte produkter er utviklet for høy ytelse og høy grad av brukervennlighet og selges gjennom et globalt nettverk av forhandlere og distributører. </w:t>
      </w:r>
      <w:r>
        <w:rPr>
          <w:rFonts w:ascii="Arial" w:cs="Arial" w:hAnsi="Arial"/>
          <w:sz w:val="16"/>
          <w:szCs w:val="16"/>
          <w:lang w:val="nb"/>
          <w:b w:val="0"/>
          <w:bCs w:val="0"/>
          <w:i w:val="1"/>
          <w:iCs w:val="1"/>
          <w:u w:val="none"/>
          <w:vertAlign w:val="baseline"/>
          <w:rtl w:val="0"/>
        </w:rPr>
        <w:t xml:space="preserve">Raymarines produkter omfatter radar, autopiloter, GPS, instrumenter, ekkolodd, kommunikasjon og integrerte systemer. </w:t>
      </w:r>
      <w:r>
        <w:rPr>
          <w:rFonts w:ascii="Arial" w:cs="Arial" w:hAnsi="Arial"/>
          <w:sz w:val="16"/>
          <w:szCs w:val="16"/>
          <w:lang w:val="nb"/>
          <w:b w:val="0"/>
          <w:bCs w:val="0"/>
          <w:i w:val="1"/>
          <w:iCs w:val="1"/>
          <w:u w:val="none"/>
          <w:vertAlign w:val="baseline"/>
          <w:rtl w:val="0"/>
        </w:rPr>
        <w:t xml:space="preserve">Raymarine er en del av FLIR Systems, en verdensleder innen termisk bildebehandling. </w:t>
      </w:r>
      <w:r>
        <w:rPr>
          <w:rFonts w:ascii="Arial" w:cs="Arial" w:hAnsi="Arial"/>
          <w:sz w:val="16"/>
          <w:szCs w:val="16"/>
          <w:lang w:val="nb"/>
          <w:b w:val="0"/>
          <w:bCs w:val="0"/>
          <w:i w:val="1"/>
          <w:iCs w:val="1"/>
          <w:u w:val="none"/>
          <w:vertAlign w:val="baseline"/>
          <w:rtl w:val="0"/>
        </w:rPr>
        <w:t xml:space="preserve">Du finner mer informasjon om Raymarine på </w:t>
      </w:r>
      <w:hyperlink r:id="rId13" w:history="1">
        <w:r>
          <w:rPr>
            <w:rFonts w:ascii="Arial" w:cs="Arial" w:hAnsi="Arial"/>
            <w:sz w:val="16"/>
            <w:szCs w:val="16"/>
            <w:lang w:val="nb"/>
            <w:b w:val="0"/>
            <w:bCs w:val="0"/>
            <w:i w:val="1"/>
            <w:iCs w:val="1"/>
            <w:u w:val="none"/>
            <w:vertAlign w:val="baseline"/>
            <w:rtl w:val="0"/>
          </w:rPr>
          <w:t xml:space="preserve">www.raymarine.com</w:t>
        </w:r>
      </w:hyperlink>
      <w:r>
        <w:rPr>
          <w:rFonts w:ascii="Arial" w:cs="Arial" w:hAnsi="Arial"/>
          <w:sz w:val="20"/>
          <w:szCs w:val="20"/>
          <w:lang w:val="nb"/>
          <w:b w:val="0"/>
          <w:bCs w:val="0"/>
          <w:i w:val="1"/>
          <w:iCs w:val="1"/>
          <w:u w:val="none"/>
          <w:vertAlign w:val="baseline"/>
          <w:rtl w:val="0"/>
        </w:rPr>
        <w:t xml:space="preserve">.</w:t>
      </w:r>
      <w:r>
        <w:rPr>
          <w:rFonts w:ascii="Arial" w:cs="Arial" w:hAnsi="Arial"/>
          <w:sz w:val="20"/>
          <w:szCs w:val="20"/>
          <w:lang w:val="nb"/>
          <w:b w:val="0"/>
          <w:bCs w:val="0"/>
          <w:i w:val="1"/>
          <w:iCs w:val="1"/>
          <w:u w:val="none"/>
          <w:vertAlign w:val="baseline"/>
          <w:rtl w:val="0"/>
        </w:rPr>
        <w:t xml:space="preserve"> </w:t>
      </w:r>
    </w:p>
    <w:p w14:paraId="572034D6" w14:textId="10EDDCA4" w:rsidR="007E69B9" w:rsidRDefault="007E69B9" w:rsidP="007E69B9">
      <w:pPr>
        <w:spacing w:after="0"/>
        <w:rPr>
          <w:rFonts w:ascii="Arial" w:hAnsi="Arial" w:cs="Arial"/>
          <w:i/>
          <w:sz w:val="16"/>
        </w:rPr>
      </w:pPr>
    </w:p>
    <w:p w14:paraId="0CC41591" w14:textId="39A5B7B8" w:rsidR="00CC1AA1" w:rsidRDefault="00CC1AA1" w:rsidP="00CC1AA1">
      <w:pPr>
        <w:spacing w:after="0"/>
        <w:jc w:val="both"/>
        <w:rPr>
          <w:rFonts w:ascii="Arial" w:hAnsi="Arial" w:cs="Arial"/>
          <w:b/>
          <w:sz w:val="16"/>
        </w:rPr>
        <w:bidi w:val="0"/>
      </w:pPr>
      <w:r>
        <w:rPr>
          <w:rFonts w:ascii="Arial" w:cs="Arial" w:hAnsi="Arial"/>
          <w:sz w:val="16"/>
          <w:lang w:val="nb"/>
          <w:b w:val="1"/>
          <w:bCs w:val="1"/>
          <w:i w:val="0"/>
          <w:iCs w:val="0"/>
          <w:u w:val="none"/>
          <w:vertAlign w:val="baseline"/>
          <w:rtl w:val="0"/>
        </w:rPr>
        <w:t xml:space="preserve">Mediekontakt:</w:t>
      </w:r>
    </w:p>
    <w:p w14:paraId="597C2508" w14:textId="77777777" w:rsidR="00CC1AA1" w:rsidRDefault="00CC1AA1" w:rsidP="00CC1AA1">
      <w:pPr>
        <w:spacing w:after="0"/>
        <w:jc w:val="both"/>
        <w:rPr>
          <w:rFonts w:ascii="Arial" w:hAnsi="Arial" w:cs="Arial"/>
          <w:b/>
          <w:sz w:val="16"/>
        </w:rPr>
      </w:pPr>
    </w:p>
    <w:p w14:paraId="0C2E6029" w14:textId="77777777" w:rsidR="00CC1AA1" w:rsidRPr="00CC1AA1" w:rsidRDefault="00CC1AA1" w:rsidP="00CC1AA1">
      <w:pPr>
        <w:spacing w:after="0"/>
        <w:jc w:val="both"/>
        <w:rPr>
          <w:rFonts w:ascii="Arial" w:hAnsi="Arial" w:cs="Arial"/>
          <w:sz w:val="16"/>
        </w:rPr>
        <w:bidi w:val="0"/>
      </w:pPr>
      <w:r>
        <w:rPr>
          <w:rFonts w:ascii="Arial" w:cs="Arial" w:hAnsi="Arial"/>
          <w:sz w:val="16"/>
          <w:lang w:val="nb"/>
          <w:b w:val="0"/>
          <w:bCs w:val="0"/>
          <w:i w:val="0"/>
          <w:iCs w:val="0"/>
          <w:u w:val="none"/>
          <w:vertAlign w:val="baseline"/>
          <w:rtl w:val="0"/>
        </w:rPr>
        <w:t xml:space="preserve">Karen Bartlett</w:t>
      </w:r>
    </w:p>
    <w:p w14:paraId="6A2BB226" w14:textId="77777777" w:rsidR="00CC1AA1" w:rsidRPr="00CC1AA1" w:rsidRDefault="00CC1AA1" w:rsidP="00CC1AA1">
      <w:pPr>
        <w:spacing w:after="0"/>
        <w:jc w:val="both"/>
        <w:rPr>
          <w:rFonts w:ascii="Arial" w:hAnsi="Arial" w:cs="Arial"/>
          <w:sz w:val="16"/>
        </w:rPr>
        <w:bidi w:val="0"/>
      </w:pPr>
      <w:r>
        <w:rPr>
          <w:rFonts w:ascii="Arial" w:cs="Arial" w:hAnsi="Arial"/>
          <w:sz w:val="16"/>
          <w:lang w:val="nb"/>
          <w:b w:val="0"/>
          <w:bCs w:val="0"/>
          <w:i w:val="0"/>
          <w:iCs w:val="0"/>
          <w:u w:val="none"/>
          <w:vertAlign w:val="baseline"/>
          <w:rtl w:val="0"/>
        </w:rPr>
        <w:t xml:space="preserve">Saltwater Stone</w:t>
      </w:r>
    </w:p>
    <w:p w14:paraId="295E50EB" w14:textId="77777777" w:rsidR="00CC1AA1" w:rsidRPr="00CC1AA1" w:rsidRDefault="00CC1AA1" w:rsidP="00CC1AA1">
      <w:pPr>
        <w:spacing w:after="0"/>
        <w:jc w:val="both"/>
        <w:rPr>
          <w:rFonts w:ascii="Arial" w:hAnsi="Arial" w:cs="Arial"/>
          <w:sz w:val="16"/>
        </w:rPr>
        <w:bidi w:val="0"/>
      </w:pPr>
      <w:r>
        <w:rPr>
          <w:rFonts w:ascii="Arial" w:cs="Arial" w:hAnsi="Arial"/>
          <w:sz w:val="16"/>
          <w:lang w:val="nb"/>
          <w:b w:val="0"/>
          <w:bCs w:val="0"/>
          <w:i w:val="0"/>
          <w:iCs w:val="0"/>
          <w:u w:val="none"/>
          <w:vertAlign w:val="baseline"/>
          <w:rtl w:val="0"/>
        </w:rPr>
        <w:t xml:space="preserve">+44 (0) 1202 669 244</w:t>
      </w:r>
    </w:p>
    <w:p w14:paraId="22531D8A" w14:textId="77777777" w:rsidR="00CC1AA1" w:rsidRPr="00CC1AA1" w:rsidRDefault="00CC1AA1" w:rsidP="00CC1AA1">
      <w:pPr>
        <w:spacing w:after="0"/>
        <w:rPr>
          <w:rFonts w:ascii="Arial" w:hAnsi="Arial" w:cs="Arial"/>
          <w:sz w:val="16"/>
        </w:rPr>
        <w:bidi w:val="0"/>
      </w:pPr>
      <w:r>
        <w:rPr>
          <w:rFonts w:ascii="Arial" w:cs="Arial" w:hAnsi="Arial"/>
          <w:sz w:val="16"/>
          <w:lang w:val="nb"/>
          <w:b w:val="0"/>
          <w:bCs w:val="0"/>
          <w:i w:val="0"/>
          <w:iCs w:val="0"/>
          <w:u w:val="none"/>
          <w:vertAlign w:val="baseline"/>
          <w:rtl w:val="0"/>
        </w:rPr>
        <w:t xml:space="preserve">k.bartlett@saltwater-stone.com</w:t>
      </w:r>
    </w:p>
    <w:p w14:paraId="10364364" w14:textId="77777777" w:rsidR="00CC1AA1" w:rsidRDefault="00CC1AA1" w:rsidP="007E69B9">
      <w:pPr>
        <w:spacing w:after="0"/>
        <w:rPr>
          <w:rFonts w:ascii="Arial" w:hAnsi="Arial" w:cs="Arial"/>
          <w:i/>
          <w:sz w:val="16"/>
        </w:rPr>
      </w:pPr>
    </w:p>
    <w:sectPr w:rsidR="00CC1AA1" w:rsidSect="006B2681">
      <w:headerReference w:type="first" r:id="rId14"/>
      <w:footerReference w:type="first" r:id="rId15"/>
      <w:pgSz w:w="12240" w:h="15840"/>
      <w:pgMar w:top="851" w:right="1361" w:bottom="1361" w:left="136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39276" w14:textId="77777777" w:rsidR="00A97EF4" w:rsidRDefault="00A97EF4" w:rsidP="001F19BE">
      <w:pPr>
        <w:spacing w:after="0" w:line="240" w:lineRule="auto"/>
      </w:pPr>
      <w:r>
        <w:separator/>
      </w:r>
    </w:p>
  </w:endnote>
  <w:endnote w:type="continuationSeparator" w:id="0">
    <w:p w14:paraId="1C496512" w14:textId="77777777" w:rsidR="00A97EF4" w:rsidRDefault="00A97EF4" w:rsidP="001F19BE">
      <w:pPr>
        <w:spacing w:after="0" w:line="240" w:lineRule="auto"/>
      </w:pPr>
      <w:r>
        <w:continuationSeparator/>
      </w:r>
    </w:p>
  </w:endnote>
  <w:endnote w:type="continuationNotice" w:id="1">
    <w:p w14:paraId="7C4D9FD7" w14:textId="77777777" w:rsidR="00A97EF4" w:rsidRDefault="00A97E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B04FB" w14:textId="77777777" w:rsidR="00D001E8" w:rsidRDefault="00D001E8" w:rsidP="004E199B">
    <w:pPr>
      <w:pStyle w:val="Footer"/>
      <w:jc w:val="right"/>
    </w:pPr>
  </w:p>
  <w:p w14:paraId="564EDCFD" w14:textId="77777777" w:rsidR="00D001E8" w:rsidRDefault="00D001E8" w:rsidP="004E199B">
    <w:pPr>
      <w:pStyle w:val="Footer"/>
      <w:jc w:val="right"/>
    </w:pPr>
  </w:p>
  <w:p w14:paraId="564BF11B" w14:textId="6AEB0C97" w:rsidR="004E199B" w:rsidRDefault="004E199B" w:rsidP="004E199B">
    <w:pPr>
      <w:pStyle w:val="Footer"/>
      <w:jc w:val="right"/>
      <w:bidi w:val="0"/>
    </w:pPr>
    <w:r>
      <w:rPr>
        <w:noProof/>
        <w:lang w:val="nb"/>
        <w:b w:val="0"/>
        <w:bCs w:val="0"/>
        <w:i w:val="0"/>
        <w:iCs w:val="0"/>
        <w:u w:val="none"/>
        <w:vertAlign w:val="baseline"/>
        <w:rtl w:val="0"/>
      </w:rPr>
      <w:drawing>
        <wp:inline distT="0" distB="0" distL="0" distR="0" wp14:anchorId="175213C2" wp14:editId="42CCC335">
          <wp:extent cx="1498734" cy="294367"/>
          <wp:effectExtent l="0" t="0" r="635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 brand by FLI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6723" cy="315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46C19" w14:textId="77777777" w:rsidR="00A97EF4" w:rsidRDefault="00A97EF4" w:rsidP="001F19BE">
      <w:pPr>
        <w:spacing w:after="0" w:line="240" w:lineRule="auto"/>
      </w:pPr>
      <w:r>
        <w:separator/>
      </w:r>
    </w:p>
  </w:footnote>
  <w:footnote w:type="continuationSeparator" w:id="0">
    <w:p w14:paraId="2460481A" w14:textId="77777777" w:rsidR="00A97EF4" w:rsidRDefault="00A97EF4" w:rsidP="001F19BE">
      <w:pPr>
        <w:spacing w:after="0" w:line="240" w:lineRule="auto"/>
      </w:pPr>
      <w:r>
        <w:continuationSeparator/>
      </w:r>
    </w:p>
  </w:footnote>
  <w:footnote w:type="continuationNotice" w:id="1">
    <w:p w14:paraId="448AA3C4" w14:textId="77777777" w:rsidR="00A97EF4" w:rsidRDefault="00A97E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FA31E" w14:textId="77777777" w:rsidR="00D001E8" w:rsidRDefault="00D001E8">
    <w:pPr>
      <w:pStyle w:val="Header"/>
    </w:pPr>
  </w:p>
  <w:p w14:paraId="7FC65FDD" w14:textId="77777777" w:rsidR="00D001E8" w:rsidRDefault="00D001E8">
    <w:pPr>
      <w:pStyle w:val="Header"/>
    </w:pPr>
  </w:p>
  <w:p w14:paraId="1B9F159A" w14:textId="16D18ACC" w:rsidR="004E199B" w:rsidRDefault="004E199B">
    <w:pPr>
      <w:pStyle w:val="Header"/>
      <w:bidi w:val="0"/>
    </w:pPr>
    <w:r>
      <w:rPr>
        <w:rFonts w:ascii="Arial" w:cs="Arial" w:hAnsi="Arial"/>
        <w:noProof/>
        <w:sz w:val="20"/>
        <w:szCs w:val="20"/>
        <w:lang w:val="nb"/>
        <w:b w:val="1"/>
        <w:bCs w:val="1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59264" behindDoc="0" locked="0" layoutInCell="1" allowOverlap="1" wp14:anchorId="164DAF0B" wp14:editId="645DB9C7">
          <wp:simplePos x="0" y="0"/>
          <wp:positionH relativeFrom="margin">
            <wp:align>left</wp:align>
          </wp:positionH>
          <wp:positionV relativeFrom="paragraph">
            <wp:posOffset>-207583</wp:posOffset>
          </wp:positionV>
          <wp:extent cx="2771030" cy="479489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ymarine_Logo_201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71030" cy="4794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D6628"/>
    <w:multiLevelType w:val="hybridMultilevel"/>
    <w:tmpl w:val="B3C2C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70D43"/>
    <w:multiLevelType w:val="hybridMultilevel"/>
    <w:tmpl w:val="35708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C53DB"/>
    <w:multiLevelType w:val="hybridMultilevel"/>
    <w:tmpl w:val="7A0EF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57035"/>
    <w:multiLevelType w:val="hybridMultilevel"/>
    <w:tmpl w:val="F6F49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758A6"/>
    <w:multiLevelType w:val="hybridMultilevel"/>
    <w:tmpl w:val="21FC3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4708E"/>
    <w:multiLevelType w:val="hybridMultilevel"/>
    <w:tmpl w:val="AF06F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15C79"/>
    <w:multiLevelType w:val="hybridMultilevel"/>
    <w:tmpl w:val="A11AC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D45DD"/>
    <w:multiLevelType w:val="hybridMultilevel"/>
    <w:tmpl w:val="38207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04A1A"/>
    <w:multiLevelType w:val="hybridMultilevel"/>
    <w:tmpl w:val="294A4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373C8"/>
    <w:multiLevelType w:val="hybridMultilevel"/>
    <w:tmpl w:val="FB4E7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86323"/>
    <w:multiLevelType w:val="multilevel"/>
    <w:tmpl w:val="E65C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1304CE"/>
    <w:multiLevelType w:val="hybridMultilevel"/>
    <w:tmpl w:val="E72412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9"/>
  </w:num>
  <w:num w:numId="8">
    <w:abstractNumId w:val="11"/>
  </w:num>
  <w:num w:numId="9">
    <w:abstractNumId w:val="10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B0"/>
    <w:rsid w:val="00005AD7"/>
    <w:rsid w:val="0001097B"/>
    <w:rsid w:val="00013501"/>
    <w:rsid w:val="000309C7"/>
    <w:rsid w:val="00040579"/>
    <w:rsid w:val="00042932"/>
    <w:rsid w:val="000712B8"/>
    <w:rsid w:val="0007230B"/>
    <w:rsid w:val="00081C04"/>
    <w:rsid w:val="0008589B"/>
    <w:rsid w:val="000A7B2C"/>
    <w:rsid w:val="000B44AE"/>
    <w:rsid w:val="000C5F26"/>
    <w:rsid w:val="00100B3F"/>
    <w:rsid w:val="0012333B"/>
    <w:rsid w:val="00126302"/>
    <w:rsid w:val="0013549D"/>
    <w:rsid w:val="001369E8"/>
    <w:rsid w:val="001512A7"/>
    <w:rsid w:val="001817A7"/>
    <w:rsid w:val="001864AE"/>
    <w:rsid w:val="001A09C2"/>
    <w:rsid w:val="001A2D50"/>
    <w:rsid w:val="001C4305"/>
    <w:rsid w:val="001F19BE"/>
    <w:rsid w:val="001F23B1"/>
    <w:rsid w:val="001F65C5"/>
    <w:rsid w:val="00204117"/>
    <w:rsid w:val="0021255A"/>
    <w:rsid w:val="002157B1"/>
    <w:rsid w:val="00217AE9"/>
    <w:rsid w:val="00232806"/>
    <w:rsid w:val="00243ADB"/>
    <w:rsid w:val="00247A17"/>
    <w:rsid w:val="00252247"/>
    <w:rsid w:val="00256559"/>
    <w:rsid w:val="002621E8"/>
    <w:rsid w:val="00262799"/>
    <w:rsid w:val="00271271"/>
    <w:rsid w:val="00271BAB"/>
    <w:rsid w:val="0027593E"/>
    <w:rsid w:val="00295832"/>
    <w:rsid w:val="002B291C"/>
    <w:rsid w:val="002D2259"/>
    <w:rsid w:val="002E1194"/>
    <w:rsid w:val="002F09C4"/>
    <w:rsid w:val="003003A3"/>
    <w:rsid w:val="003075D5"/>
    <w:rsid w:val="003102EC"/>
    <w:rsid w:val="00325840"/>
    <w:rsid w:val="003424DB"/>
    <w:rsid w:val="00347CE0"/>
    <w:rsid w:val="00355FA2"/>
    <w:rsid w:val="00356F4D"/>
    <w:rsid w:val="00382AF6"/>
    <w:rsid w:val="00397C51"/>
    <w:rsid w:val="003C4993"/>
    <w:rsid w:val="003F2F64"/>
    <w:rsid w:val="003F31EC"/>
    <w:rsid w:val="00410012"/>
    <w:rsid w:val="004160FA"/>
    <w:rsid w:val="004165A8"/>
    <w:rsid w:val="0042580D"/>
    <w:rsid w:val="0045213A"/>
    <w:rsid w:val="00466B58"/>
    <w:rsid w:val="00467944"/>
    <w:rsid w:val="004C70B7"/>
    <w:rsid w:val="004E199B"/>
    <w:rsid w:val="004F341F"/>
    <w:rsid w:val="0051659A"/>
    <w:rsid w:val="00526944"/>
    <w:rsid w:val="00553674"/>
    <w:rsid w:val="00570781"/>
    <w:rsid w:val="00573CF0"/>
    <w:rsid w:val="00580783"/>
    <w:rsid w:val="0058338D"/>
    <w:rsid w:val="00595CC2"/>
    <w:rsid w:val="005A42C6"/>
    <w:rsid w:val="005B1867"/>
    <w:rsid w:val="005E3B12"/>
    <w:rsid w:val="00603E13"/>
    <w:rsid w:val="00622924"/>
    <w:rsid w:val="006410FC"/>
    <w:rsid w:val="00645590"/>
    <w:rsid w:val="006518C4"/>
    <w:rsid w:val="006536A6"/>
    <w:rsid w:val="00672F16"/>
    <w:rsid w:val="00673B46"/>
    <w:rsid w:val="00690D51"/>
    <w:rsid w:val="006A100F"/>
    <w:rsid w:val="006A4B90"/>
    <w:rsid w:val="006B2681"/>
    <w:rsid w:val="006C0992"/>
    <w:rsid w:val="006C49F1"/>
    <w:rsid w:val="006F19DA"/>
    <w:rsid w:val="00706B9B"/>
    <w:rsid w:val="007153C8"/>
    <w:rsid w:val="007203B1"/>
    <w:rsid w:val="00735627"/>
    <w:rsid w:val="007439D7"/>
    <w:rsid w:val="00745A28"/>
    <w:rsid w:val="007515F2"/>
    <w:rsid w:val="00774896"/>
    <w:rsid w:val="00780F2B"/>
    <w:rsid w:val="007946BD"/>
    <w:rsid w:val="007A2A3E"/>
    <w:rsid w:val="007B2A3C"/>
    <w:rsid w:val="007B49E4"/>
    <w:rsid w:val="007C1544"/>
    <w:rsid w:val="007C6656"/>
    <w:rsid w:val="007D060F"/>
    <w:rsid w:val="007D1069"/>
    <w:rsid w:val="007E0DE5"/>
    <w:rsid w:val="007E5277"/>
    <w:rsid w:val="007E69B9"/>
    <w:rsid w:val="007F5BC6"/>
    <w:rsid w:val="0080762F"/>
    <w:rsid w:val="00812837"/>
    <w:rsid w:val="008128BA"/>
    <w:rsid w:val="00817179"/>
    <w:rsid w:val="00832FF8"/>
    <w:rsid w:val="008365F4"/>
    <w:rsid w:val="008415C3"/>
    <w:rsid w:val="008454F8"/>
    <w:rsid w:val="008579AD"/>
    <w:rsid w:val="00865FCA"/>
    <w:rsid w:val="008702A1"/>
    <w:rsid w:val="008703D5"/>
    <w:rsid w:val="008777AD"/>
    <w:rsid w:val="008B7CE5"/>
    <w:rsid w:val="008C219B"/>
    <w:rsid w:val="008D0F14"/>
    <w:rsid w:val="008D560D"/>
    <w:rsid w:val="008D7A01"/>
    <w:rsid w:val="008F2E2D"/>
    <w:rsid w:val="008F71A4"/>
    <w:rsid w:val="008F7554"/>
    <w:rsid w:val="00923568"/>
    <w:rsid w:val="00925733"/>
    <w:rsid w:val="0093049E"/>
    <w:rsid w:val="00932D4D"/>
    <w:rsid w:val="00951454"/>
    <w:rsid w:val="00965A7D"/>
    <w:rsid w:val="009A4123"/>
    <w:rsid w:val="009A6331"/>
    <w:rsid w:val="009B1D2A"/>
    <w:rsid w:val="00A01D1A"/>
    <w:rsid w:val="00A14445"/>
    <w:rsid w:val="00A26D53"/>
    <w:rsid w:val="00A3252C"/>
    <w:rsid w:val="00A32BA4"/>
    <w:rsid w:val="00A373BE"/>
    <w:rsid w:val="00A57AF9"/>
    <w:rsid w:val="00A649F4"/>
    <w:rsid w:val="00A723E2"/>
    <w:rsid w:val="00A81065"/>
    <w:rsid w:val="00A850BA"/>
    <w:rsid w:val="00A97EF4"/>
    <w:rsid w:val="00AA6136"/>
    <w:rsid w:val="00AD2109"/>
    <w:rsid w:val="00AD59DF"/>
    <w:rsid w:val="00AD75E7"/>
    <w:rsid w:val="00AE73FE"/>
    <w:rsid w:val="00AF200D"/>
    <w:rsid w:val="00B206A0"/>
    <w:rsid w:val="00B22FF2"/>
    <w:rsid w:val="00B25415"/>
    <w:rsid w:val="00B333A8"/>
    <w:rsid w:val="00B407F2"/>
    <w:rsid w:val="00B46706"/>
    <w:rsid w:val="00B6049F"/>
    <w:rsid w:val="00B653DF"/>
    <w:rsid w:val="00B66B6C"/>
    <w:rsid w:val="00B7600E"/>
    <w:rsid w:val="00B85CE5"/>
    <w:rsid w:val="00B97283"/>
    <w:rsid w:val="00BA470D"/>
    <w:rsid w:val="00BE4B22"/>
    <w:rsid w:val="00C22F99"/>
    <w:rsid w:val="00C32E83"/>
    <w:rsid w:val="00C373F9"/>
    <w:rsid w:val="00C41EA4"/>
    <w:rsid w:val="00C656B7"/>
    <w:rsid w:val="00C803C7"/>
    <w:rsid w:val="00C91AFE"/>
    <w:rsid w:val="00CA3E97"/>
    <w:rsid w:val="00CA58DC"/>
    <w:rsid w:val="00CB497F"/>
    <w:rsid w:val="00CC1AA1"/>
    <w:rsid w:val="00CC4AE7"/>
    <w:rsid w:val="00CF0ADF"/>
    <w:rsid w:val="00CF4210"/>
    <w:rsid w:val="00D001E8"/>
    <w:rsid w:val="00D00DFC"/>
    <w:rsid w:val="00D179ED"/>
    <w:rsid w:val="00D5207F"/>
    <w:rsid w:val="00D62B08"/>
    <w:rsid w:val="00D831FF"/>
    <w:rsid w:val="00D97E68"/>
    <w:rsid w:val="00DA5642"/>
    <w:rsid w:val="00DA74F6"/>
    <w:rsid w:val="00DD1B98"/>
    <w:rsid w:val="00DD5BD3"/>
    <w:rsid w:val="00DE5DE1"/>
    <w:rsid w:val="00DF2F32"/>
    <w:rsid w:val="00DF427A"/>
    <w:rsid w:val="00DF5D71"/>
    <w:rsid w:val="00E04F8A"/>
    <w:rsid w:val="00E25A95"/>
    <w:rsid w:val="00E723FE"/>
    <w:rsid w:val="00E72963"/>
    <w:rsid w:val="00E8356B"/>
    <w:rsid w:val="00E9021B"/>
    <w:rsid w:val="00EA24C2"/>
    <w:rsid w:val="00EA5EEE"/>
    <w:rsid w:val="00EB3AC2"/>
    <w:rsid w:val="00EB545C"/>
    <w:rsid w:val="00EC0C4F"/>
    <w:rsid w:val="00ED3813"/>
    <w:rsid w:val="00F17979"/>
    <w:rsid w:val="00F27E1B"/>
    <w:rsid w:val="00F649B2"/>
    <w:rsid w:val="00F70CDC"/>
    <w:rsid w:val="00F73529"/>
    <w:rsid w:val="00F84950"/>
    <w:rsid w:val="00F855A1"/>
    <w:rsid w:val="00F86E8C"/>
    <w:rsid w:val="00F9541E"/>
    <w:rsid w:val="00FA466C"/>
    <w:rsid w:val="00FD272D"/>
    <w:rsid w:val="00FE6BC5"/>
    <w:rsid w:val="00FE6D4B"/>
    <w:rsid w:val="00FE76B0"/>
    <w:rsid w:val="00FF3AD3"/>
    <w:rsid w:val="00FF6102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2AF3A"/>
  <w15:docId w15:val="{79D9F1DD-0E29-4D63-95B6-702BF67D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E5277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2799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62799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F1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9BE"/>
  </w:style>
  <w:style w:type="paragraph" w:styleId="Footer">
    <w:name w:val="footer"/>
    <w:basedOn w:val="Normal"/>
    <w:link w:val="FooterChar"/>
    <w:uiPriority w:val="99"/>
    <w:unhideWhenUsed/>
    <w:rsid w:val="001F1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9BE"/>
  </w:style>
  <w:style w:type="paragraph" w:styleId="BalloonText">
    <w:name w:val="Balloon Text"/>
    <w:basedOn w:val="Normal"/>
    <w:link w:val="BalloonTextChar"/>
    <w:uiPriority w:val="99"/>
    <w:semiHidden/>
    <w:unhideWhenUsed/>
    <w:rsid w:val="00653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6A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7A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B407F2"/>
  </w:style>
  <w:style w:type="character" w:styleId="Strong">
    <w:name w:val="Strong"/>
    <w:basedOn w:val="DefaultParagraphFont"/>
    <w:uiPriority w:val="22"/>
    <w:qFormat/>
    <w:rsid w:val="00B407F2"/>
    <w:rPr>
      <w:b/>
      <w:bCs/>
    </w:rPr>
  </w:style>
  <w:style w:type="paragraph" w:styleId="NoSpacing">
    <w:name w:val="No Spacing"/>
    <w:uiPriority w:val="1"/>
    <w:qFormat/>
    <w:rsid w:val="00832F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9541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9541E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F86E8C"/>
    <w:rPr>
      <w:i/>
      <w:iCs/>
    </w:rPr>
  </w:style>
  <w:style w:type="paragraph" w:styleId="NormalWeb">
    <w:name w:val="Normal (Web)"/>
    <w:basedOn w:val="Normal"/>
    <w:uiPriority w:val="99"/>
    <w:unhideWhenUsed/>
    <w:rsid w:val="00622924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A74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4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4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4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4F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373B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855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9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Mode="External" Target="mailto:k.bartlett@saltwater-stone.com" /><Relationship Id="rId13" Type="http://schemas.openxmlformats.org/officeDocument/2006/relationships/hyperlink" TargetMode="External" Target="http://www.raymarine.com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Mode="External" Target="http://www.twitter.com/flir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Mode="External" Target="http://www.flir.com/" /><Relationship Id="rId5" Type="http://schemas.openxmlformats.org/officeDocument/2006/relationships/webSettings" Target="webSettings.xml" /><Relationship Id="rId15" Type="http://schemas.openxmlformats.org/officeDocument/2006/relationships/footer" Target="footer1.xml" /><Relationship Id="rId10" Type="http://schemas.openxmlformats.org/officeDocument/2006/relationships/hyperlink" TargetMode="External" Target="http://www.raymarine.com/clearcruise" /><Relationship Id="rId4" Type="http://schemas.openxmlformats.org/officeDocument/2006/relationships/settings" Target="settings.xml" /><Relationship Id="rId9" Type="http://schemas.openxmlformats.org/officeDocument/2006/relationships/hyperlink" TargetMode="External" Target="http://www.raymarine.com/lighthouse" /><Relationship Id="rId14" Type="http://schemas.openxmlformats.org/officeDocument/2006/relationships/header" Target="head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BB67A-D6F3-4957-9A39-A096CECB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McGowan, James</dc:creator>
  <cp:lastModifiedBy>Karen Bartlett</cp:lastModifiedBy>
  <cp:revision>6</cp:revision>
  <cp:lastPrinted>2018-09-18T12:50:00Z</cp:lastPrinted>
  <dcterms:created xsi:type="dcterms:W3CDTF">2018-10-03T08:29:00Z</dcterms:created>
  <dcterms:modified xsi:type="dcterms:W3CDTF">2018-10-03T08:37:00Z</dcterms:modified>
</cp:coreProperties>
</file>