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093" w:type="dxa"/>
        <w:tblLayout w:type="fixed"/>
        <w:tblLook w:val="0000" w:firstRow="0" w:lastRow="0" w:firstColumn="0" w:lastColumn="0" w:noHBand="0" w:noVBand="0"/>
      </w:tblPr>
      <w:tblGrid>
        <w:gridCol w:w="5074"/>
        <w:gridCol w:w="2642"/>
        <w:gridCol w:w="2377"/>
      </w:tblGrid>
      <w:tr w:rsidR="00E1016D" w:rsidRPr="00E1016D" w:rsidTr="001D6566">
        <w:trPr>
          <w:trHeight w:val="986"/>
        </w:trPr>
        <w:tc>
          <w:tcPr>
            <w:tcW w:w="5074" w:type="dxa"/>
          </w:tcPr>
          <w:p w:rsidR="00E1016D" w:rsidRPr="00E1016D" w:rsidRDefault="00E1016D" w:rsidP="00E1016D">
            <w:pPr>
              <w:tabs>
                <w:tab w:val="left" w:pos="913"/>
              </w:tabs>
              <w:rPr>
                <w:rFonts w:ascii="Arial" w:eastAsia="Times New Roman" w:hAnsi="Arial" w:cs="Arial"/>
                <w:sz w:val="24"/>
                <w:szCs w:val="20"/>
              </w:rPr>
            </w:pPr>
            <w:r w:rsidRPr="00E1016D">
              <w:rPr>
                <w:rFonts w:ascii="Arial" w:eastAsia="Arial Unicode MS" w:hAnsi="Arial" w:cs="Arial"/>
                <w:noProof/>
                <w:sz w:val="24"/>
                <w:szCs w:val="20"/>
                <w:lang w:eastAsia="en-GB"/>
              </w:rPr>
              <w:drawing>
                <wp:inline distT="0" distB="0" distL="0" distR="0" wp14:anchorId="73948E7C" wp14:editId="252B3391">
                  <wp:extent cx="1079500" cy="638485"/>
                  <wp:effectExtent l="0" t="0" r="6350" b="9525"/>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6538" cy="654477"/>
                          </a:xfrm>
                          <a:prstGeom prst="rect">
                            <a:avLst/>
                          </a:prstGeom>
                          <a:noFill/>
                          <a:ln>
                            <a:noFill/>
                          </a:ln>
                        </pic:spPr>
                      </pic:pic>
                    </a:graphicData>
                  </a:graphic>
                </wp:inline>
              </w:drawing>
            </w:r>
          </w:p>
        </w:tc>
        <w:tc>
          <w:tcPr>
            <w:tcW w:w="2642" w:type="dxa"/>
          </w:tcPr>
          <w:p w:rsidR="00E1016D" w:rsidRPr="00E1016D" w:rsidRDefault="00E1016D" w:rsidP="00E1016D">
            <w:pPr>
              <w:rPr>
                <w:rFonts w:ascii="Arial" w:hAnsi="Arial" w:cs="Arial"/>
                <w:b/>
                <w:color w:val="FF0000"/>
                <w:sz w:val="44"/>
                <w:szCs w:val="44"/>
                <w:u w:val="single"/>
              </w:rPr>
            </w:pPr>
          </w:p>
        </w:tc>
        <w:tc>
          <w:tcPr>
            <w:tcW w:w="2377" w:type="dxa"/>
          </w:tcPr>
          <w:p w:rsidR="00E1016D" w:rsidRPr="00E1016D" w:rsidRDefault="00E1016D" w:rsidP="00E1016D">
            <w:pPr>
              <w:rPr>
                <w:rFonts w:ascii="Arial" w:hAnsi="Arial" w:cs="Arial"/>
                <w:b/>
                <w:color w:val="FF0000"/>
                <w:sz w:val="36"/>
                <w:szCs w:val="36"/>
              </w:rPr>
            </w:pPr>
          </w:p>
        </w:tc>
      </w:tr>
      <w:tr w:rsidR="00E1016D" w:rsidRPr="00E1016D" w:rsidTr="001D6566">
        <w:trPr>
          <w:trHeight w:hRule="exact" w:val="160"/>
        </w:trPr>
        <w:tc>
          <w:tcPr>
            <w:tcW w:w="5074" w:type="dxa"/>
          </w:tcPr>
          <w:p w:rsidR="00E1016D" w:rsidRPr="00E1016D" w:rsidRDefault="00E1016D" w:rsidP="00E1016D">
            <w:pPr>
              <w:rPr>
                <w:rFonts w:ascii="Arial" w:hAnsi="Arial" w:cs="Arial"/>
                <w:sz w:val="24"/>
              </w:rPr>
            </w:pPr>
          </w:p>
        </w:tc>
        <w:tc>
          <w:tcPr>
            <w:tcW w:w="2642" w:type="dxa"/>
          </w:tcPr>
          <w:p w:rsidR="00E1016D" w:rsidRPr="00E1016D" w:rsidRDefault="00E1016D" w:rsidP="00E1016D">
            <w:pPr>
              <w:rPr>
                <w:rFonts w:ascii="Arial" w:hAnsi="Arial" w:cs="Arial"/>
                <w:b/>
              </w:rPr>
            </w:pPr>
          </w:p>
        </w:tc>
        <w:tc>
          <w:tcPr>
            <w:tcW w:w="2377" w:type="dxa"/>
          </w:tcPr>
          <w:p w:rsidR="00E1016D" w:rsidRPr="00E1016D" w:rsidRDefault="00E1016D" w:rsidP="00E1016D">
            <w:pPr>
              <w:rPr>
                <w:rFonts w:ascii="Arial" w:hAnsi="Arial" w:cs="Arial"/>
                <w:b/>
              </w:rPr>
            </w:pPr>
          </w:p>
        </w:tc>
      </w:tr>
    </w:tbl>
    <w:p w:rsidR="00E1016D" w:rsidRPr="00E1016D" w:rsidRDefault="00E1016D" w:rsidP="00E1016D">
      <w:pPr>
        <w:rPr>
          <w:rFonts w:ascii="Arial" w:hAnsi="Arial" w:cs="Arial"/>
          <w:color w:val="FFFFFF"/>
          <w:sz w:val="24"/>
        </w:rPr>
      </w:pPr>
      <w:r w:rsidRPr="00E1016D">
        <w:rPr>
          <w:rFonts w:ascii="Arial" w:hAnsi="Arial" w:cs="Arial"/>
          <w:noProof/>
          <w:lang w:eastAsia="en-GB"/>
        </w:rPr>
        <mc:AlternateContent>
          <mc:Choice Requires="wps">
            <w:drawing>
              <wp:anchor distT="0" distB="0" distL="114300" distR="114300" simplePos="0" relativeHeight="251659264" behindDoc="0" locked="0" layoutInCell="0" allowOverlap="1" wp14:anchorId="056619B8" wp14:editId="38F56BBB">
                <wp:simplePos x="0" y="0"/>
                <wp:positionH relativeFrom="column">
                  <wp:posOffset>12065</wp:posOffset>
                </wp:positionH>
                <wp:positionV relativeFrom="paragraph">
                  <wp:posOffset>41275</wp:posOffset>
                </wp:positionV>
                <wp:extent cx="5733415" cy="366395"/>
                <wp:effectExtent l="20320" t="13970" r="18415"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016D" w:rsidRDefault="00E1016D" w:rsidP="00E1016D">
                            <w:pPr>
                              <w:tabs>
                                <w:tab w:val="right" w:pos="8931"/>
                              </w:tabs>
                              <w:rPr>
                                <w:rFonts w:ascii="Arial" w:hAnsi="Arial"/>
                                <w:b/>
                                <w:i/>
                                <w:color w:val="FFFFFF"/>
                                <w:sz w:val="44"/>
                              </w:rPr>
                            </w:pPr>
                            <w:r>
                              <w:rPr>
                                <w:b/>
                                <w:i/>
                                <w:sz w:val="44"/>
                              </w:rPr>
                              <w:tab/>
                            </w:r>
                            <w:r w:rsidRPr="00E67228">
                              <w:rPr>
                                <w:rFonts w:ascii="Arial" w:hAnsi="Arial"/>
                                <w:b/>
                                <w:i/>
                                <w:color w:val="FFFFFF"/>
                                <w:sz w:val="44"/>
                              </w:rPr>
                              <w:t xml:space="preserve">News </w:t>
                            </w:r>
                            <w:r w:rsidR="00404413">
                              <w:rPr>
                                <w:rFonts w:ascii="Arial" w:hAnsi="Arial"/>
                                <w:b/>
                                <w:i/>
                                <w:color w:val="FFFFFF"/>
                                <w:sz w:val="44"/>
                              </w:rPr>
                              <w:t>Release</w:t>
                            </w:r>
                          </w:p>
                          <w:p w:rsidR="00E1016D" w:rsidRDefault="00E1016D" w:rsidP="00E1016D">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619B8"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rsidR="00E1016D" w:rsidRDefault="00E1016D" w:rsidP="00E1016D">
                      <w:pPr>
                        <w:tabs>
                          <w:tab w:val="right" w:pos="8931"/>
                        </w:tabs>
                        <w:rPr>
                          <w:rFonts w:ascii="Arial" w:hAnsi="Arial"/>
                          <w:b/>
                          <w:i/>
                          <w:color w:val="FFFFFF"/>
                          <w:sz w:val="44"/>
                        </w:rPr>
                      </w:pPr>
                      <w:r>
                        <w:rPr>
                          <w:b/>
                          <w:i/>
                          <w:sz w:val="44"/>
                        </w:rPr>
                        <w:tab/>
                      </w:r>
                      <w:r w:rsidRPr="00E67228">
                        <w:rPr>
                          <w:rFonts w:ascii="Arial" w:hAnsi="Arial"/>
                          <w:b/>
                          <w:i/>
                          <w:color w:val="FFFFFF"/>
                          <w:sz w:val="44"/>
                        </w:rPr>
                        <w:t xml:space="preserve">News </w:t>
                      </w:r>
                      <w:r w:rsidR="00404413">
                        <w:rPr>
                          <w:rFonts w:ascii="Arial" w:hAnsi="Arial"/>
                          <w:b/>
                          <w:i/>
                          <w:color w:val="FFFFFF"/>
                          <w:sz w:val="44"/>
                        </w:rPr>
                        <w:t>Release</w:t>
                      </w:r>
                    </w:p>
                    <w:p w:rsidR="00E1016D" w:rsidRDefault="00E1016D" w:rsidP="00E1016D">
                      <w:pPr>
                        <w:rPr>
                          <w:b/>
                          <w:i/>
                          <w:color w:val="FFFFFF"/>
                          <w:sz w:val="44"/>
                        </w:rPr>
                      </w:pPr>
                    </w:p>
                  </w:txbxContent>
                </v:textbox>
              </v:rect>
            </w:pict>
          </mc:Fallback>
        </mc:AlternateContent>
      </w:r>
    </w:p>
    <w:p w:rsidR="00E1016D" w:rsidRPr="00E1016D" w:rsidRDefault="00E1016D" w:rsidP="00E1016D">
      <w:pPr>
        <w:rPr>
          <w:rFonts w:ascii="Arial" w:eastAsia="Times New Roman" w:hAnsi="Arial" w:cs="Arial"/>
          <w:b/>
          <w:sz w:val="20"/>
          <w:szCs w:val="20"/>
        </w:rPr>
      </w:pPr>
    </w:p>
    <w:p w:rsidR="00E1016D" w:rsidRPr="00E1016D" w:rsidRDefault="00E1016D" w:rsidP="00E1016D">
      <w:pPr>
        <w:suppressAutoHyphens/>
        <w:rPr>
          <w:rFonts w:ascii="Arial" w:eastAsia="Times New Roman" w:hAnsi="Arial" w:cs="Arial"/>
          <w:spacing w:val="-3"/>
          <w:sz w:val="24"/>
          <w:szCs w:val="20"/>
        </w:rPr>
      </w:pPr>
    </w:p>
    <w:tbl>
      <w:tblPr>
        <w:tblW w:w="10802" w:type="dxa"/>
        <w:tblInd w:w="-913" w:type="dxa"/>
        <w:tblLayout w:type="fixed"/>
        <w:tblLook w:val="0000" w:firstRow="0" w:lastRow="0" w:firstColumn="0" w:lastColumn="0" w:noHBand="0" w:noVBand="0"/>
      </w:tblPr>
      <w:tblGrid>
        <w:gridCol w:w="1021"/>
        <w:gridCol w:w="685"/>
        <w:gridCol w:w="5116"/>
        <w:gridCol w:w="1746"/>
        <w:gridCol w:w="1523"/>
        <w:gridCol w:w="711"/>
      </w:tblGrid>
      <w:tr w:rsidR="00E1016D" w:rsidRPr="00E1016D" w:rsidTr="001D6566">
        <w:trPr>
          <w:cantSplit/>
        </w:trPr>
        <w:tc>
          <w:tcPr>
            <w:tcW w:w="1021" w:type="dxa"/>
          </w:tcPr>
          <w:p w:rsidR="00E1016D" w:rsidRPr="00E1016D" w:rsidRDefault="00E1016D" w:rsidP="00E1016D">
            <w:pPr>
              <w:spacing w:before="60"/>
              <w:rPr>
                <w:rFonts w:ascii="Arial" w:hAnsi="Arial" w:cs="Arial"/>
              </w:rPr>
            </w:pPr>
          </w:p>
        </w:tc>
        <w:tc>
          <w:tcPr>
            <w:tcW w:w="5801" w:type="dxa"/>
            <w:gridSpan w:val="2"/>
            <w:tcBorders>
              <w:bottom w:val="single" w:sz="12" w:space="0" w:color="auto"/>
            </w:tcBorders>
          </w:tcPr>
          <w:p w:rsidR="00E1016D" w:rsidRPr="00E1016D" w:rsidRDefault="00E1016D" w:rsidP="00E1016D">
            <w:pPr>
              <w:overflowPunct w:val="0"/>
              <w:autoSpaceDE w:val="0"/>
              <w:autoSpaceDN w:val="0"/>
              <w:adjustRightInd w:val="0"/>
              <w:spacing w:before="60" w:after="120"/>
              <w:textAlignment w:val="baseline"/>
              <w:rPr>
                <w:rFonts w:ascii="Arial" w:eastAsia="Times New Roman" w:hAnsi="Arial" w:cs="Arial"/>
                <w:sz w:val="20"/>
                <w:szCs w:val="20"/>
              </w:rPr>
            </w:pPr>
            <w:r w:rsidRPr="00E1016D">
              <w:rPr>
                <w:rFonts w:ascii="Arial" w:eastAsia="Times New Roman" w:hAnsi="Arial" w:cs="Arial"/>
                <w:sz w:val="20"/>
                <w:szCs w:val="20"/>
              </w:rPr>
              <w:t xml:space="preserve">For the attention of </w:t>
            </w:r>
            <w:bookmarkStart w:id="0" w:name="Text3"/>
            <w:r w:rsidRPr="00E1016D">
              <w:rPr>
                <w:rFonts w:ascii="Arial" w:eastAsia="Times New Roman" w:hAnsi="Arial" w:cs="Arial"/>
                <w:b/>
                <w:noProof/>
                <w:sz w:val="20"/>
                <w:szCs w:val="20"/>
              </w:rPr>
              <w:t>News Desks</w:t>
            </w:r>
            <w:bookmarkEnd w:id="0"/>
            <w:r w:rsidRPr="00E1016D">
              <w:rPr>
                <w:rFonts w:ascii="Arial" w:eastAsia="Times New Roman" w:hAnsi="Arial" w:cs="Arial"/>
                <w:b/>
                <w:sz w:val="20"/>
                <w:szCs w:val="20"/>
              </w:rPr>
              <w:t xml:space="preserve"> </w:t>
            </w:r>
          </w:p>
        </w:tc>
        <w:tc>
          <w:tcPr>
            <w:tcW w:w="3269" w:type="dxa"/>
            <w:gridSpan w:val="2"/>
            <w:tcBorders>
              <w:bottom w:val="single" w:sz="12" w:space="0" w:color="auto"/>
            </w:tcBorders>
          </w:tcPr>
          <w:p w:rsidR="00E1016D" w:rsidRPr="00E1016D" w:rsidRDefault="00E1016D" w:rsidP="00815BD5">
            <w:pPr>
              <w:overflowPunct w:val="0"/>
              <w:autoSpaceDE w:val="0"/>
              <w:autoSpaceDN w:val="0"/>
              <w:adjustRightInd w:val="0"/>
              <w:spacing w:before="60" w:after="120"/>
              <w:jc w:val="right"/>
              <w:textAlignment w:val="baseline"/>
              <w:rPr>
                <w:rFonts w:ascii="Arial" w:eastAsia="Times New Roman" w:hAnsi="Arial" w:cs="Arial"/>
                <w:sz w:val="20"/>
                <w:szCs w:val="20"/>
              </w:rPr>
            </w:pPr>
            <w:r w:rsidRPr="00E1016D">
              <w:rPr>
                <w:rFonts w:ascii="Arial" w:eastAsia="Times New Roman" w:hAnsi="Arial" w:cs="Arial"/>
                <w:sz w:val="20"/>
                <w:szCs w:val="20"/>
              </w:rPr>
              <w:t xml:space="preserve">No. of pages: </w:t>
            </w:r>
            <w:r w:rsidR="00AF3418">
              <w:rPr>
                <w:rFonts w:ascii="Arial" w:eastAsia="Times New Roman" w:hAnsi="Arial" w:cs="Arial"/>
                <w:sz w:val="20"/>
                <w:szCs w:val="20"/>
              </w:rPr>
              <w:t>2</w:t>
            </w:r>
          </w:p>
        </w:tc>
        <w:tc>
          <w:tcPr>
            <w:tcW w:w="711" w:type="dxa"/>
          </w:tcPr>
          <w:p w:rsidR="00E1016D" w:rsidRPr="00E1016D" w:rsidRDefault="00E1016D" w:rsidP="00E1016D">
            <w:pPr>
              <w:spacing w:before="60"/>
              <w:rPr>
                <w:rFonts w:ascii="Arial" w:hAnsi="Arial" w:cs="Arial"/>
              </w:rPr>
            </w:pPr>
          </w:p>
        </w:tc>
      </w:tr>
      <w:tr w:rsidR="00E1016D" w:rsidRPr="00E1016D" w:rsidTr="001D6566">
        <w:trPr>
          <w:cantSplit/>
        </w:trPr>
        <w:tc>
          <w:tcPr>
            <w:tcW w:w="1021" w:type="dxa"/>
          </w:tcPr>
          <w:p w:rsidR="00E1016D" w:rsidRPr="00E1016D" w:rsidRDefault="00E1016D" w:rsidP="00E1016D">
            <w:pPr>
              <w:spacing w:before="120"/>
              <w:rPr>
                <w:rFonts w:ascii="Arial" w:hAnsi="Arial" w:cs="Arial"/>
              </w:rPr>
            </w:pPr>
          </w:p>
        </w:tc>
        <w:tc>
          <w:tcPr>
            <w:tcW w:w="685" w:type="dxa"/>
            <w:tcBorders>
              <w:top w:val="single" w:sz="12" w:space="0" w:color="auto"/>
            </w:tcBorders>
            <w:vAlign w:val="center"/>
          </w:tcPr>
          <w:p w:rsidR="00E1016D" w:rsidRPr="00E1016D" w:rsidRDefault="00E1016D" w:rsidP="00E1016D">
            <w:pPr>
              <w:jc w:val="right"/>
              <w:rPr>
                <w:rFonts w:ascii="Arial" w:hAnsi="Arial" w:cs="Arial"/>
                <w:sz w:val="18"/>
              </w:rPr>
            </w:pPr>
            <w:r w:rsidRPr="00E1016D">
              <w:rPr>
                <w:rFonts w:ascii="Arial" w:hAnsi="Arial" w:cs="Arial"/>
                <w:sz w:val="18"/>
              </w:rPr>
              <w:t>Date:</w:t>
            </w:r>
          </w:p>
        </w:tc>
        <w:tc>
          <w:tcPr>
            <w:tcW w:w="5116" w:type="dxa"/>
            <w:tcBorders>
              <w:top w:val="single" w:sz="12" w:space="0" w:color="auto"/>
            </w:tcBorders>
          </w:tcPr>
          <w:p w:rsidR="00E1016D" w:rsidRPr="00E1016D" w:rsidRDefault="00D2172C" w:rsidP="00D2172C">
            <w:pPr>
              <w:tabs>
                <w:tab w:val="center" w:pos="4153"/>
                <w:tab w:val="right" w:pos="8306"/>
              </w:tabs>
              <w:overflowPunct w:val="0"/>
              <w:autoSpaceDE w:val="0"/>
              <w:autoSpaceDN w:val="0"/>
              <w:adjustRightInd w:val="0"/>
              <w:spacing w:before="120" w:after="120"/>
              <w:ind w:right="-57"/>
              <w:textAlignment w:val="baseline"/>
              <w:rPr>
                <w:rFonts w:ascii="Arial" w:eastAsia="Times New Roman" w:hAnsi="Arial" w:cs="Arial"/>
                <w:b/>
                <w:bCs/>
                <w:sz w:val="18"/>
                <w:szCs w:val="20"/>
              </w:rPr>
            </w:pPr>
            <w:r>
              <w:rPr>
                <w:rFonts w:ascii="Arial" w:eastAsia="Times New Roman" w:hAnsi="Arial" w:cs="Arial"/>
                <w:b/>
                <w:bCs/>
                <w:color w:val="000000"/>
                <w:sz w:val="18"/>
                <w:szCs w:val="20"/>
              </w:rPr>
              <w:t>1</w:t>
            </w:r>
            <w:r>
              <w:rPr>
                <w:rFonts w:ascii="Arial" w:eastAsia="Times New Roman" w:hAnsi="Arial" w:cs="Arial"/>
                <w:b/>
                <w:bCs/>
                <w:color w:val="000000"/>
                <w:sz w:val="18"/>
                <w:szCs w:val="20"/>
              </w:rPr>
              <w:t>7</w:t>
            </w:r>
            <w:r>
              <w:rPr>
                <w:rFonts w:ascii="Arial" w:eastAsia="Times New Roman" w:hAnsi="Arial" w:cs="Arial"/>
                <w:b/>
                <w:bCs/>
                <w:color w:val="000000"/>
                <w:sz w:val="18"/>
                <w:szCs w:val="20"/>
              </w:rPr>
              <w:t xml:space="preserve"> </w:t>
            </w:r>
            <w:r w:rsidR="00734F6E">
              <w:rPr>
                <w:rFonts w:ascii="Arial" w:eastAsia="Times New Roman" w:hAnsi="Arial" w:cs="Arial"/>
                <w:b/>
                <w:bCs/>
                <w:color w:val="000000"/>
                <w:sz w:val="18"/>
                <w:szCs w:val="20"/>
              </w:rPr>
              <w:t>November</w:t>
            </w:r>
            <w:r w:rsidR="00734F6E" w:rsidRPr="00E1016D">
              <w:rPr>
                <w:rFonts w:ascii="Arial" w:eastAsia="Times New Roman" w:hAnsi="Arial" w:cs="Arial"/>
                <w:b/>
                <w:bCs/>
                <w:color w:val="000000"/>
                <w:sz w:val="18"/>
                <w:szCs w:val="20"/>
              </w:rPr>
              <w:t xml:space="preserve"> </w:t>
            </w:r>
            <w:r w:rsidR="00E1016D" w:rsidRPr="00E1016D">
              <w:rPr>
                <w:rFonts w:ascii="Arial" w:eastAsia="Times New Roman" w:hAnsi="Arial" w:cs="Arial"/>
                <w:b/>
                <w:bCs/>
                <w:sz w:val="18"/>
                <w:szCs w:val="20"/>
              </w:rPr>
              <w:t>201</w:t>
            </w:r>
            <w:r w:rsidR="00D03DB6">
              <w:rPr>
                <w:rFonts w:ascii="Arial" w:eastAsia="Times New Roman" w:hAnsi="Arial" w:cs="Arial"/>
                <w:b/>
                <w:bCs/>
                <w:sz w:val="18"/>
                <w:szCs w:val="20"/>
              </w:rPr>
              <w:t>6</w:t>
            </w:r>
          </w:p>
        </w:tc>
        <w:tc>
          <w:tcPr>
            <w:tcW w:w="1746" w:type="dxa"/>
            <w:tcBorders>
              <w:top w:val="single" w:sz="12" w:space="0" w:color="auto"/>
            </w:tcBorders>
            <w:vAlign w:val="center"/>
          </w:tcPr>
          <w:p w:rsidR="00E1016D" w:rsidRPr="00E1016D" w:rsidRDefault="00E1016D" w:rsidP="00E1016D">
            <w:pPr>
              <w:jc w:val="right"/>
              <w:rPr>
                <w:rFonts w:ascii="Arial" w:hAnsi="Arial" w:cs="Arial"/>
                <w:sz w:val="18"/>
              </w:rPr>
            </w:pPr>
            <w:r w:rsidRPr="00E1016D">
              <w:rPr>
                <w:rFonts w:ascii="Arial" w:hAnsi="Arial" w:cs="Arial"/>
                <w:sz w:val="18"/>
              </w:rPr>
              <w:t>Ref:</w:t>
            </w:r>
          </w:p>
        </w:tc>
        <w:tc>
          <w:tcPr>
            <w:tcW w:w="1523" w:type="dxa"/>
            <w:tcBorders>
              <w:top w:val="single" w:sz="12" w:space="0" w:color="auto"/>
            </w:tcBorders>
          </w:tcPr>
          <w:p w:rsidR="00E1016D" w:rsidRPr="00E1016D" w:rsidRDefault="00B67D47" w:rsidP="00360DCB">
            <w:pPr>
              <w:tabs>
                <w:tab w:val="center" w:pos="4153"/>
                <w:tab w:val="right" w:pos="8306"/>
              </w:tabs>
              <w:overflowPunct w:val="0"/>
              <w:autoSpaceDE w:val="0"/>
              <w:autoSpaceDN w:val="0"/>
              <w:adjustRightInd w:val="0"/>
              <w:spacing w:before="120" w:after="120"/>
              <w:ind w:right="-57"/>
              <w:textAlignment w:val="baseline"/>
              <w:rPr>
                <w:rFonts w:ascii="Arial" w:eastAsia="Times New Roman" w:hAnsi="Arial" w:cs="Arial"/>
                <w:b/>
                <w:bCs/>
                <w:sz w:val="18"/>
                <w:szCs w:val="20"/>
              </w:rPr>
            </w:pPr>
            <w:r>
              <w:rPr>
                <w:rFonts w:ascii="Arial" w:eastAsia="Times New Roman" w:hAnsi="Arial" w:cs="Arial"/>
                <w:b/>
                <w:bCs/>
                <w:noProof/>
                <w:sz w:val="18"/>
                <w:szCs w:val="20"/>
              </w:rPr>
              <w:t>SCO</w:t>
            </w:r>
            <w:r w:rsidR="00E1016D" w:rsidRPr="00E1016D">
              <w:rPr>
                <w:rFonts w:ascii="Arial" w:eastAsia="Times New Roman" w:hAnsi="Arial" w:cs="Arial"/>
                <w:b/>
                <w:bCs/>
                <w:noProof/>
                <w:sz w:val="18"/>
                <w:szCs w:val="20"/>
              </w:rPr>
              <w:t xml:space="preserve"> </w:t>
            </w:r>
            <w:r w:rsidR="00360DCB">
              <w:rPr>
                <w:rFonts w:ascii="Arial" w:eastAsia="Times New Roman" w:hAnsi="Arial" w:cs="Arial"/>
                <w:b/>
                <w:bCs/>
                <w:noProof/>
                <w:sz w:val="18"/>
                <w:szCs w:val="20"/>
              </w:rPr>
              <w:t>12</w:t>
            </w:r>
            <w:r w:rsidR="00E1016D" w:rsidRPr="00E1016D">
              <w:rPr>
                <w:rFonts w:ascii="Arial" w:eastAsia="Times New Roman" w:hAnsi="Arial" w:cs="Arial"/>
                <w:b/>
                <w:bCs/>
                <w:noProof/>
                <w:sz w:val="18"/>
                <w:szCs w:val="20"/>
              </w:rPr>
              <w:t>/1</w:t>
            </w:r>
            <w:r w:rsidR="00D03DB6">
              <w:rPr>
                <w:rFonts w:ascii="Arial" w:eastAsia="Times New Roman" w:hAnsi="Arial" w:cs="Arial"/>
                <w:b/>
                <w:bCs/>
                <w:noProof/>
                <w:sz w:val="18"/>
                <w:szCs w:val="20"/>
              </w:rPr>
              <w:t>6</w:t>
            </w:r>
          </w:p>
        </w:tc>
        <w:tc>
          <w:tcPr>
            <w:tcW w:w="711" w:type="dxa"/>
          </w:tcPr>
          <w:p w:rsidR="00E1016D" w:rsidRPr="00E1016D" w:rsidRDefault="00E1016D" w:rsidP="00E1016D">
            <w:pPr>
              <w:overflowPunct w:val="0"/>
              <w:autoSpaceDE w:val="0"/>
              <w:autoSpaceDN w:val="0"/>
              <w:adjustRightInd w:val="0"/>
              <w:spacing w:before="120" w:after="120"/>
              <w:textAlignment w:val="baseline"/>
              <w:rPr>
                <w:rFonts w:ascii="Arial" w:eastAsia="Times New Roman" w:hAnsi="Arial" w:cs="Arial"/>
                <w:color w:val="FF0000"/>
                <w:sz w:val="20"/>
                <w:szCs w:val="20"/>
              </w:rPr>
            </w:pPr>
          </w:p>
        </w:tc>
      </w:tr>
    </w:tbl>
    <w:p w:rsidR="00E1016D" w:rsidRPr="00C60673" w:rsidRDefault="00E1016D" w:rsidP="005B5FA2">
      <w:pPr>
        <w:jc w:val="center"/>
        <w:rPr>
          <w:rFonts w:ascii="Arial" w:hAnsi="Arial" w:cs="Arial"/>
          <w:b/>
          <w:bCs/>
        </w:rPr>
      </w:pPr>
    </w:p>
    <w:p w:rsidR="005B5FA2" w:rsidRDefault="00DF306B" w:rsidP="00041C04">
      <w:pPr>
        <w:jc w:val="center"/>
        <w:rPr>
          <w:rFonts w:ascii="Arial" w:eastAsia="Times New Roman" w:hAnsi="Arial"/>
          <w:b/>
          <w:bCs/>
          <w:sz w:val="42"/>
          <w:szCs w:val="20"/>
        </w:rPr>
      </w:pPr>
      <w:r>
        <w:rPr>
          <w:rFonts w:ascii="Arial" w:eastAsia="Times New Roman" w:hAnsi="Arial"/>
          <w:b/>
          <w:bCs/>
          <w:sz w:val="42"/>
          <w:szCs w:val="20"/>
        </w:rPr>
        <w:t xml:space="preserve">Edinburgh VAT </w:t>
      </w:r>
      <w:r w:rsidR="00F6120D">
        <w:rPr>
          <w:rFonts w:ascii="Arial" w:eastAsia="Times New Roman" w:hAnsi="Arial"/>
          <w:b/>
          <w:bCs/>
          <w:sz w:val="42"/>
          <w:szCs w:val="20"/>
        </w:rPr>
        <w:t>f</w:t>
      </w:r>
      <w:r>
        <w:rPr>
          <w:rFonts w:ascii="Arial" w:eastAsia="Times New Roman" w:hAnsi="Arial"/>
          <w:b/>
          <w:bCs/>
          <w:sz w:val="42"/>
          <w:szCs w:val="20"/>
        </w:rPr>
        <w:t>raudster sentenced</w:t>
      </w:r>
      <w:bookmarkStart w:id="1" w:name="_GoBack"/>
      <w:bookmarkEnd w:id="1"/>
    </w:p>
    <w:p w:rsidR="003B64A2" w:rsidRDefault="00C95C6E" w:rsidP="003B64A2">
      <w:pPr>
        <w:spacing w:line="360" w:lineRule="auto"/>
        <w:rPr>
          <w:rFonts w:ascii="Arial" w:eastAsia="Times New Roman" w:hAnsi="Arial"/>
        </w:rPr>
      </w:pPr>
      <w:r>
        <w:rPr>
          <w:rFonts w:ascii="Arial" w:eastAsia="Times New Roman" w:hAnsi="Arial"/>
        </w:rPr>
        <w:t xml:space="preserve"> </w:t>
      </w:r>
    </w:p>
    <w:p w:rsidR="003A2F87" w:rsidRDefault="00781069" w:rsidP="003B64A2">
      <w:pPr>
        <w:spacing w:line="360" w:lineRule="auto"/>
        <w:rPr>
          <w:rFonts w:ascii="Arial" w:eastAsia="Times New Roman" w:hAnsi="Arial"/>
        </w:rPr>
      </w:pPr>
      <w:r>
        <w:rPr>
          <w:rFonts w:ascii="Arial" w:eastAsia="Times New Roman" w:hAnsi="Arial"/>
        </w:rPr>
        <w:t>An Edinburgh builder</w:t>
      </w:r>
      <w:r w:rsidR="004D174E">
        <w:rPr>
          <w:rFonts w:ascii="Arial" w:eastAsia="Times New Roman" w:hAnsi="Arial"/>
        </w:rPr>
        <w:t>,</w:t>
      </w:r>
      <w:r>
        <w:rPr>
          <w:rFonts w:ascii="Arial" w:eastAsia="Times New Roman" w:hAnsi="Arial"/>
        </w:rPr>
        <w:t xml:space="preserve"> who stole almost £</w:t>
      </w:r>
      <w:r w:rsidR="00734F6E">
        <w:rPr>
          <w:rFonts w:ascii="Arial" w:eastAsia="Times New Roman" w:hAnsi="Arial"/>
        </w:rPr>
        <w:t xml:space="preserve">120,000 </w:t>
      </w:r>
      <w:r w:rsidR="00F6120D">
        <w:rPr>
          <w:rFonts w:ascii="Arial" w:eastAsia="Times New Roman" w:hAnsi="Arial"/>
        </w:rPr>
        <w:t>of VAT that he had charged his customers</w:t>
      </w:r>
      <w:r w:rsidR="004D174E">
        <w:rPr>
          <w:rFonts w:ascii="Arial" w:eastAsia="Times New Roman" w:hAnsi="Arial"/>
        </w:rPr>
        <w:t>,</w:t>
      </w:r>
      <w:r>
        <w:rPr>
          <w:rFonts w:ascii="Arial" w:eastAsia="Times New Roman" w:hAnsi="Arial"/>
        </w:rPr>
        <w:t xml:space="preserve"> has been </w:t>
      </w:r>
      <w:r w:rsidR="00E5173D">
        <w:rPr>
          <w:rFonts w:ascii="Arial" w:eastAsia="Times New Roman" w:hAnsi="Arial"/>
        </w:rPr>
        <w:t xml:space="preserve">jailed </w:t>
      </w:r>
      <w:r w:rsidR="00ED026C">
        <w:rPr>
          <w:rFonts w:ascii="Arial" w:eastAsia="Times New Roman" w:hAnsi="Arial"/>
        </w:rPr>
        <w:t xml:space="preserve">for 20 months </w:t>
      </w:r>
      <w:r w:rsidR="00F6120D">
        <w:rPr>
          <w:rFonts w:ascii="Arial" w:eastAsia="Times New Roman" w:hAnsi="Arial"/>
        </w:rPr>
        <w:t xml:space="preserve">after </w:t>
      </w:r>
      <w:r w:rsidR="00E5173D">
        <w:rPr>
          <w:rFonts w:ascii="Arial" w:eastAsia="Times New Roman" w:hAnsi="Arial"/>
        </w:rPr>
        <w:t xml:space="preserve">he was investigated </w:t>
      </w:r>
      <w:r>
        <w:rPr>
          <w:rFonts w:ascii="Arial" w:eastAsia="Times New Roman" w:hAnsi="Arial"/>
        </w:rPr>
        <w:t>by HM Revenue and Customs (HMRC)</w:t>
      </w:r>
      <w:r w:rsidR="003A2F87">
        <w:rPr>
          <w:rFonts w:ascii="Arial" w:eastAsia="Times New Roman" w:hAnsi="Arial"/>
        </w:rPr>
        <w:t xml:space="preserve">.  </w:t>
      </w:r>
      <w:r w:rsidR="00AD7DCC">
        <w:rPr>
          <w:rFonts w:ascii="Arial" w:eastAsia="Times New Roman" w:hAnsi="Arial"/>
        </w:rPr>
        <w:t xml:space="preserve"> </w:t>
      </w:r>
    </w:p>
    <w:p w:rsidR="00AD7DCC" w:rsidRDefault="00AD7DCC" w:rsidP="003B64A2">
      <w:pPr>
        <w:spacing w:line="360" w:lineRule="auto"/>
        <w:rPr>
          <w:rFonts w:ascii="Arial" w:eastAsia="Times New Roman" w:hAnsi="Arial"/>
        </w:rPr>
      </w:pPr>
    </w:p>
    <w:p w:rsidR="008A1682" w:rsidRDefault="008A1682" w:rsidP="003B64A2">
      <w:pPr>
        <w:spacing w:line="360" w:lineRule="auto"/>
        <w:rPr>
          <w:rFonts w:ascii="Arial" w:eastAsia="Times New Roman" w:hAnsi="Arial"/>
        </w:rPr>
      </w:pPr>
      <w:r>
        <w:rPr>
          <w:rFonts w:ascii="Arial" w:eastAsia="Times New Roman" w:hAnsi="Arial"/>
        </w:rPr>
        <w:t xml:space="preserve">David Hay, 56, from </w:t>
      </w:r>
      <w:r w:rsidR="00D2172C" w:rsidRPr="00BF60E2">
        <w:rPr>
          <w:rFonts w:ascii="Arial" w:eastAsia="Times New Roman" w:hAnsi="Arial"/>
        </w:rPr>
        <w:t>Hyvot Grove</w:t>
      </w:r>
      <w:r>
        <w:rPr>
          <w:rFonts w:ascii="Arial" w:eastAsia="Times New Roman" w:hAnsi="Arial"/>
        </w:rPr>
        <w:t xml:space="preserve">, </w:t>
      </w:r>
      <w:r w:rsidR="00A21937">
        <w:rPr>
          <w:rFonts w:ascii="Arial" w:eastAsia="Times New Roman" w:hAnsi="Arial"/>
        </w:rPr>
        <w:t xml:space="preserve">ran firms that oversaw major building and renovation works in Edinburgh, Northern Ireland and the Republic of Ireland. He was fully aware of his obligations to charge and pay VAT and </w:t>
      </w:r>
      <w:r>
        <w:rPr>
          <w:rFonts w:ascii="Arial" w:eastAsia="Times New Roman" w:hAnsi="Arial"/>
        </w:rPr>
        <w:t>admitted to investigators that he “just never got round to paying over the VAT</w:t>
      </w:r>
      <w:r w:rsidR="00A21937">
        <w:rPr>
          <w:rFonts w:ascii="Arial" w:eastAsia="Times New Roman" w:hAnsi="Arial"/>
        </w:rPr>
        <w:t>”</w:t>
      </w:r>
      <w:r w:rsidR="004D174E">
        <w:rPr>
          <w:rFonts w:ascii="Arial" w:eastAsia="Times New Roman" w:hAnsi="Arial"/>
        </w:rPr>
        <w:t xml:space="preserve"> </w:t>
      </w:r>
      <w:r w:rsidR="0031621F">
        <w:rPr>
          <w:rFonts w:ascii="Arial" w:eastAsia="Times New Roman" w:hAnsi="Arial"/>
        </w:rPr>
        <w:t xml:space="preserve">– in spite of his claim that he knew he would </w:t>
      </w:r>
      <w:r w:rsidR="00E5173D">
        <w:rPr>
          <w:rFonts w:ascii="Arial" w:eastAsia="Times New Roman" w:hAnsi="Arial"/>
        </w:rPr>
        <w:t>“</w:t>
      </w:r>
      <w:r w:rsidR="0031621F">
        <w:rPr>
          <w:rFonts w:ascii="Arial" w:eastAsia="Times New Roman" w:hAnsi="Arial"/>
        </w:rPr>
        <w:t>get caught eventually”</w:t>
      </w:r>
      <w:r>
        <w:rPr>
          <w:rFonts w:ascii="Arial" w:eastAsia="Times New Roman" w:hAnsi="Arial"/>
        </w:rPr>
        <w:t>.</w:t>
      </w:r>
    </w:p>
    <w:p w:rsidR="008A1682" w:rsidRDefault="008A1682" w:rsidP="003B64A2">
      <w:pPr>
        <w:spacing w:line="360" w:lineRule="auto"/>
        <w:rPr>
          <w:rFonts w:ascii="Arial" w:eastAsia="Times New Roman" w:hAnsi="Arial"/>
        </w:rPr>
      </w:pPr>
    </w:p>
    <w:p w:rsidR="003B64A2" w:rsidRDefault="00D2172C" w:rsidP="003B64A2">
      <w:pPr>
        <w:spacing w:line="360" w:lineRule="auto"/>
        <w:rPr>
          <w:rFonts w:ascii="Arial" w:eastAsia="Times New Roman" w:hAnsi="Arial"/>
        </w:rPr>
      </w:pPr>
      <w:r w:rsidRPr="00D2172C">
        <w:rPr>
          <w:rFonts w:ascii="Arial" w:eastAsia="Times New Roman" w:hAnsi="Arial"/>
        </w:rPr>
        <w:lastRenderedPageBreak/>
        <w:t>Anne Marie Gordon</w:t>
      </w:r>
      <w:r w:rsidR="00995247">
        <w:rPr>
          <w:rFonts w:ascii="Arial" w:eastAsia="Times New Roman" w:hAnsi="Arial"/>
        </w:rPr>
        <w:t>, Assistant Director, Fraud Investigation Service, HMRC, said:</w:t>
      </w:r>
    </w:p>
    <w:p w:rsidR="001E7AB8" w:rsidRDefault="001E7AB8" w:rsidP="003B64A2">
      <w:pPr>
        <w:spacing w:line="360" w:lineRule="auto"/>
        <w:rPr>
          <w:rFonts w:ascii="Arial" w:eastAsia="Times New Roman" w:hAnsi="Arial"/>
        </w:rPr>
      </w:pPr>
    </w:p>
    <w:p w:rsidR="00734F6E" w:rsidRDefault="00734F6E" w:rsidP="003B64A2">
      <w:pPr>
        <w:spacing w:line="360" w:lineRule="auto"/>
        <w:rPr>
          <w:rFonts w:ascii="Arial" w:eastAsia="Times New Roman" w:hAnsi="Arial"/>
        </w:rPr>
      </w:pPr>
      <w:r w:rsidRPr="00734F6E">
        <w:rPr>
          <w:rFonts w:ascii="Arial" w:eastAsia="Times New Roman" w:hAnsi="Arial"/>
        </w:rPr>
        <w:t>“Crooks like Hay create an uneven playing field</w:t>
      </w:r>
      <w:r w:rsidR="00ED026C">
        <w:rPr>
          <w:rFonts w:ascii="Arial" w:eastAsia="Times New Roman" w:hAnsi="Arial"/>
        </w:rPr>
        <w:t>,</w:t>
      </w:r>
      <w:r w:rsidRPr="00734F6E">
        <w:rPr>
          <w:rFonts w:ascii="Arial" w:eastAsia="Times New Roman" w:hAnsi="Arial"/>
        </w:rPr>
        <w:t xml:space="preserve"> </w:t>
      </w:r>
      <w:r w:rsidR="00ED026C" w:rsidRPr="00734F6E">
        <w:rPr>
          <w:rFonts w:ascii="Arial" w:eastAsia="Times New Roman" w:hAnsi="Arial"/>
        </w:rPr>
        <w:t>undercutting the honest businesses who do pay what is due</w:t>
      </w:r>
      <w:r w:rsidR="00ED026C">
        <w:rPr>
          <w:rFonts w:ascii="Arial" w:eastAsia="Times New Roman" w:hAnsi="Arial"/>
        </w:rPr>
        <w:t>.</w:t>
      </w:r>
      <w:r w:rsidR="00ED026C" w:rsidRPr="00734F6E">
        <w:rPr>
          <w:rFonts w:ascii="Arial" w:eastAsia="Times New Roman" w:hAnsi="Arial"/>
        </w:rPr>
        <w:t xml:space="preserve"> </w:t>
      </w:r>
      <w:r w:rsidR="00ED026C">
        <w:rPr>
          <w:rFonts w:ascii="Arial" w:eastAsia="Times New Roman" w:hAnsi="Arial"/>
        </w:rPr>
        <w:t>T</w:t>
      </w:r>
      <w:r w:rsidRPr="00734F6E">
        <w:rPr>
          <w:rFonts w:ascii="Arial" w:eastAsia="Times New Roman" w:hAnsi="Arial"/>
        </w:rPr>
        <w:t xml:space="preserve">hat’s something we won’t tolerate. Instead of passing on the VAT he charged customers </w:t>
      </w:r>
      <w:r w:rsidR="00ED026C" w:rsidRPr="00734F6E">
        <w:rPr>
          <w:rFonts w:ascii="Arial" w:eastAsia="Times New Roman" w:hAnsi="Arial"/>
        </w:rPr>
        <w:t>to fund vital public services</w:t>
      </w:r>
      <w:r w:rsidR="00ED026C">
        <w:rPr>
          <w:rFonts w:ascii="Arial" w:eastAsia="Times New Roman" w:hAnsi="Arial"/>
        </w:rPr>
        <w:t>,</w:t>
      </w:r>
      <w:r w:rsidR="00ED026C" w:rsidRPr="00734F6E" w:rsidDel="00ED026C">
        <w:rPr>
          <w:rFonts w:ascii="Arial" w:eastAsia="Times New Roman" w:hAnsi="Arial"/>
        </w:rPr>
        <w:t xml:space="preserve"> </w:t>
      </w:r>
      <w:r w:rsidRPr="00734F6E">
        <w:rPr>
          <w:rFonts w:ascii="Arial" w:eastAsia="Times New Roman" w:hAnsi="Arial"/>
        </w:rPr>
        <w:t xml:space="preserve">he chose to </w:t>
      </w:r>
      <w:r w:rsidR="00ED026C">
        <w:rPr>
          <w:rFonts w:ascii="Arial" w:eastAsia="Times New Roman" w:hAnsi="Arial"/>
        </w:rPr>
        <w:t>keep it for himself even th</w:t>
      </w:r>
      <w:r w:rsidR="00946E82">
        <w:rPr>
          <w:rFonts w:ascii="Arial" w:eastAsia="Times New Roman" w:hAnsi="Arial"/>
        </w:rPr>
        <w:t>ough he knew we would catch him</w:t>
      </w:r>
      <w:r w:rsidRPr="00734F6E">
        <w:rPr>
          <w:rFonts w:ascii="Arial" w:eastAsia="Times New Roman" w:hAnsi="Arial"/>
        </w:rPr>
        <w:t xml:space="preserve">. </w:t>
      </w:r>
    </w:p>
    <w:p w:rsidR="00ED7E27" w:rsidRDefault="00ED7E27" w:rsidP="003B64A2">
      <w:pPr>
        <w:spacing w:line="360" w:lineRule="auto"/>
        <w:rPr>
          <w:rFonts w:ascii="Arial" w:eastAsia="Times New Roman" w:hAnsi="Arial"/>
        </w:rPr>
      </w:pPr>
    </w:p>
    <w:p w:rsidR="00734F6E" w:rsidRDefault="00734F6E" w:rsidP="00995247">
      <w:pPr>
        <w:spacing w:line="360" w:lineRule="auto"/>
        <w:rPr>
          <w:rFonts w:ascii="Arial" w:eastAsia="Times New Roman" w:hAnsi="Arial"/>
        </w:rPr>
      </w:pPr>
      <w:r w:rsidRPr="00734F6E">
        <w:rPr>
          <w:rFonts w:ascii="Arial" w:eastAsia="Times New Roman" w:hAnsi="Arial"/>
        </w:rPr>
        <w:t>“If you know of anyone who is committing tax fraud you can report them by calling our 24-hour Hotline on 0800 59 5000.”</w:t>
      </w:r>
      <w:r w:rsidRPr="00734F6E" w:rsidDel="00734F6E">
        <w:rPr>
          <w:rFonts w:ascii="Arial" w:eastAsia="Times New Roman" w:hAnsi="Arial"/>
        </w:rPr>
        <w:t xml:space="preserve"> </w:t>
      </w:r>
    </w:p>
    <w:p w:rsidR="008F6666" w:rsidRDefault="003B64A2" w:rsidP="00995247">
      <w:pPr>
        <w:spacing w:line="360" w:lineRule="auto"/>
        <w:rPr>
          <w:rFonts w:ascii="Arial" w:eastAsia="Times New Roman" w:hAnsi="Arial"/>
        </w:rPr>
      </w:pPr>
      <w:r>
        <w:rPr>
          <w:rFonts w:ascii="Arial" w:eastAsia="Times New Roman" w:hAnsi="Arial"/>
        </w:rPr>
        <w:t xml:space="preserve"> </w:t>
      </w:r>
    </w:p>
    <w:p w:rsidR="00ED026C" w:rsidRPr="008F6666" w:rsidRDefault="00ED026C" w:rsidP="00995247">
      <w:pPr>
        <w:spacing w:line="360" w:lineRule="auto"/>
        <w:rPr>
          <w:rFonts w:ascii="Arial" w:eastAsia="Times New Roman" w:hAnsi="Arial"/>
        </w:rPr>
      </w:pPr>
    </w:p>
    <w:p w:rsidR="00F2244F" w:rsidRDefault="00F2244F" w:rsidP="00F2244F">
      <w:pPr>
        <w:spacing w:line="360" w:lineRule="auto"/>
        <w:rPr>
          <w:rFonts w:ascii="Arial" w:hAnsi="Arial" w:cs="Arial"/>
          <w:b/>
          <w:bCs/>
          <w:lang w:eastAsia="en-GB"/>
        </w:rPr>
      </w:pPr>
      <w:r>
        <w:rPr>
          <w:rFonts w:ascii="Arial" w:hAnsi="Arial" w:cs="Arial"/>
          <w:b/>
          <w:bCs/>
          <w:lang w:eastAsia="en-GB"/>
        </w:rPr>
        <w:t>Notes for editors</w:t>
      </w:r>
    </w:p>
    <w:p w:rsidR="003B7A2D" w:rsidRPr="00D27BA7" w:rsidRDefault="003B7A2D" w:rsidP="00D27BA7">
      <w:pPr>
        <w:spacing w:line="360" w:lineRule="auto"/>
        <w:rPr>
          <w:rFonts w:ascii="Arial" w:eastAsia="Times New Roman" w:hAnsi="Arial" w:cs="Arial"/>
          <w:szCs w:val="20"/>
        </w:rPr>
      </w:pPr>
    </w:p>
    <w:p w:rsidR="00734F6E" w:rsidRPr="00734F6E" w:rsidRDefault="00734F6E" w:rsidP="00734F6E">
      <w:pPr>
        <w:numPr>
          <w:ilvl w:val="0"/>
          <w:numId w:val="7"/>
        </w:numPr>
        <w:spacing w:line="360" w:lineRule="auto"/>
        <w:rPr>
          <w:rFonts w:ascii="Arial" w:eastAsia="Times New Roman" w:hAnsi="Arial" w:cs="Arial"/>
          <w:szCs w:val="20"/>
        </w:rPr>
      </w:pPr>
      <w:r w:rsidRPr="00734F6E">
        <w:rPr>
          <w:rFonts w:ascii="Arial" w:eastAsia="Times New Roman" w:hAnsi="Arial" w:cs="Arial"/>
          <w:szCs w:val="20"/>
        </w:rPr>
        <w:t xml:space="preserve">David Hay, (DOB 05/02/60), from </w:t>
      </w:r>
      <w:r w:rsidR="00D2172C" w:rsidRPr="00BF60E2">
        <w:rPr>
          <w:rFonts w:ascii="Arial" w:eastAsia="Times New Roman" w:hAnsi="Arial"/>
        </w:rPr>
        <w:t xml:space="preserve">Hyvot </w:t>
      </w:r>
      <w:r w:rsidR="00946E82" w:rsidRPr="00BF60E2">
        <w:rPr>
          <w:rFonts w:ascii="Arial" w:eastAsia="Times New Roman" w:hAnsi="Arial"/>
        </w:rPr>
        <w:t>Grove</w:t>
      </w:r>
      <w:r w:rsidR="00946E82" w:rsidRPr="00734F6E" w:rsidDel="00D2172C">
        <w:rPr>
          <w:rFonts w:ascii="Arial" w:eastAsia="Times New Roman" w:hAnsi="Arial" w:cs="Arial"/>
          <w:szCs w:val="20"/>
        </w:rPr>
        <w:t>,</w:t>
      </w:r>
      <w:r w:rsidRPr="00734F6E">
        <w:rPr>
          <w:rFonts w:ascii="Arial" w:eastAsia="Times New Roman" w:hAnsi="Arial" w:cs="Arial"/>
          <w:szCs w:val="20"/>
        </w:rPr>
        <w:t xml:space="preserve"> Edinburgh, was sentenced to 20 months in prison, when he appeared at </w:t>
      </w:r>
      <w:r w:rsidR="00946E82" w:rsidRPr="00734F6E">
        <w:rPr>
          <w:rFonts w:ascii="Arial" w:eastAsia="Times New Roman" w:hAnsi="Arial" w:cs="Arial"/>
          <w:szCs w:val="20"/>
        </w:rPr>
        <w:t>Edinburgh</w:t>
      </w:r>
      <w:r w:rsidRPr="00734F6E">
        <w:rPr>
          <w:rFonts w:ascii="Arial" w:eastAsia="Times New Roman" w:hAnsi="Arial" w:cs="Arial"/>
          <w:szCs w:val="20"/>
        </w:rPr>
        <w:t xml:space="preserve"> Sheriff Court </w:t>
      </w:r>
      <w:r w:rsidR="00946E82">
        <w:rPr>
          <w:rFonts w:ascii="Arial" w:eastAsia="Times New Roman" w:hAnsi="Arial" w:cs="Arial"/>
          <w:szCs w:val="20"/>
        </w:rPr>
        <w:t>yesterday</w:t>
      </w:r>
      <w:r w:rsidRPr="00734F6E">
        <w:rPr>
          <w:rFonts w:ascii="Arial" w:eastAsia="Times New Roman" w:hAnsi="Arial" w:cs="Arial"/>
          <w:szCs w:val="20"/>
        </w:rPr>
        <w:t xml:space="preserve"> (Wednesday 16 November). He pleaded guilty at an earlier hearing in September to being knowingly concerned in the fraudulent evasion of VAT contrary to the VAT Act 1994. The total value of the VAT fraud was £118,666.</w:t>
      </w:r>
    </w:p>
    <w:p w:rsidR="001A456E" w:rsidRDefault="001A456E" w:rsidP="001A456E">
      <w:pPr>
        <w:pStyle w:val="ListParagraph"/>
        <w:spacing w:line="360" w:lineRule="auto"/>
        <w:rPr>
          <w:rFonts w:ascii="Arial" w:eastAsia="Times New Roman" w:hAnsi="Arial" w:cs="Arial"/>
          <w:szCs w:val="20"/>
        </w:rPr>
      </w:pPr>
    </w:p>
    <w:p w:rsidR="00E45059" w:rsidRDefault="00E45059" w:rsidP="00715148">
      <w:pPr>
        <w:pStyle w:val="ListParagraph"/>
        <w:numPr>
          <w:ilvl w:val="0"/>
          <w:numId w:val="7"/>
        </w:numPr>
        <w:spacing w:line="360" w:lineRule="auto"/>
        <w:jc w:val="both"/>
        <w:rPr>
          <w:rFonts w:ascii="Arial" w:eastAsia="Times New Roman" w:hAnsi="Arial" w:cs="Arial"/>
        </w:rPr>
      </w:pPr>
      <w:r w:rsidRPr="00715148">
        <w:rPr>
          <w:rFonts w:ascii="Arial" w:eastAsia="Times New Roman" w:hAnsi="Arial" w:cs="Arial"/>
        </w:rPr>
        <w:t xml:space="preserve">Images are available on HMRC’s Flickr site </w:t>
      </w:r>
      <w:hyperlink r:id="rId6" w:history="1">
        <w:r w:rsidRPr="00715148">
          <w:rPr>
            <w:rFonts w:ascii="Arial" w:eastAsia="Times New Roman" w:hAnsi="Arial" w:cs="Arial"/>
          </w:rPr>
          <w:t>www.flickr.com/hmrcgovuk</w:t>
        </w:r>
      </w:hyperlink>
      <w:r w:rsidRPr="00715148">
        <w:rPr>
          <w:rFonts w:ascii="Arial" w:eastAsia="Times New Roman" w:hAnsi="Arial" w:cs="Arial"/>
        </w:rPr>
        <w:t xml:space="preserve"> </w:t>
      </w:r>
    </w:p>
    <w:p w:rsidR="00715148" w:rsidRPr="00715148" w:rsidRDefault="00715148" w:rsidP="00715148">
      <w:pPr>
        <w:spacing w:line="360" w:lineRule="auto"/>
        <w:jc w:val="both"/>
        <w:rPr>
          <w:rFonts w:ascii="Arial" w:eastAsia="Times New Roman" w:hAnsi="Arial" w:cs="Arial"/>
        </w:rPr>
      </w:pPr>
    </w:p>
    <w:p w:rsidR="00E45059" w:rsidRPr="00715148" w:rsidRDefault="00E45059" w:rsidP="00715148">
      <w:pPr>
        <w:pStyle w:val="ListParagraph"/>
        <w:numPr>
          <w:ilvl w:val="0"/>
          <w:numId w:val="7"/>
        </w:numPr>
        <w:spacing w:line="360" w:lineRule="auto"/>
        <w:jc w:val="both"/>
        <w:rPr>
          <w:rFonts w:ascii="Arial" w:eastAsia="Times New Roman" w:hAnsi="Arial" w:cs="Arial"/>
        </w:rPr>
      </w:pPr>
      <w:r w:rsidRPr="00715148">
        <w:rPr>
          <w:rFonts w:ascii="Arial" w:eastAsia="Times New Roman" w:hAnsi="Arial" w:cs="Arial"/>
        </w:rPr>
        <w:t>Follow HMRC’s press office on Twitter @HMRCpressoffice</w:t>
      </w:r>
    </w:p>
    <w:p w:rsidR="00D96851" w:rsidRPr="00E45059" w:rsidRDefault="00C26749" w:rsidP="00E45059">
      <w:pPr>
        <w:spacing w:line="360" w:lineRule="auto"/>
        <w:rPr>
          <w:rFonts w:ascii="Arial" w:eastAsia="Times New Roman" w:hAnsi="Arial"/>
        </w:rPr>
      </w:pPr>
    </w:p>
    <w:p w:rsidR="00F2244F" w:rsidRPr="00F2244F" w:rsidRDefault="00F2244F" w:rsidP="00F2244F">
      <w:pPr>
        <w:spacing w:line="360" w:lineRule="auto"/>
        <w:rPr>
          <w:rFonts w:ascii="Arial" w:hAnsi="Arial" w:cs="Arial"/>
          <w:b/>
          <w:bCs/>
        </w:rPr>
      </w:pPr>
      <w:r w:rsidRPr="00F2244F">
        <w:rPr>
          <w:rFonts w:ascii="Arial" w:hAnsi="Arial" w:cs="Arial"/>
          <w:b/>
          <w:bCs/>
        </w:rPr>
        <w:t>Issued by HM Revenue &amp; Customs Press Office</w:t>
      </w:r>
    </w:p>
    <w:p w:rsidR="00F2244F" w:rsidRPr="00F2244F" w:rsidRDefault="00F2244F" w:rsidP="00F2244F">
      <w:pPr>
        <w:spacing w:line="360" w:lineRule="auto"/>
        <w:rPr>
          <w:rFonts w:ascii="Arial" w:hAnsi="Arial" w:cs="Arial"/>
          <w:b/>
          <w:bCs/>
        </w:rPr>
      </w:pPr>
      <w:r w:rsidRPr="00F2244F">
        <w:rPr>
          <w:rFonts w:ascii="Arial" w:hAnsi="Arial" w:cs="Arial"/>
          <w:b/>
          <w:bCs/>
        </w:rPr>
        <w:t>Press enquiries only please contact:</w:t>
      </w:r>
    </w:p>
    <w:p w:rsidR="00734F6E" w:rsidRPr="00F2244F" w:rsidRDefault="00734F6E" w:rsidP="00F2244F">
      <w:pPr>
        <w:spacing w:line="360" w:lineRule="auto"/>
        <w:rPr>
          <w:rFonts w:ascii="Arial" w:hAnsi="Arial" w:cs="Arial"/>
          <w:b/>
          <w:bCs/>
        </w:rPr>
      </w:pPr>
    </w:p>
    <w:p w:rsidR="00F2244F" w:rsidRDefault="00851C73" w:rsidP="00F2244F">
      <w:pPr>
        <w:spacing w:line="360" w:lineRule="auto"/>
        <w:rPr>
          <w:rFonts w:ascii="Arial" w:hAnsi="Arial" w:cs="Arial"/>
        </w:rPr>
      </w:pPr>
      <w:r>
        <w:rPr>
          <w:rFonts w:ascii="Arial" w:hAnsi="Arial" w:cs="Arial"/>
        </w:rPr>
        <w:t>Stephen Cassidy</w:t>
      </w:r>
    </w:p>
    <w:p w:rsidR="00851C73" w:rsidRPr="00F2244F" w:rsidRDefault="00851C73" w:rsidP="00F2244F">
      <w:pPr>
        <w:spacing w:line="360" w:lineRule="auto"/>
        <w:rPr>
          <w:rFonts w:ascii="Arial" w:hAnsi="Arial" w:cs="Arial"/>
        </w:rPr>
      </w:pPr>
      <w:r>
        <w:rPr>
          <w:rFonts w:ascii="Arial" w:hAnsi="Arial" w:cs="Arial"/>
        </w:rPr>
        <w:t>Tel: 03000 511 593</w:t>
      </w:r>
    </w:p>
    <w:p w:rsidR="00F2244F" w:rsidRPr="00F2244F" w:rsidRDefault="00AF3418" w:rsidP="00F2244F">
      <w:pPr>
        <w:spacing w:line="360" w:lineRule="auto"/>
        <w:rPr>
          <w:rFonts w:ascii="Arial" w:hAnsi="Arial" w:cs="Arial"/>
        </w:rPr>
      </w:pPr>
      <w:r>
        <w:rPr>
          <w:rFonts w:ascii="Arial" w:hAnsi="Arial" w:cs="Arial"/>
        </w:rPr>
        <w:t xml:space="preserve">Email: </w:t>
      </w:r>
      <w:hyperlink r:id="rId7" w:history="1">
        <w:r w:rsidRPr="004C50C8">
          <w:rPr>
            <w:rStyle w:val="Hyperlink"/>
            <w:rFonts w:ascii="Arial" w:hAnsi="Arial" w:cs="Arial"/>
          </w:rPr>
          <w:t>Stephen.cassidy@hmrc.gsi.gov.uk</w:t>
        </w:r>
      </w:hyperlink>
      <w:r>
        <w:rPr>
          <w:rFonts w:ascii="Arial" w:hAnsi="Arial" w:cs="Arial"/>
        </w:rPr>
        <w:t xml:space="preserve"> </w:t>
      </w:r>
    </w:p>
    <w:p w:rsidR="00F2244F" w:rsidRPr="00F2244F" w:rsidRDefault="00F2244F" w:rsidP="00F2244F">
      <w:pPr>
        <w:spacing w:line="360" w:lineRule="auto"/>
        <w:rPr>
          <w:rFonts w:ascii="Arial" w:hAnsi="Arial" w:cs="Arial"/>
        </w:rPr>
      </w:pPr>
    </w:p>
    <w:p w:rsidR="00F2244F" w:rsidRPr="00F2244F" w:rsidRDefault="00F2244F" w:rsidP="00F2244F">
      <w:pPr>
        <w:spacing w:line="360" w:lineRule="auto"/>
        <w:jc w:val="both"/>
        <w:rPr>
          <w:rFonts w:ascii="Arial" w:eastAsia="Times New Roman" w:hAnsi="Arial" w:cs="Arial"/>
          <w:szCs w:val="20"/>
        </w:rPr>
      </w:pPr>
      <w:r w:rsidRPr="00F2244F">
        <w:rPr>
          <w:rFonts w:ascii="Arial" w:eastAsia="Times New Roman" w:hAnsi="Arial"/>
          <w:szCs w:val="20"/>
        </w:rPr>
        <w:t xml:space="preserve">Out of hours Tel:         07860 359544          </w:t>
      </w:r>
    </w:p>
    <w:p w:rsidR="00F2244F" w:rsidRPr="00F2244F" w:rsidRDefault="00F2244F" w:rsidP="00F2244F">
      <w:pPr>
        <w:spacing w:line="360" w:lineRule="auto"/>
        <w:jc w:val="both"/>
        <w:rPr>
          <w:rFonts w:ascii="Arial" w:eastAsia="Times New Roman" w:hAnsi="Arial"/>
          <w:b/>
          <w:bCs/>
          <w:szCs w:val="20"/>
        </w:rPr>
      </w:pPr>
    </w:p>
    <w:p w:rsidR="00F2244F" w:rsidRPr="00F2244F" w:rsidRDefault="00F2244F" w:rsidP="00F2244F">
      <w:pPr>
        <w:spacing w:line="360" w:lineRule="auto"/>
        <w:jc w:val="both"/>
        <w:rPr>
          <w:rFonts w:ascii="Arial" w:eastAsia="Times New Roman" w:hAnsi="Arial"/>
          <w:szCs w:val="20"/>
        </w:rPr>
      </w:pPr>
      <w:r w:rsidRPr="00F2244F">
        <w:rPr>
          <w:rFonts w:ascii="Arial" w:eastAsia="Times New Roman" w:hAnsi="Arial"/>
          <w:b/>
          <w:bCs/>
          <w:szCs w:val="20"/>
        </w:rPr>
        <w:t xml:space="preserve">Website          </w:t>
      </w:r>
      <w:hyperlink r:id="rId8" w:history="1">
        <w:r w:rsidRPr="00F2244F">
          <w:rPr>
            <w:rFonts w:ascii="Arial" w:eastAsia="Times New Roman" w:hAnsi="Arial"/>
            <w:color w:val="0000FF"/>
            <w:szCs w:val="20"/>
            <w:u w:val="single"/>
          </w:rPr>
          <w:t>www.gov.uk/hmrc</w:t>
        </w:r>
      </w:hyperlink>
      <w:r w:rsidRPr="00F2244F">
        <w:rPr>
          <w:rFonts w:ascii="Arial" w:eastAsia="Times New Roman" w:hAnsi="Arial"/>
          <w:szCs w:val="20"/>
        </w:rPr>
        <w:t xml:space="preserve"> </w:t>
      </w:r>
    </w:p>
    <w:p w:rsidR="00F2244F" w:rsidRPr="00F2244F" w:rsidRDefault="00F2244F">
      <w:pPr>
        <w:rPr>
          <w:rFonts w:ascii="Arial" w:hAnsi="Arial" w:cs="Arial"/>
        </w:rPr>
      </w:pPr>
    </w:p>
    <w:sectPr w:rsidR="00F2244F" w:rsidRPr="00F2244F" w:rsidSect="002D034B">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53B1A"/>
    <w:multiLevelType w:val="hybridMultilevel"/>
    <w:tmpl w:val="0DD87DA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9F03EB0"/>
    <w:multiLevelType w:val="hybridMultilevel"/>
    <w:tmpl w:val="2B8C1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B81C85"/>
    <w:multiLevelType w:val="hybridMultilevel"/>
    <w:tmpl w:val="23E09D5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E72D52"/>
    <w:multiLevelType w:val="hybridMultilevel"/>
    <w:tmpl w:val="B25037A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02E0C41"/>
    <w:multiLevelType w:val="hybridMultilevel"/>
    <w:tmpl w:val="96560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DB05FE"/>
    <w:multiLevelType w:val="hybridMultilevel"/>
    <w:tmpl w:val="1132F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051CD7"/>
    <w:multiLevelType w:val="hybridMultilevel"/>
    <w:tmpl w:val="85AEE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B3B584B"/>
    <w:multiLevelType w:val="hybridMultilevel"/>
    <w:tmpl w:val="D5A0D3D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7"/>
  </w:num>
  <w:num w:numId="4">
    <w:abstractNumId w:val="2"/>
  </w:num>
  <w:num w:numId="5">
    <w:abstractNumId w:val="3"/>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A2"/>
    <w:rsid w:val="00041C04"/>
    <w:rsid w:val="00041CCE"/>
    <w:rsid w:val="00087F41"/>
    <w:rsid w:val="000A72E4"/>
    <w:rsid w:val="000E7BDA"/>
    <w:rsid w:val="001131C8"/>
    <w:rsid w:val="00122442"/>
    <w:rsid w:val="001A456E"/>
    <w:rsid w:val="001C353C"/>
    <w:rsid w:val="001E7AB8"/>
    <w:rsid w:val="0020539B"/>
    <w:rsid w:val="00297794"/>
    <w:rsid w:val="002A594C"/>
    <w:rsid w:val="002B231C"/>
    <w:rsid w:val="002D034B"/>
    <w:rsid w:val="002D6B4C"/>
    <w:rsid w:val="002E3E5F"/>
    <w:rsid w:val="0031621F"/>
    <w:rsid w:val="00330184"/>
    <w:rsid w:val="00332986"/>
    <w:rsid w:val="00360DCB"/>
    <w:rsid w:val="003646E0"/>
    <w:rsid w:val="003664C3"/>
    <w:rsid w:val="003A2F87"/>
    <w:rsid w:val="003B3342"/>
    <w:rsid w:val="003B37E5"/>
    <w:rsid w:val="003B64A2"/>
    <w:rsid w:val="003B7A2D"/>
    <w:rsid w:val="00404413"/>
    <w:rsid w:val="00441739"/>
    <w:rsid w:val="00470897"/>
    <w:rsid w:val="004C1A41"/>
    <w:rsid w:val="004D174E"/>
    <w:rsid w:val="004F1DA5"/>
    <w:rsid w:val="005273C7"/>
    <w:rsid w:val="00530763"/>
    <w:rsid w:val="00562957"/>
    <w:rsid w:val="005A5107"/>
    <w:rsid w:val="005B44EC"/>
    <w:rsid w:val="005B5FA2"/>
    <w:rsid w:val="005E2B1E"/>
    <w:rsid w:val="00644BA2"/>
    <w:rsid w:val="00666972"/>
    <w:rsid w:val="006D6AA6"/>
    <w:rsid w:val="00711F75"/>
    <w:rsid w:val="00715148"/>
    <w:rsid w:val="00734F6E"/>
    <w:rsid w:val="00781069"/>
    <w:rsid w:val="007E52F2"/>
    <w:rsid w:val="00815BD5"/>
    <w:rsid w:val="00851C73"/>
    <w:rsid w:val="00883732"/>
    <w:rsid w:val="008A1682"/>
    <w:rsid w:val="008F6666"/>
    <w:rsid w:val="00946E82"/>
    <w:rsid w:val="00995247"/>
    <w:rsid w:val="009D4AA2"/>
    <w:rsid w:val="009D599E"/>
    <w:rsid w:val="009E5733"/>
    <w:rsid w:val="00A0600A"/>
    <w:rsid w:val="00A21937"/>
    <w:rsid w:val="00A30872"/>
    <w:rsid w:val="00A64C88"/>
    <w:rsid w:val="00A66912"/>
    <w:rsid w:val="00A94AD1"/>
    <w:rsid w:val="00A9665A"/>
    <w:rsid w:val="00AA3D5F"/>
    <w:rsid w:val="00AD3FA4"/>
    <w:rsid w:val="00AD7DCC"/>
    <w:rsid w:val="00AF3418"/>
    <w:rsid w:val="00B339BB"/>
    <w:rsid w:val="00B651CF"/>
    <w:rsid w:val="00B67D47"/>
    <w:rsid w:val="00B70F57"/>
    <w:rsid w:val="00B94C2C"/>
    <w:rsid w:val="00BE6230"/>
    <w:rsid w:val="00C0781B"/>
    <w:rsid w:val="00C60673"/>
    <w:rsid w:val="00C618FE"/>
    <w:rsid w:val="00C95C6E"/>
    <w:rsid w:val="00CA2216"/>
    <w:rsid w:val="00D03DB6"/>
    <w:rsid w:val="00D2172C"/>
    <w:rsid w:val="00D27BA7"/>
    <w:rsid w:val="00D67850"/>
    <w:rsid w:val="00DA32A5"/>
    <w:rsid w:val="00DF306B"/>
    <w:rsid w:val="00E1016D"/>
    <w:rsid w:val="00E22A28"/>
    <w:rsid w:val="00E31304"/>
    <w:rsid w:val="00E43ED5"/>
    <w:rsid w:val="00E45059"/>
    <w:rsid w:val="00E45409"/>
    <w:rsid w:val="00E5173D"/>
    <w:rsid w:val="00E54842"/>
    <w:rsid w:val="00E86735"/>
    <w:rsid w:val="00ED026C"/>
    <w:rsid w:val="00ED7E27"/>
    <w:rsid w:val="00F2244F"/>
    <w:rsid w:val="00F6120D"/>
    <w:rsid w:val="00F74195"/>
    <w:rsid w:val="00FE5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5:chartTrackingRefBased/>
  <w15:docId w15:val="{5F02F100-0DB9-4A56-B784-6A995052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FA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44F"/>
    <w:pPr>
      <w:ind w:left="720"/>
      <w:contextualSpacing/>
    </w:pPr>
  </w:style>
  <w:style w:type="paragraph" w:styleId="BalloonText">
    <w:name w:val="Balloon Text"/>
    <w:basedOn w:val="Normal"/>
    <w:link w:val="BalloonTextChar"/>
    <w:uiPriority w:val="99"/>
    <w:semiHidden/>
    <w:unhideWhenUsed/>
    <w:rsid w:val="00E45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059"/>
    <w:rPr>
      <w:rFonts w:ascii="Segoe UI" w:hAnsi="Segoe UI" w:cs="Segoe UI"/>
      <w:sz w:val="18"/>
      <w:szCs w:val="18"/>
    </w:rPr>
  </w:style>
  <w:style w:type="character" w:styleId="CommentReference">
    <w:name w:val="annotation reference"/>
    <w:basedOn w:val="DefaultParagraphFont"/>
    <w:uiPriority w:val="99"/>
    <w:semiHidden/>
    <w:unhideWhenUsed/>
    <w:rsid w:val="002B231C"/>
    <w:rPr>
      <w:sz w:val="16"/>
      <w:szCs w:val="16"/>
    </w:rPr>
  </w:style>
  <w:style w:type="paragraph" w:styleId="CommentText">
    <w:name w:val="annotation text"/>
    <w:basedOn w:val="Normal"/>
    <w:link w:val="CommentTextChar"/>
    <w:uiPriority w:val="99"/>
    <w:semiHidden/>
    <w:unhideWhenUsed/>
    <w:rsid w:val="002B231C"/>
    <w:rPr>
      <w:sz w:val="20"/>
      <w:szCs w:val="20"/>
    </w:rPr>
  </w:style>
  <w:style w:type="character" w:customStyle="1" w:styleId="CommentTextChar">
    <w:name w:val="Comment Text Char"/>
    <w:basedOn w:val="DefaultParagraphFont"/>
    <w:link w:val="CommentText"/>
    <w:uiPriority w:val="99"/>
    <w:semiHidden/>
    <w:rsid w:val="002B231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B231C"/>
    <w:rPr>
      <w:b/>
      <w:bCs/>
    </w:rPr>
  </w:style>
  <w:style w:type="character" w:customStyle="1" w:styleId="CommentSubjectChar">
    <w:name w:val="Comment Subject Char"/>
    <w:basedOn w:val="CommentTextChar"/>
    <w:link w:val="CommentSubject"/>
    <w:uiPriority w:val="99"/>
    <w:semiHidden/>
    <w:rsid w:val="002B231C"/>
    <w:rPr>
      <w:rFonts w:ascii="Calibri" w:hAnsi="Calibri" w:cs="Times New Roman"/>
      <w:b/>
      <w:bCs/>
      <w:sz w:val="20"/>
      <w:szCs w:val="20"/>
    </w:rPr>
  </w:style>
  <w:style w:type="character" w:styleId="Hyperlink">
    <w:name w:val="Hyperlink"/>
    <w:basedOn w:val="DefaultParagraphFont"/>
    <w:uiPriority w:val="99"/>
    <w:unhideWhenUsed/>
    <w:rsid w:val="004044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55803">
      <w:bodyDiv w:val="1"/>
      <w:marLeft w:val="0"/>
      <w:marRight w:val="0"/>
      <w:marTop w:val="0"/>
      <w:marBottom w:val="0"/>
      <w:divBdr>
        <w:top w:val="none" w:sz="0" w:space="0" w:color="auto"/>
        <w:left w:val="none" w:sz="0" w:space="0" w:color="auto"/>
        <w:bottom w:val="none" w:sz="0" w:space="0" w:color="auto"/>
        <w:right w:val="none" w:sz="0" w:space="0" w:color="auto"/>
      </w:divBdr>
    </w:div>
    <w:div w:id="412820307">
      <w:bodyDiv w:val="1"/>
      <w:marLeft w:val="0"/>
      <w:marRight w:val="0"/>
      <w:marTop w:val="0"/>
      <w:marBottom w:val="0"/>
      <w:divBdr>
        <w:top w:val="none" w:sz="0" w:space="0" w:color="auto"/>
        <w:left w:val="none" w:sz="0" w:space="0" w:color="auto"/>
        <w:bottom w:val="none" w:sz="0" w:space="0" w:color="auto"/>
        <w:right w:val="none" w:sz="0" w:space="0" w:color="auto"/>
      </w:divBdr>
    </w:div>
    <w:div w:id="964584135">
      <w:bodyDiv w:val="1"/>
      <w:marLeft w:val="0"/>
      <w:marRight w:val="0"/>
      <w:marTop w:val="0"/>
      <w:marBottom w:val="0"/>
      <w:divBdr>
        <w:top w:val="none" w:sz="0" w:space="0" w:color="auto"/>
        <w:left w:val="none" w:sz="0" w:space="0" w:color="auto"/>
        <w:bottom w:val="none" w:sz="0" w:space="0" w:color="auto"/>
        <w:right w:val="none" w:sz="0" w:space="0" w:color="auto"/>
      </w:divBdr>
    </w:div>
    <w:div w:id="1073041488">
      <w:bodyDiv w:val="1"/>
      <w:marLeft w:val="0"/>
      <w:marRight w:val="0"/>
      <w:marTop w:val="0"/>
      <w:marBottom w:val="0"/>
      <w:divBdr>
        <w:top w:val="none" w:sz="0" w:space="0" w:color="auto"/>
        <w:left w:val="none" w:sz="0" w:space="0" w:color="auto"/>
        <w:bottom w:val="none" w:sz="0" w:space="0" w:color="auto"/>
        <w:right w:val="none" w:sz="0" w:space="0" w:color="auto"/>
      </w:divBdr>
    </w:div>
    <w:div w:id="1212116027">
      <w:bodyDiv w:val="1"/>
      <w:marLeft w:val="0"/>
      <w:marRight w:val="0"/>
      <w:marTop w:val="0"/>
      <w:marBottom w:val="0"/>
      <w:divBdr>
        <w:top w:val="none" w:sz="0" w:space="0" w:color="auto"/>
        <w:left w:val="none" w:sz="0" w:space="0" w:color="auto"/>
        <w:bottom w:val="none" w:sz="0" w:space="0" w:color="auto"/>
        <w:right w:val="none" w:sz="0" w:space="0" w:color="auto"/>
      </w:divBdr>
    </w:div>
    <w:div w:id="1634868359">
      <w:bodyDiv w:val="1"/>
      <w:marLeft w:val="0"/>
      <w:marRight w:val="0"/>
      <w:marTop w:val="0"/>
      <w:marBottom w:val="0"/>
      <w:divBdr>
        <w:top w:val="none" w:sz="0" w:space="0" w:color="auto"/>
        <w:left w:val="none" w:sz="0" w:space="0" w:color="auto"/>
        <w:bottom w:val="none" w:sz="0" w:space="0" w:color="auto"/>
        <w:right w:val="none" w:sz="0" w:space="0" w:color="auto"/>
      </w:divBdr>
    </w:div>
    <w:div w:id="182638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hmrc" TargetMode="External"/><Relationship Id="rId3" Type="http://schemas.openxmlformats.org/officeDocument/2006/relationships/settings" Target="settings.xml"/><Relationship Id="rId7" Type="http://schemas.openxmlformats.org/officeDocument/2006/relationships/hyperlink" Target="mailto:Stephen.cassidy@hmrc.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ickr.com/hmrcgov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Greg (Corp Comms Press Office)</dc:creator>
  <cp:keywords/>
  <dc:description/>
  <cp:lastModifiedBy>Stephen Cassidy</cp:lastModifiedBy>
  <cp:revision>2</cp:revision>
  <cp:lastPrinted>2015-05-21T14:12:00Z</cp:lastPrinted>
  <dcterms:created xsi:type="dcterms:W3CDTF">2016-11-17T12:05:00Z</dcterms:created>
  <dcterms:modified xsi:type="dcterms:W3CDTF">2016-11-17T12:05:00Z</dcterms:modified>
</cp:coreProperties>
</file>