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190592CE" w:rsidR="00000869" w:rsidRPr="00897AB0" w:rsidRDefault="006C0E7F" w:rsidP="006C0E7F">
      <w:pPr>
        <w:pStyle w:val="Ingenafstand"/>
        <w:rPr>
          <w:rFonts w:ascii="Avenir LT Std 45 Book" w:hAnsi="Avenir LT Std 45 Book"/>
          <w:sz w:val="18"/>
          <w:szCs w:val="18"/>
        </w:rPr>
      </w:pPr>
      <w:r w:rsidRPr="00217559">
        <w:rPr>
          <w:rFonts w:ascii="Avenir LT Std 45 Book" w:hAnsi="Avenir LT Std 45 Book"/>
          <w:sz w:val="18"/>
          <w:szCs w:val="18"/>
        </w:rPr>
        <w:t xml:space="preserve">Pressemeddelelse – den </w:t>
      </w:r>
      <w:r w:rsidR="00217559" w:rsidRPr="00217559">
        <w:rPr>
          <w:rFonts w:ascii="Avenir LT Std 45 Book" w:hAnsi="Avenir LT Std 45 Book"/>
          <w:sz w:val="18"/>
          <w:szCs w:val="18"/>
        </w:rPr>
        <w:t>3. marts</w:t>
      </w:r>
      <w:r w:rsidR="0039311B" w:rsidRPr="00217559">
        <w:rPr>
          <w:rFonts w:ascii="Avenir LT Std 45 Book" w:hAnsi="Avenir LT Std 45 Book"/>
          <w:sz w:val="18"/>
          <w:szCs w:val="18"/>
        </w:rPr>
        <w:t xml:space="preserve"> 202</w:t>
      </w:r>
      <w:r w:rsidR="006708D8" w:rsidRPr="00217559">
        <w:rPr>
          <w:rFonts w:ascii="Avenir LT Std 45 Book" w:hAnsi="Avenir LT Std 45 Book"/>
          <w:sz w:val="18"/>
          <w:szCs w:val="18"/>
        </w:rPr>
        <w:t>2</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37D9FA0" w14:textId="17A5BA57" w:rsidR="003F7D51" w:rsidRPr="00936A3C" w:rsidRDefault="00897AB0" w:rsidP="006C0E7F">
      <w:pPr>
        <w:pStyle w:val="Ingenafstand"/>
        <w:rPr>
          <w:rFonts w:ascii="Avenir LT Std 45 Book" w:hAnsi="Avenir LT Std 45 Book"/>
          <w:b/>
          <w:sz w:val="28"/>
          <w:szCs w:val="28"/>
        </w:rPr>
      </w:pPr>
      <w:r>
        <w:rPr>
          <w:rFonts w:ascii="Avenir LT Std 45 Book" w:hAnsi="Avenir LT Std 45 Book"/>
          <w:b/>
          <w:sz w:val="34"/>
          <w:szCs w:val="34"/>
        </w:rPr>
        <w:t xml:space="preserve">Comwell </w:t>
      </w:r>
      <w:r w:rsidR="004509EB">
        <w:rPr>
          <w:rFonts w:ascii="Avenir LT Std 45 Book" w:hAnsi="Avenir LT Std 45 Book"/>
          <w:b/>
          <w:sz w:val="34"/>
          <w:szCs w:val="34"/>
        </w:rPr>
        <w:t>henter ny marketingchef</w:t>
      </w:r>
      <w:r w:rsidR="00D2179E">
        <w:rPr>
          <w:rFonts w:ascii="Avenir LT Std 45 Book" w:hAnsi="Avenir LT Std 45 Book"/>
          <w:b/>
          <w:sz w:val="34"/>
          <w:szCs w:val="34"/>
        </w:rPr>
        <w:t xml:space="preserve"> fra rejsebureau</w:t>
      </w:r>
    </w:p>
    <w:p w14:paraId="246163AC" w14:textId="77777777" w:rsidR="00795A79" w:rsidRDefault="00795A79" w:rsidP="006C0E7F">
      <w:pPr>
        <w:pStyle w:val="Ingenafstand"/>
        <w:rPr>
          <w:rFonts w:ascii="Avenir LT Std 45 Book" w:hAnsi="Avenir LT Std 45 Book"/>
        </w:rPr>
      </w:pPr>
    </w:p>
    <w:p w14:paraId="0251F336" w14:textId="77777777" w:rsidR="0078011F" w:rsidRDefault="004509EB" w:rsidP="00E03994">
      <w:pPr>
        <w:rPr>
          <w:rFonts w:ascii="Avenir LT Std 45 Book" w:hAnsi="Avenir LT Std 45 Book"/>
          <w:b/>
        </w:rPr>
      </w:pPr>
      <w:r>
        <w:rPr>
          <w:rFonts w:ascii="Avenir LT Std 45 Book" w:hAnsi="Avenir LT Std 45 Book"/>
          <w:b/>
        </w:rPr>
        <w:t xml:space="preserve">Han har rejst på alle verdens kontinenter på nær Sydpolen. I fremtiden får han et solidt kendskab til Danmark, når han tiltræder stillingen som marketingchef i Comwell Hotels. </w:t>
      </w:r>
      <w:r w:rsidR="00C9131B">
        <w:rPr>
          <w:rFonts w:ascii="Avenir LT Std 45 Book" w:hAnsi="Avenir LT Std 45 Book"/>
          <w:b/>
        </w:rPr>
        <w:t>Den danske hotelkæde har ansat Jacob Grewe Bentzen, der kommer fra en lignende stilling i rejsebureauet Kilroy, til at sikre</w:t>
      </w:r>
      <w:r w:rsidR="0078011F">
        <w:rPr>
          <w:rFonts w:ascii="Avenir LT Std 45 Book" w:hAnsi="Avenir LT Std 45 Book"/>
          <w:b/>
        </w:rPr>
        <w:t xml:space="preserve"> Comwells fortsatte stærke positionering i det danske marked. </w:t>
      </w:r>
    </w:p>
    <w:p w14:paraId="25B8C8D4" w14:textId="54A4E5EE" w:rsidR="0078011F" w:rsidRDefault="0028277D" w:rsidP="00E03994">
      <w:pPr>
        <w:rPr>
          <w:rFonts w:ascii="Avenir LT Std 45 Book" w:hAnsi="Avenir LT Std 45 Book"/>
          <w:bCs/>
        </w:rPr>
      </w:pPr>
      <w:r>
        <w:rPr>
          <w:rFonts w:ascii="Avenir LT Std 45 Book" w:hAnsi="Avenir LT Std 45 Book"/>
          <w:bCs/>
        </w:rPr>
        <w:t>Med en baggrund i firmaer som Ogilvy, SAS, Tryg</w:t>
      </w:r>
      <w:r w:rsidR="00D2179E">
        <w:rPr>
          <w:rFonts w:ascii="Avenir LT Std 45 Book" w:hAnsi="Avenir LT Std 45 Book"/>
          <w:bCs/>
        </w:rPr>
        <w:t xml:space="preserve"> </w:t>
      </w:r>
      <w:r>
        <w:rPr>
          <w:rFonts w:ascii="Avenir LT Std 45 Book" w:hAnsi="Avenir LT Std 45 Book"/>
          <w:bCs/>
        </w:rPr>
        <w:t xml:space="preserve">og senest Kilroy, kommer Comwells nytiltrådte marketingschef, Jacob Grewe Bentzen, med en solid erfaring inden for forretningsudvikling, datadrevet marketing og strategisk kommunikation. </w:t>
      </w:r>
    </w:p>
    <w:p w14:paraId="09A89313" w14:textId="7BCAD1AE" w:rsidR="00EE7997" w:rsidRPr="00EE7997" w:rsidRDefault="00EE7997" w:rsidP="0078011F">
      <w:pPr>
        <w:rPr>
          <w:rFonts w:ascii="Avenir LT Std 45 Book" w:hAnsi="Avenir LT Std 45 Book"/>
        </w:rPr>
      </w:pPr>
      <w:r w:rsidRPr="00EE7997">
        <w:rPr>
          <w:rFonts w:ascii="Avenir LT Std 45 Book" w:hAnsi="Avenir LT Std 45 Book"/>
          <w:bCs/>
        </w:rPr>
        <w:t>I Jacob</w:t>
      </w:r>
      <w:r>
        <w:rPr>
          <w:rFonts w:ascii="Avenir LT Std 45 Book" w:hAnsi="Avenir LT Std 45 Book"/>
          <w:bCs/>
        </w:rPr>
        <w:t xml:space="preserve"> Grewe Bentzens</w:t>
      </w:r>
      <w:r w:rsidRPr="00EE7997">
        <w:rPr>
          <w:rFonts w:ascii="Avenir LT Std 45 Book" w:hAnsi="Avenir LT Std 45 Book"/>
          <w:bCs/>
        </w:rPr>
        <w:t xml:space="preserve"> optik er styrken ved god markedsføring </w:t>
      </w:r>
      <w:r>
        <w:rPr>
          <w:rFonts w:ascii="Avenir LT Std 45 Book" w:hAnsi="Avenir LT Std 45 Book"/>
          <w:bCs/>
        </w:rPr>
        <w:t xml:space="preserve">da også </w:t>
      </w:r>
      <w:r w:rsidRPr="00EE7997">
        <w:rPr>
          <w:rFonts w:ascii="Avenir LT Std 45 Book" w:hAnsi="Avenir LT Std 45 Book"/>
        </w:rPr>
        <w:t>lige dele god strategi, kreativitet og resultater</w:t>
      </w:r>
      <w:r>
        <w:rPr>
          <w:rFonts w:ascii="Avenir LT Std 45 Book" w:hAnsi="Avenir LT Std 45 Book"/>
        </w:rPr>
        <w:t>, og h</w:t>
      </w:r>
      <w:r w:rsidRPr="00EE7997">
        <w:rPr>
          <w:rFonts w:ascii="Avenir LT Std 45 Book" w:hAnsi="Avenir LT Std 45 Book"/>
        </w:rPr>
        <w:t>an ser derfor frem til de nye udfordringer i Comwell:</w:t>
      </w:r>
    </w:p>
    <w:p w14:paraId="6CB434CC" w14:textId="17288CA7" w:rsidR="0078011F" w:rsidRPr="00EE7997" w:rsidRDefault="0078011F" w:rsidP="0078011F">
      <w:pPr>
        <w:rPr>
          <w:rFonts w:ascii="Avenir LT Std 45 Book" w:hAnsi="Avenir LT Std 45 Book"/>
          <w:color w:val="1F497D"/>
        </w:rPr>
      </w:pPr>
      <w:r w:rsidRPr="0078011F">
        <w:rPr>
          <w:rFonts w:ascii="Avenir LT Std 45 Book" w:hAnsi="Avenir LT Std 45 Book"/>
          <w:i/>
          <w:iCs/>
        </w:rPr>
        <w:t>”Jeg glæder mig først og fremmest meget til at lære Comwell og alle mine nye kolleger bedre at kende, og sikre at Comwell har en tydelig profil i markedet, samt at brandet også står stærkt i fremtiden. Det bliver spændende at bidrage med at udvikle forretningen på både kort og lang sigt ved at skabe oplevelser, der har værdi for kunderne, og så er det jo spændende at arbejde i en virksomhed, der har den grønne omstilling som en del af deres strategi,”</w:t>
      </w:r>
      <w:r w:rsidRPr="0078011F">
        <w:rPr>
          <w:rFonts w:ascii="Avenir LT Std 45 Book" w:hAnsi="Avenir LT Std 45 Book"/>
        </w:rPr>
        <w:t xml:space="preserve"> siger Jacob Grewe Bentzen. </w:t>
      </w:r>
    </w:p>
    <w:p w14:paraId="22112BC4" w14:textId="11D2B164" w:rsidR="008F022B" w:rsidRDefault="008F022B" w:rsidP="008F022B">
      <w:pPr>
        <w:rPr>
          <w:rFonts w:ascii="Avenir LT Std 45 Book" w:eastAsia="Times New Roman" w:hAnsi="Avenir LT Std 45 Book" w:cs="Open Sans"/>
          <w:color w:val="000000"/>
          <w:lang w:eastAsia="da-DK"/>
        </w:rPr>
      </w:pPr>
      <w:r>
        <w:rPr>
          <w:rFonts w:ascii="Avenir LT Std 45 Book" w:eastAsia="Times New Roman" w:hAnsi="Avenir LT Std 45 Book" w:cs="Open Sans"/>
          <w:color w:val="000000"/>
          <w:lang w:eastAsia="da-DK"/>
        </w:rPr>
        <w:t xml:space="preserve">Jacob </w:t>
      </w:r>
      <w:r w:rsidRPr="008F022B">
        <w:rPr>
          <w:rFonts w:ascii="Avenir LT Std 45 Book" w:eastAsia="Times New Roman" w:hAnsi="Avenir LT Std 45 Book" w:cs="Open Sans"/>
          <w:color w:val="000000"/>
          <w:lang w:eastAsia="da-DK"/>
        </w:rPr>
        <w:t>har således arbejdet med en lang række stærke brands både med en B2B</w:t>
      </w:r>
      <w:r>
        <w:rPr>
          <w:rFonts w:ascii="Avenir LT Std 45 Book" w:eastAsia="Times New Roman" w:hAnsi="Avenir LT Std 45 Book" w:cs="Open Sans"/>
          <w:color w:val="000000"/>
          <w:lang w:eastAsia="da-DK"/>
        </w:rPr>
        <w:t>-</w:t>
      </w:r>
      <w:r w:rsidRPr="008F022B">
        <w:rPr>
          <w:rFonts w:ascii="Avenir LT Std 45 Book" w:eastAsia="Times New Roman" w:hAnsi="Avenir LT Std 45 Book" w:cs="Open Sans"/>
          <w:color w:val="000000"/>
          <w:lang w:eastAsia="da-DK"/>
        </w:rPr>
        <w:t xml:space="preserve"> og B2C</w:t>
      </w:r>
      <w:r>
        <w:rPr>
          <w:rFonts w:ascii="Avenir LT Std 45 Book" w:eastAsia="Times New Roman" w:hAnsi="Avenir LT Std 45 Book" w:cs="Open Sans"/>
          <w:color w:val="000000"/>
          <w:lang w:eastAsia="da-DK"/>
        </w:rPr>
        <w:t>-</w:t>
      </w:r>
      <w:r w:rsidRPr="008F022B">
        <w:rPr>
          <w:rFonts w:ascii="Avenir LT Std 45 Book" w:eastAsia="Times New Roman" w:hAnsi="Avenir LT Std 45 Book" w:cs="Open Sans"/>
          <w:color w:val="000000"/>
          <w:lang w:eastAsia="da-DK"/>
        </w:rPr>
        <w:t>tilgang, og ofte med et stærkt digitalt udgangspunkt.</w:t>
      </w:r>
    </w:p>
    <w:p w14:paraId="4FACE549" w14:textId="006E8104" w:rsidR="008F022B" w:rsidRDefault="008F022B" w:rsidP="008F022B">
      <w:pPr>
        <w:rPr>
          <w:rFonts w:ascii="Avenir LT Std 45 Book" w:hAnsi="Avenir LT Std 45 Book"/>
        </w:rPr>
      </w:pPr>
      <w:r w:rsidRPr="008F022B">
        <w:rPr>
          <w:rFonts w:ascii="Avenir LT Std 45 Book" w:hAnsi="Avenir LT Std 45 Book"/>
          <w:i/>
          <w:iCs/>
        </w:rPr>
        <w:t xml:space="preserve">”Vi er utrolige glade for at kunne byde Jacob velkommen til Comwell. Han kommer med en stor portion viden, kompetencer og erfaring, som skal bidrage til at styrke Comwells position yderligere på det danske hotel- og konferencemarked. Vi har en række spændende initiativer på vej, og Jacob skal sammen med resten af marketingteamet sikre at vi fortsat er relevante </w:t>
      </w:r>
      <w:r w:rsidR="004A666F">
        <w:rPr>
          <w:rFonts w:ascii="Avenir LT Std 45 Book" w:hAnsi="Avenir LT Std 45 Book"/>
          <w:i/>
          <w:iCs/>
        </w:rPr>
        <w:t xml:space="preserve">for </w:t>
      </w:r>
      <w:r w:rsidRPr="008F022B">
        <w:rPr>
          <w:rFonts w:ascii="Avenir LT Std 45 Book" w:hAnsi="Avenir LT Std 45 Book"/>
          <w:i/>
          <w:iCs/>
        </w:rPr>
        <w:t>vores gæster og partnere,”</w:t>
      </w:r>
      <w:r w:rsidRPr="008F022B">
        <w:rPr>
          <w:rFonts w:ascii="Avenir LT Std 45 Book" w:hAnsi="Avenir LT Std 45 Book"/>
        </w:rPr>
        <w:t xml:space="preserve"> udtaler Comwells kommercielle direktør, Michael Hansen.</w:t>
      </w:r>
    </w:p>
    <w:p w14:paraId="71A3132A" w14:textId="05DD9F76" w:rsidR="008F022B" w:rsidRPr="008F022B" w:rsidRDefault="00EE7997" w:rsidP="008F022B">
      <w:pPr>
        <w:rPr>
          <w:rFonts w:ascii="Avenir LT Std 45 Book" w:hAnsi="Avenir LT Std 45 Book"/>
        </w:rPr>
      </w:pPr>
      <w:r>
        <w:rPr>
          <w:rFonts w:ascii="Avenir LT Std 45 Book" w:hAnsi="Avenir LT Std 45 Book" w:cs="Open Sans"/>
          <w:color w:val="000000"/>
        </w:rPr>
        <w:t xml:space="preserve">Jacob Grewe Bentzen er 48 år og uddannet </w:t>
      </w:r>
      <w:r w:rsidRPr="008F022B">
        <w:rPr>
          <w:rFonts w:ascii="Avenir LT Std 45 Book" w:hAnsi="Avenir LT Std 45 Book" w:cs="Open Sans"/>
          <w:color w:val="000000"/>
        </w:rPr>
        <w:t>HD-A ved</w:t>
      </w:r>
      <w:r w:rsidR="008F022B">
        <w:rPr>
          <w:rFonts w:ascii="Avenir LT Std 45 Book" w:hAnsi="Avenir LT Std 45 Book" w:cs="Open Sans"/>
          <w:color w:val="000000"/>
        </w:rPr>
        <w:t xml:space="preserve"> CBS</w:t>
      </w:r>
      <w:r>
        <w:rPr>
          <w:rFonts w:ascii="Avenir LT Std 45 Book" w:hAnsi="Avenir LT Std 45 Book" w:cs="Open Sans"/>
          <w:color w:val="000000"/>
        </w:rPr>
        <w:t xml:space="preserve">. Han er født og opvokset </w:t>
      </w:r>
      <w:r w:rsidR="00310F32">
        <w:rPr>
          <w:rFonts w:ascii="Avenir LT Std 45 Book" w:hAnsi="Avenir LT Std 45 Book" w:cs="Open Sans"/>
          <w:color w:val="000000"/>
        </w:rPr>
        <w:t>i</w:t>
      </w:r>
      <w:r w:rsidR="008F022B">
        <w:rPr>
          <w:rFonts w:ascii="Avenir LT Std 45 Book" w:hAnsi="Avenir LT Std 45 Book" w:cs="Open Sans"/>
          <w:color w:val="000000"/>
        </w:rPr>
        <w:t xml:space="preserve"> København</w:t>
      </w:r>
      <w:r>
        <w:rPr>
          <w:rFonts w:ascii="Avenir LT Std 45 Book" w:hAnsi="Avenir LT Std 45 Book" w:cs="Open Sans"/>
          <w:color w:val="000000"/>
        </w:rPr>
        <w:t xml:space="preserve"> og bor i dag på Frederiksberg sammen med sin kone og deres tvillinger på 8 år. </w:t>
      </w:r>
      <w:r w:rsidR="00447521">
        <w:rPr>
          <w:rFonts w:ascii="Avenir LT Std 45 Book" w:hAnsi="Avenir LT Std 45 Book" w:cs="Open Sans"/>
          <w:color w:val="000000"/>
        </w:rPr>
        <w:t>Han har deltaget i Eremitageløbet 20 gange og løbet fire maratonløb</w:t>
      </w:r>
      <w:r w:rsidR="00217559">
        <w:rPr>
          <w:rFonts w:ascii="Avenir LT Std 45 Book" w:hAnsi="Avenir LT Std 45 Book" w:cs="Open Sans"/>
          <w:color w:val="000000"/>
        </w:rPr>
        <w:t>,</w:t>
      </w:r>
      <w:r w:rsidR="008F022B">
        <w:rPr>
          <w:rFonts w:ascii="Avenir LT Std 45 Book" w:hAnsi="Avenir LT Std 45 Book" w:cs="Open Sans"/>
          <w:color w:val="000000"/>
        </w:rPr>
        <w:t xml:space="preserve"> og i ørene er der oftest fransk rapmusik</w:t>
      </w:r>
      <w:r w:rsidR="00447521">
        <w:rPr>
          <w:rFonts w:ascii="Avenir LT Std 45 Book" w:hAnsi="Avenir LT Std 45 Book" w:cs="Open Sans"/>
          <w:color w:val="000000"/>
        </w:rPr>
        <w:t xml:space="preserve">. På hjemmebanen kombineres de mange </w:t>
      </w:r>
      <w:r w:rsidR="00310F32">
        <w:rPr>
          <w:rFonts w:ascii="Avenir LT Std 45 Book" w:hAnsi="Avenir LT Std 45 Book" w:cs="Open Sans"/>
          <w:color w:val="000000"/>
        </w:rPr>
        <w:t>udenlands</w:t>
      </w:r>
      <w:r w:rsidR="00447521">
        <w:rPr>
          <w:rFonts w:ascii="Avenir LT Std 45 Book" w:hAnsi="Avenir LT Std 45 Book" w:cs="Open Sans"/>
          <w:color w:val="000000"/>
        </w:rPr>
        <w:t>rejser ofte med interessen for mad og vin. Både hvad angår viden, de geografiske kontraster og diversiteten i smagsoplevelsen.</w:t>
      </w:r>
      <w:r w:rsidR="00FE243E">
        <w:rPr>
          <w:rFonts w:ascii="Avenir LT Std 45 Book" w:hAnsi="Avenir LT Std 45 Book" w:cs="Open Sans"/>
          <w:color w:val="000000"/>
        </w:rPr>
        <w:t xml:space="preserve"> </w:t>
      </w:r>
    </w:p>
    <w:p w14:paraId="3614F1AE" w14:textId="77777777" w:rsidR="00217559" w:rsidRDefault="009770B0" w:rsidP="00217559">
      <w:pPr>
        <w:pStyle w:val="NormalWeb"/>
        <w:shd w:val="clear" w:color="auto" w:fill="FFFFFF"/>
        <w:rPr>
          <w:rFonts w:ascii="Avenir LT Std 45 Book" w:hAnsi="Avenir LT Std 45 Book"/>
          <w:bCs/>
          <w:sz w:val="22"/>
          <w:szCs w:val="22"/>
        </w:rPr>
      </w:pPr>
      <w:r w:rsidRPr="008F022B">
        <w:rPr>
          <w:rFonts w:ascii="Avenir LT Std 45 Book" w:hAnsi="Avenir LT Std 45 Book"/>
          <w:bCs/>
          <w:sz w:val="22"/>
          <w:szCs w:val="22"/>
        </w:rPr>
        <w:t>Jacob Grewe Bentzen er tiltrådt stillingen som marketingschef og afløser Pernille Blom, der har valgt at fortsætte sin karriere på DTU.</w:t>
      </w:r>
    </w:p>
    <w:p w14:paraId="0B3BC7A3" w14:textId="5478B718" w:rsidR="006C0E7F" w:rsidRPr="00217559" w:rsidRDefault="00F80649" w:rsidP="00217559">
      <w:pPr>
        <w:pStyle w:val="NormalWeb"/>
        <w:shd w:val="clear" w:color="auto" w:fill="FFFFFF"/>
        <w:rPr>
          <w:rFonts w:ascii="Avenir LT Std 45 Book" w:hAnsi="Avenir LT Std 45 Book" w:cs="Open Sans"/>
          <w:color w:val="000000"/>
          <w:sz w:val="22"/>
          <w:szCs w:val="22"/>
        </w:rPr>
      </w:pPr>
      <w:r w:rsidRPr="00217559">
        <w:rPr>
          <w:rFonts w:ascii="Avenir LT Std 45 Book" w:hAnsi="Avenir LT Std 45 Book"/>
          <w:sz w:val="22"/>
          <w:szCs w:val="22"/>
        </w:rPr>
        <w:t xml:space="preserve">For yderligere information eller interview – kontakt venligst undertegnede. </w:t>
      </w:r>
    </w:p>
    <w:p w14:paraId="139D26E4" w14:textId="1B236BDD" w:rsidR="00F80649" w:rsidRPr="00217559" w:rsidRDefault="00F80649" w:rsidP="00E03994">
      <w:pPr>
        <w:rPr>
          <w:rFonts w:ascii="Avenir LT Std 45 Book" w:hAnsi="Avenir LT Std 45 Book"/>
        </w:rPr>
      </w:pPr>
      <w:r w:rsidRPr="00217559">
        <w:rPr>
          <w:rFonts w:ascii="Avenir LT Std 45 Book" w:hAnsi="Avenir LT Std 45 Book"/>
        </w:rPr>
        <w:t>De bedste hilsener</w:t>
      </w:r>
      <w:r w:rsidRPr="00217559">
        <w:rPr>
          <w:rFonts w:ascii="Avenir LT Std 45 Book" w:hAnsi="Avenir LT Std 45 Book"/>
        </w:rPr>
        <w:br/>
        <w:t>Simon Verheij</w:t>
      </w:r>
      <w:r w:rsidRPr="00217559">
        <w:rPr>
          <w:rFonts w:ascii="Avenir LT Std 45 Book" w:hAnsi="Avenir LT Std 45 Book"/>
        </w:rPr>
        <w:br/>
      </w:r>
      <w:r w:rsidR="004D085F" w:rsidRPr="00217559">
        <w:rPr>
          <w:rFonts w:ascii="Avenir LT Std 45 Book" w:eastAsiaTheme="minorEastAsia" w:hAnsi="Avenir LT Std 45 Book"/>
          <w:noProof/>
          <w:lang w:eastAsia="da-DK"/>
        </w:rPr>
        <w:t>PR &amp; Communication Specialist</w:t>
      </w:r>
      <w:r w:rsidRPr="00217559">
        <w:rPr>
          <w:rFonts w:ascii="Avenir LT Std 45 Book" w:hAnsi="Avenir LT Std 45 Book"/>
        </w:rPr>
        <w:br/>
        <w:t>Comwell Hotels</w:t>
      </w:r>
      <w:r w:rsidRPr="00217559">
        <w:rPr>
          <w:rFonts w:ascii="Avenir LT Std 45 Book" w:hAnsi="Avenir LT Std 45 Book"/>
        </w:rPr>
        <w:br/>
        <w:t xml:space="preserve">T. +45 3010 8244 / M. </w:t>
      </w:r>
      <w:hyperlink r:id="rId8" w:history="1">
        <w:r w:rsidRPr="00217559">
          <w:rPr>
            <w:rStyle w:val="Hyperlink"/>
            <w:rFonts w:ascii="Avenir LT Std 45 Book" w:hAnsi="Avenir LT Std 45 Book"/>
          </w:rPr>
          <w:t>sive@comwell.dk</w:t>
        </w:r>
      </w:hyperlink>
      <w:r w:rsidRPr="00217559">
        <w:rPr>
          <w:rFonts w:ascii="Avenir LT Std 45 Book" w:hAnsi="Avenir LT Std 45 Book"/>
        </w:rPr>
        <w:t xml:space="preserve"> </w:t>
      </w:r>
    </w:p>
    <w:p w14:paraId="1F3903DD" w14:textId="77777777" w:rsidR="00F80649" w:rsidRPr="006C0E7F" w:rsidRDefault="00F80649" w:rsidP="006C0E7F">
      <w:pPr>
        <w:pStyle w:val="Ingenafstand"/>
        <w:rPr>
          <w:rFonts w:ascii="Avenir LT Std 45 Book" w:hAnsi="Avenir LT Std 45 Book"/>
        </w:rPr>
      </w:pPr>
    </w:p>
    <w:p w14:paraId="3F656488" w14:textId="338451B1" w:rsidR="00F41A83" w:rsidRPr="00137D2E" w:rsidRDefault="00F41A83" w:rsidP="00C93073">
      <w:pPr>
        <w:pStyle w:val="Ingenafstand"/>
        <w:rPr>
          <w:rFonts w:ascii="Avenir LT Std 45 Book" w:hAnsi="Avenir LT Std 45 Book"/>
          <w:sz w:val="24"/>
          <w:szCs w:val="24"/>
        </w:rPr>
      </w:pPr>
    </w:p>
    <w:p w14:paraId="4CD7DADB" w14:textId="77777777" w:rsidR="008801A5" w:rsidRDefault="007D30AB" w:rsidP="008801A5">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r w:rsidR="008801A5">
        <w:rPr>
          <w:rFonts w:ascii="Avenir LT Std 45 Book" w:hAnsi="Avenir LT Std 45 Book"/>
          <w:b/>
          <w:i/>
          <w:sz w:val="16"/>
          <w:szCs w:val="16"/>
        </w:rPr>
        <w:t>Om Comwell Hotels</w:t>
      </w:r>
    </w:p>
    <w:p w14:paraId="0FF3EE69" w14:textId="43889F6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er en danskejet og landsdækkende hotelkæde med 15 hoteller i Danmark, et i Sverige samt ODEON i Odense og Centralværkstedet</w:t>
      </w:r>
      <w:r w:rsidR="00731A5B">
        <w:rPr>
          <w:rFonts w:ascii="Avenir LT Std 45 Book" w:hAnsi="Avenir LT Std 45 Book"/>
          <w:i/>
          <w:sz w:val="16"/>
          <w:szCs w:val="16"/>
        </w:rPr>
        <w:t xml:space="preserve"> og Smedien</w:t>
      </w:r>
      <w:r>
        <w:rPr>
          <w:rFonts w:ascii="Avenir LT Std 45 Book" w:hAnsi="Avenir LT Std 45 Book"/>
          <w:i/>
          <w:sz w:val="16"/>
          <w:szCs w:val="16"/>
        </w:rPr>
        <w:t xml:space="preserve"> i Aarhus. I mere end 50 år har Comwell drevet specialiserede møde- og konferencehoteller og har gennem årene høstet flere priser for deres møde-, service- og madkoncept. Comwell var de første til at introducere danskerne for den moderne mødepakke tilbage i 1969. I dag </w:t>
      </w:r>
      <w:r>
        <w:rPr>
          <w:rFonts w:ascii="Avenir LT Std 45 Book" w:hAnsi="Avenir LT Std 45 Book"/>
          <w:i/>
          <w:sz w:val="16"/>
          <w:szCs w:val="16"/>
        </w:rPr>
        <w:lastRenderedPageBreak/>
        <w:t xml:space="preserve">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1C0DE65F" w14:textId="77777777" w:rsidR="008801A5" w:rsidRDefault="008801A5" w:rsidP="008801A5">
      <w:pPr>
        <w:pStyle w:val="Ingenafstand"/>
        <w:rPr>
          <w:rFonts w:ascii="Avenir LT Std 45 Book" w:hAnsi="Avenir LT Std 45 Book"/>
          <w:i/>
          <w:sz w:val="16"/>
          <w:szCs w:val="16"/>
        </w:rPr>
      </w:pPr>
    </w:p>
    <w:p w14:paraId="5C4B9524"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5AA55C9E" w14:textId="77777777" w:rsidR="008801A5" w:rsidRDefault="008801A5" w:rsidP="008801A5">
      <w:pPr>
        <w:pStyle w:val="Ingenafstand"/>
        <w:rPr>
          <w:rFonts w:ascii="Avenir LT Std 45 Book" w:hAnsi="Avenir LT Std 45 Book"/>
          <w:i/>
          <w:sz w:val="16"/>
          <w:szCs w:val="16"/>
        </w:rPr>
      </w:pPr>
    </w:p>
    <w:p w14:paraId="14DF11BC"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har resulteret i prisen for Danmarks mest bæredygtige hotelkæde i 2019, 2020 og 2021. Alle Comwells danske hoteller har Det Økologiske Spisemærke i bronze og er certificeret med turismens internationale miljømærke Green Key og en del af Un Global Compact. </w:t>
      </w:r>
    </w:p>
    <w:p w14:paraId="4CB82832" w14:textId="77777777" w:rsidR="008801A5" w:rsidRDefault="008801A5" w:rsidP="008801A5">
      <w:pPr>
        <w:pStyle w:val="Ingenafstand"/>
        <w:rPr>
          <w:rFonts w:ascii="Avenir LT Std 45 Book" w:hAnsi="Avenir LT Std 45 Book"/>
          <w:i/>
          <w:sz w:val="16"/>
          <w:szCs w:val="16"/>
        </w:rPr>
      </w:pPr>
    </w:p>
    <w:p w14:paraId="4FEAEA45" w14:textId="74BA7D6F"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råder over 2</w:t>
      </w:r>
      <w:r w:rsidR="00731A5B">
        <w:rPr>
          <w:rFonts w:ascii="Avenir LT Std 45 Book" w:hAnsi="Avenir LT Std 45 Book"/>
          <w:i/>
          <w:sz w:val="16"/>
          <w:szCs w:val="16"/>
        </w:rPr>
        <w:t>610</w:t>
      </w:r>
      <w:r>
        <w:rPr>
          <w:rFonts w:ascii="Avenir LT Std 45 Book" w:hAnsi="Avenir LT Std 45 Book"/>
          <w:i/>
          <w:sz w:val="16"/>
          <w:szCs w:val="16"/>
        </w:rPr>
        <w:t xml:space="preserve"> værelser og 430 møde- og konferencelokaler. Koncernen, der hovedsageligt er ejet af Nic Christiansen Invest, omsatte for 867,6 mio. kr. i 2019 og beskæftiger omkring 950 medarbejdere – heraf 130 elever. </w:t>
      </w:r>
    </w:p>
    <w:p w14:paraId="022A2652" w14:textId="77777777" w:rsidR="008801A5" w:rsidRDefault="008801A5" w:rsidP="008801A5">
      <w:pPr>
        <w:pStyle w:val="Ingenafstand"/>
        <w:rPr>
          <w:rFonts w:ascii="Avenir LT Std 45 Book" w:hAnsi="Avenir LT Std 45 Book"/>
          <w:i/>
          <w:sz w:val="16"/>
          <w:szCs w:val="16"/>
        </w:rPr>
      </w:pPr>
    </w:p>
    <w:p w14:paraId="260CD5AF" w14:textId="77777777" w:rsidR="008801A5" w:rsidRPr="00D71ED9"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1BB3B2C2" w14:textId="556E4F66" w:rsidR="00F21B37" w:rsidRDefault="00F21B37" w:rsidP="008801A5">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BF5F" w14:textId="77777777" w:rsidR="00C2529B" w:rsidRDefault="00C2529B" w:rsidP="00E45D44">
      <w:pPr>
        <w:spacing w:after="0" w:line="240" w:lineRule="auto"/>
      </w:pPr>
      <w:r>
        <w:separator/>
      </w:r>
    </w:p>
  </w:endnote>
  <w:endnote w:type="continuationSeparator" w:id="0">
    <w:p w14:paraId="3B2DDFD2" w14:textId="77777777" w:rsidR="00C2529B" w:rsidRDefault="00C2529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217" w14:textId="77777777" w:rsidR="00C2529B" w:rsidRDefault="00C2529B" w:rsidP="00E45D44">
      <w:pPr>
        <w:spacing w:after="0" w:line="240" w:lineRule="auto"/>
      </w:pPr>
      <w:r>
        <w:separator/>
      </w:r>
    </w:p>
  </w:footnote>
  <w:footnote w:type="continuationSeparator" w:id="0">
    <w:p w14:paraId="4BA0EC15" w14:textId="77777777" w:rsidR="00C2529B" w:rsidRDefault="00C2529B"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72725E"/>
    <w:multiLevelType w:val="multilevel"/>
    <w:tmpl w:val="956C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5"/>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52A92"/>
    <w:rsid w:val="00070BE2"/>
    <w:rsid w:val="0008692F"/>
    <w:rsid w:val="00087EE3"/>
    <w:rsid w:val="00091FF6"/>
    <w:rsid w:val="00094281"/>
    <w:rsid w:val="00096EF8"/>
    <w:rsid w:val="000B56B4"/>
    <w:rsid w:val="000C72A4"/>
    <w:rsid w:val="00113078"/>
    <w:rsid w:val="00132BED"/>
    <w:rsid w:val="00137D2E"/>
    <w:rsid w:val="0014029F"/>
    <w:rsid w:val="00141A11"/>
    <w:rsid w:val="00142177"/>
    <w:rsid w:val="00147838"/>
    <w:rsid w:val="001544DA"/>
    <w:rsid w:val="001A6E80"/>
    <w:rsid w:val="001C441B"/>
    <w:rsid w:val="001C4B8B"/>
    <w:rsid w:val="001D0D92"/>
    <w:rsid w:val="001D3BA1"/>
    <w:rsid w:val="001D554A"/>
    <w:rsid w:val="00212414"/>
    <w:rsid w:val="00217559"/>
    <w:rsid w:val="00217C67"/>
    <w:rsid w:val="002233CE"/>
    <w:rsid w:val="00223DA8"/>
    <w:rsid w:val="00225A94"/>
    <w:rsid w:val="002366A7"/>
    <w:rsid w:val="00241671"/>
    <w:rsid w:val="00247B40"/>
    <w:rsid w:val="00260425"/>
    <w:rsid w:val="00280F41"/>
    <w:rsid w:val="0028277D"/>
    <w:rsid w:val="00287772"/>
    <w:rsid w:val="00294A4A"/>
    <w:rsid w:val="002A6158"/>
    <w:rsid w:val="002A664D"/>
    <w:rsid w:val="002B715A"/>
    <w:rsid w:val="002D1402"/>
    <w:rsid w:val="002D2564"/>
    <w:rsid w:val="002E13CB"/>
    <w:rsid w:val="002F036D"/>
    <w:rsid w:val="003054FE"/>
    <w:rsid w:val="00310F32"/>
    <w:rsid w:val="00316264"/>
    <w:rsid w:val="00317991"/>
    <w:rsid w:val="00332FAC"/>
    <w:rsid w:val="003771B4"/>
    <w:rsid w:val="0039311B"/>
    <w:rsid w:val="00396133"/>
    <w:rsid w:val="00396614"/>
    <w:rsid w:val="003A1829"/>
    <w:rsid w:val="003C474A"/>
    <w:rsid w:val="003C50F3"/>
    <w:rsid w:val="003D400A"/>
    <w:rsid w:val="003D6C82"/>
    <w:rsid w:val="003F4A82"/>
    <w:rsid w:val="003F7D51"/>
    <w:rsid w:val="004124C1"/>
    <w:rsid w:val="0041275A"/>
    <w:rsid w:val="00447521"/>
    <w:rsid w:val="004509EB"/>
    <w:rsid w:val="00450CEE"/>
    <w:rsid w:val="00456D61"/>
    <w:rsid w:val="00483708"/>
    <w:rsid w:val="00496D4D"/>
    <w:rsid w:val="004A666F"/>
    <w:rsid w:val="004B0BD2"/>
    <w:rsid w:val="004C4DC5"/>
    <w:rsid w:val="004C66EA"/>
    <w:rsid w:val="004D085F"/>
    <w:rsid w:val="004F7424"/>
    <w:rsid w:val="005008B0"/>
    <w:rsid w:val="00505B31"/>
    <w:rsid w:val="00512899"/>
    <w:rsid w:val="005146CD"/>
    <w:rsid w:val="00542574"/>
    <w:rsid w:val="005617BF"/>
    <w:rsid w:val="00565C58"/>
    <w:rsid w:val="00566017"/>
    <w:rsid w:val="00570D2C"/>
    <w:rsid w:val="00577C51"/>
    <w:rsid w:val="005A403E"/>
    <w:rsid w:val="005B6D97"/>
    <w:rsid w:val="005C5D5B"/>
    <w:rsid w:val="005D20CE"/>
    <w:rsid w:val="005E24E0"/>
    <w:rsid w:val="005E73B9"/>
    <w:rsid w:val="00603014"/>
    <w:rsid w:val="0060564E"/>
    <w:rsid w:val="00612859"/>
    <w:rsid w:val="006304B0"/>
    <w:rsid w:val="006524D6"/>
    <w:rsid w:val="00653EA2"/>
    <w:rsid w:val="006708D8"/>
    <w:rsid w:val="00694A50"/>
    <w:rsid w:val="00696FB8"/>
    <w:rsid w:val="006A0330"/>
    <w:rsid w:val="006A1AE9"/>
    <w:rsid w:val="006B5754"/>
    <w:rsid w:val="006C0E7F"/>
    <w:rsid w:val="006C27E4"/>
    <w:rsid w:val="006D4A2B"/>
    <w:rsid w:val="006D6AD9"/>
    <w:rsid w:val="006E5E1F"/>
    <w:rsid w:val="006F4F00"/>
    <w:rsid w:val="007159B6"/>
    <w:rsid w:val="007159EC"/>
    <w:rsid w:val="0072041A"/>
    <w:rsid w:val="00722701"/>
    <w:rsid w:val="00731A5B"/>
    <w:rsid w:val="00746331"/>
    <w:rsid w:val="00762131"/>
    <w:rsid w:val="0078011F"/>
    <w:rsid w:val="00785E4C"/>
    <w:rsid w:val="00790FFD"/>
    <w:rsid w:val="00795A79"/>
    <w:rsid w:val="007B3515"/>
    <w:rsid w:val="007C2E41"/>
    <w:rsid w:val="007C7DD4"/>
    <w:rsid w:val="007D2089"/>
    <w:rsid w:val="007D30AB"/>
    <w:rsid w:val="007D7F6D"/>
    <w:rsid w:val="007F43DA"/>
    <w:rsid w:val="00811BDA"/>
    <w:rsid w:val="00812A71"/>
    <w:rsid w:val="0082421F"/>
    <w:rsid w:val="008351F2"/>
    <w:rsid w:val="00841E11"/>
    <w:rsid w:val="00872200"/>
    <w:rsid w:val="008801A5"/>
    <w:rsid w:val="00880A1F"/>
    <w:rsid w:val="008923FE"/>
    <w:rsid w:val="0089741C"/>
    <w:rsid w:val="00897AB0"/>
    <w:rsid w:val="008B1C6F"/>
    <w:rsid w:val="008C070A"/>
    <w:rsid w:val="008C3B58"/>
    <w:rsid w:val="008D1550"/>
    <w:rsid w:val="008D27EA"/>
    <w:rsid w:val="008D5150"/>
    <w:rsid w:val="008F022B"/>
    <w:rsid w:val="00925CFC"/>
    <w:rsid w:val="00936A3C"/>
    <w:rsid w:val="00946C3B"/>
    <w:rsid w:val="00955032"/>
    <w:rsid w:val="009770B0"/>
    <w:rsid w:val="00981193"/>
    <w:rsid w:val="009A038A"/>
    <w:rsid w:val="009C2467"/>
    <w:rsid w:val="009C2B75"/>
    <w:rsid w:val="009E76BE"/>
    <w:rsid w:val="009F032A"/>
    <w:rsid w:val="009F0B5D"/>
    <w:rsid w:val="00A02DA4"/>
    <w:rsid w:val="00A175D1"/>
    <w:rsid w:val="00A352F2"/>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377E6"/>
    <w:rsid w:val="00B446A3"/>
    <w:rsid w:val="00B528D9"/>
    <w:rsid w:val="00B53F55"/>
    <w:rsid w:val="00B64D00"/>
    <w:rsid w:val="00B86981"/>
    <w:rsid w:val="00B97C80"/>
    <w:rsid w:val="00BA21CD"/>
    <w:rsid w:val="00BB3C40"/>
    <w:rsid w:val="00BC4CB5"/>
    <w:rsid w:val="00BF300F"/>
    <w:rsid w:val="00BF4F90"/>
    <w:rsid w:val="00BF5D8D"/>
    <w:rsid w:val="00C041A4"/>
    <w:rsid w:val="00C2529B"/>
    <w:rsid w:val="00C34269"/>
    <w:rsid w:val="00C67017"/>
    <w:rsid w:val="00C7419E"/>
    <w:rsid w:val="00C80B57"/>
    <w:rsid w:val="00C837C2"/>
    <w:rsid w:val="00C9131B"/>
    <w:rsid w:val="00C92068"/>
    <w:rsid w:val="00C93073"/>
    <w:rsid w:val="00CA340B"/>
    <w:rsid w:val="00CA73B7"/>
    <w:rsid w:val="00CB0088"/>
    <w:rsid w:val="00CC000C"/>
    <w:rsid w:val="00CD0160"/>
    <w:rsid w:val="00CD0C79"/>
    <w:rsid w:val="00D06D9C"/>
    <w:rsid w:val="00D14D00"/>
    <w:rsid w:val="00D21079"/>
    <w:rsid w:val="00D2179E"/>
    <w:rsid w:val="00D334A4"/>
    <w:rsid w:val="00D33E60"/>
    <w:rsid w:val="00D6750B"/>
    <w:rsid w:val="00D77FA7"/>
    <w:rsid w:val="00DA3EB4"/>
    <w:rsid w:val="00DB11D8"/>
    <w:rsid w:val="00DC2B3E"/>
    <w:rsid w:val="00DE4063"/>
    <w:rsid w:val="00DF40AB"/>
    <w:rsid w:val="00E03994"/>
    <w:rsid w:val="00E37457"/>
    <w:rsid w:val="00E374A4"/>
    <w:rsid w:val="00E45D44"/>
    <w:rsid w:val="00E512FE"/>
    <w:rsid w:val="00E54656"/>
    <w:rsid w:val="00E86490"/>
    <w:rsid w:val="00EE4B59"/>
    <w:rsid w:val="00EE4C17"/>
    <w:rsid w:val="00EE7997"/>
    <w:rsid w:val="00EF407A"/>
    <w:rsid w:val="00EF7528"/>
    <w:rsid w:val="00EF7D5D"/>
    <w:rsid w:val="00F028C1"/>
    <w:rsid w:val="00F2008E"/>
    <w:rsid w:val="00F21B37"/>
    <w:rsid w:val="00F22A52"/>
    <w:rsid w:val="00F247B8"/>
    <w:rsid w:val="00F41A83"/>
    <w:rsid w:val="00F45C27"/>
    <w:rsid w:val="00F45CA5"/>
    <w:rsid w:val="00F47B5C"/>
    <w:rsid w:val="00F60764"/>
    <w:rsid w:val="00F6646E"/>
    <w:rsid w:val="00F80649"/>
    <w:rsid w:val="00F90DA8"/>
    <w:rsid w:val="00F91661"/>
    <w:rsid w:val="00FA3E92"/>
    <w:rsid w:val="00FE10D3"/>
    <w:rsid w:val="00FE243E"/>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paragraph" w:styleId="NormalWeb">
    <w:name w:val="Normal (Web)"/>
    <w:basedOn w:val="Normal"/>
    <w:uiPriority w:val="99"/>
    <w:unhideWhenUsed/>
    <w:rsid w:val="00C9131B"/>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508">
      <w:bodyDiv w:val="1"/>
      <w:marLeft w:val="0"/>
      <w:marRight w:val="0"/>
      <w:marTop w:val="0"/>
      <w:marBottom w:val="0"/>
      <w:divBdr>
        <w:top w:val="none" w:sz="0" w:space="0" w:color="auto"/>
        <w:left w:val="none" w:sz="0" w:space="0" w:color="auto"/>
        <w:bottom w:val="none" w:sz="0" w:space="0" w:color="auto"/>
        <w:right w:val="none" w:sz="0" w:space="0" w:color="auto"/>
      </w:divBdr>
    </w:div>
    <w:div w:id="727923136">
      <w:bodyDiv w:val="1"/>
      <w:marLeft w:val="0"/>
      <w:marRight w:val="0"/>
      <w:marTop w:val="0"/>
      <w:marBottom w:val="0"/>
      <w:divBdr>
        <w:top w:val="none" w:sz="0" w:space="0" w:color="auto"/>
        <w:left w:val="none" w:sz="0" w:space="0" w:color="auto"/>
        <w:bottom w:val="none" w:sz="0" w:space="0" w:color="auto"/>
        <w:right w:val="none" w:sz="0" w:space="0" w:color="auto"/>
      </w:divBdr>
    </w:div>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 w:id="17391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680</Words>
  <Characters>3833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15</cp:revision>
  <cp:lastPrinted>2016-03-03T15:47:00Z</cp:lastPrinted>
  <dcterms:created xsi:type="dcterms:W3CDTF">2022-02-18T11:34:00Z</dcterms:created>
  <dcterms:modified xsi:type="dcterms:W3CDTF">2022-02-24T13:50:00Z</dcterms:modified>
</cp:coreProperties>
</file>