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30B6B" w14:textId="310D653D" w:rsidR="0098558F" w:rsidRPr="00872F2D" w:rsidRDefault="00A15B83" w:rsidP="0098558F">
      <w:pPr>
        <w:pStyle w:val="BodyText2"/>
        <w:spacing w:line="240" w:lineRule="auto"/>
        <w:rPr>
          <w:rFonts w:ascii="Arial" w:hAnsi="Arial" w:cs="Arial"/>
          <w:b/>
          <w:bCs/>
          <w:sz w:val="32"/>
          <w:szCs w:val="32"/>
          <w:lang w:val="ro-RO"/>
        </w:rPr>
      </w:pPr>
      <w:r w:rsidRPr="00872F2D">
        <w:rPr>
          <w:rFonts w:ascii="Arial" w:hAnsi="Arial" w:cs="Arial"/>
          <w:b/>
          <w:bCs/>
          <w:sz w:val="32"/>
          <w:szCs w:val="32"/>
          <w:lang w:val="ro-RO"/>
        </w:rPr>
        <w:t>Ford se alătură apelului către UE de a vinde doar vehicule 100% electrice din 2035</w:t>
      </w:r>
      <w:r w:rsidR="00426C4D" w:rsidRPr="00872F2D">
        <w:rPr>
          <w:rFonts w:ascii="Arial" w:hAnsi="Arial" w:cs="Arial"/>
          <w:b/>
          <w:bCs/>
          <w:sz w:val="32"/>
          <w:szCs w:val="32"/>
          <w:lang w:val="ro-RO"/>
        </w:rPr>
        <w:t xml:space="preserve"> </w:t>
      </w:r>
    </w:p>
    <w:p w14:paraId="3DEB2010" w14:textId="77777777" w:rsidR="0098558F" w:rsidRPr="00872F2D" w:rsidRDefault="0098558F" w:rsidP="00303AF5">
      <w:pPr>
        <w:rPr>
          <w:rFonts w:ascii="Arial" w:hAnsi="Arial" w:cs="Arial"/>
          <w:b/>
          <w:sz w:val="32"/>
          <w:szCs w:val="32"/>
          <w:lang w:val="ro-RO"/>
        </w:rPr>
      </w:pPr>
    </w:p>
    <w:p w14:paraId="657F39DB" w14:textId="3EE6E5F3" w:rsidR="00A15B83" w:rsidRPr="00872F2D" w:rsidRDefault="00A15B83" w:rsidP="008B7904">
      <w:pPr>
        <w:pStyle w:val="ListParagraph"/>
        <w:numPr>
          <w:ilvl w:val="0"/>
          <w:numId w:val="11"/>
        </w:numPr>
        <w:ind w:right="720"/>
        <w:rPr>
          <w:rFonts w:ascii="Arial" w:hAnsi="Arial" w:cs="Arial"/>
          <w:bCs/>
          <w:sz w:val="22"/>
          <w:szCs w:val="22"/>
          <w:lang w:val="ro-RO"/>
        </w:rPr>
      </w:pPr>
      <w:r w:rsidRPr="00872F2D">
        <w:rPr>
          <w:rFonts w:ascii="Arial" w:hAnsi="Arial" w:cs="Arial"/>
          <w:bCs/>
          <w:sz w:val="22"/>
          <w:szCs w:val="22"/>
          <w:lang w:val="ro-RO"/>
        </w:rPr>
        <w:t>Ford se alătură celor 2</w:t>
      </w:r>
      <w:r w:rsidR="00E56322" w:rsidRPr="00872F2D">
        <w:rPr>
          <w:rFonts w:ascii="Arial" w:hAnsi="Arial" w:cs="Arial"/>
          <w:bCs/>
          <w:sz w:val="22"/>
          <w:szCs w:val="22"/>
          <w:lang w:val="ro-RO"/>
        </w:rPr>
        <w:t>7</w:t>
      </w:r>
      <w:r w:rsidRPr="00872F2D">
        <w:rPr>
          <w:rFonts w:ascii="Arial" w:hAnsi="Arial" w:cs="Arial"/>
          <w:bCs/>
          <w:sz w:val="22"/>
          <w:szCs w:val="22"/>
          <w:lang w:val="ro-RO"/>
        </w:rPr>
        <w:t xml:space="preserve"> de companii într-o petiție pentru a se asigura că toate mașinile și vehiculele comerciale noi din Europa au emisii zero începând cu 2035 și solicită obiective de creștere a infrastructurii de încărcare a vehiculelor electrice în Europa</w:t>
      </w:r>
    </w:p>
    <w:p w14:paraId="5CDB6245" w14:textId="77777777" w:rsidR="00A15B83" w:rsidRPr="00872F2D" w:rsidRDefault="00A15B83" w:rsidP="00A15B83">
      <w:pPr>
        <w:ind w:right="720"/>
        <w:rPr>
          <w:rFonts w:ascii="Arial" w:hAnsi="Arial" w:cs="Arial"/>
          <w:bCs/>
          <w:sz w:val="22"/>
          <w:szCs w:val="22"/>
          <w:lang w:val="ro-RO"/>
        </w:rPr>
      </w:pPr>
    </w:p>
    <w:p w14:paraId="6755D77E" w14:textId="68273091" w:rsidR="00A15B83" w:rsidRPr="00872F2D" w:rsidRDefault="00A15B83" w:rsidP="008B7904">
      <w:pPr>
        <w:pStyle w:val="ListParagraph"/>
        <w:numPr>
          <w:ilvl w:val="0"/>
          <w:numId w:val="11"/>
        </w:numPr>
        <w:ind w:right="720"/>
        <w:rPr>
          <w:rFonts w:ascii="Arial" w:hAnsi="Arial" w:cs="Arial"/>
          <w:bCs/>
          <w:sz w:val="22"/>
          <w:szCs w:val="22"/>
          <w:lang w:val="ro-RO"/>
        </w:rPr>
      </w:pPr>
      <w:r w:rsidRPr="00872F2D">
        <w:rPr>
          <w:rFonts w:ascii="Arial" w:hAnsi="Arial" w:cs="Arial"/>
          <w:bCs/>
          <w:sz w:val="22"/>
          <w:szCs w:val="22"/>
          <w:lang w:val="ro-RO"/>
        </w:rPr>
        <w:t>Semnatarii fac apel către factorii de decizie din Uniunea Europeană să adopte o legislație care să stabilească standarde clare pentru vehicule</w:t>
      </w:r>
      <w:r w:rsidR="00977430">
        <w:rPr>
          <w:rFonts w:ascii="Arial" w:hAnsi="Arial" w:cs="Arial"/>
          <w:bCs/>
          <w:sz w:val="22"/>
          <w:szCs w:val="22"/>
          <w:lang w:val="ro-RO"/>
        </w:rPr>
        <w:t xml:space="preserve"> și </w:t>
      </w:r>
      <w:r w:rsidRPr="00872F2D">
        <w:rPr>
          <w:rFonts w:ascii="Arial" w:hAnsi="Arial" w:cs="Arial"/>
          <w:bCs/>
          <w:sz w:val="22"/>
          <w:szCs w:val="22"/>
          <w:lang w:val="ro-RO"/>
        </w:rPr>
        <w:t>condiții care să permită un calendar pentru a facilita tranziția la vehiculele electrice</w:t>
      </w:r>
    </w:p>
    <w:p w14:paraId="6338E239" w14:textId="77777777" w:rsidR="00A15B83" w:rsidRPr="00872F2D" w:rsidRDefault="00A15B83" w:rsidP="00A15B83">
      <w:pPr>
        <w:ind w:right="720"/>
        <w:rPr>
          <w:rFonts w:ascii="Arial" w:hAnsi="Arial" w:cs="Arial"/>
          <w:bCs/>
          <w:sz w:val="22"/>
          <w:szCs w:val="22"/>
          <w:lang w:val="ro-RO"/>
        </w:rPr>
      </w:pPr>
    </w:p>
    <w:p w14:paraId="3B2A24E6" w14:textId="433A3EE4" w:rsidR="0045773E" w:rsidRPr="00872F2D" w:rsidRDefault="00A15B83" w:rsidP="008B7904">
      <w:pPr>
        <w:pStyle w:val="ListParagraph"/>
        <w:numPr>
          <w:ilvl w:val="0"/>
          <w:numId w:val="11"/>
        </w:numPr>
        <w:ind w:right="720"/>
        <w:rPr>
          <w:rFonts w:ascii="Arial" w:hAnsi="Arial" w:cs="Arial"/>
          <w:b/>
          <w:sz w:val="22"/>
          <w:szCs w:val="22"/>
          <w:lang w:val="ro-RO"/>
        </w:rPr>
      </w:pPr>
      <w:r w:rsidRPr="00872F2D">
        <w:rPr>
          <w:rFonts w:ascii="Arial" w:hAnsi="Arial" w:cs="Arial"/>
          <w:bCs/>
          <w:sz w:val="22"/>
          <w:szCs w:val="22"/>
          <w:lang w:val="ro-RO"/>
        </w:rPr>
        <w:t xml:space="preserve">Până în 2035, Ford se angajează să aibă emisii zero pentru toate vehicule </w:t>
      </w:r>
      <w:r w:rsidR="00FF0DA4" w:rsidRPr="00872F2D">
        <w:rPr>
          <w:rFonts w:ascii="Arial" w:hAnsi="Arial" w:cs="Arial"/>
          <w:bCs/>
          <w:sz w:val="22"/>
          <w:szCs w:val="22"/>
          <w:lang w:val="ro-RO"/>
        </w:rPr>
        <w:t xml:space="preserve">vândute </w:t>
      </w:r>
      <w:r w:rsidR="006D6A97" w:rsidRPr="00872F2D">
        <w:rPr>
          <w:rFonts w:ascii="Arial" w:hAnsi="Arial" w:cs="Arial"/>
          <w:bCs/>
          <w:sz w:val="22"/>
          <w:szCs w:val="22"/>
          <w:lang w:val="ro-RO"/>
        </w:rPr>
        <w:t>la nivel european</w:t>
      </w:r>
      <w:r w:rsidRPr="00872F2D">
        <w:rPr>
          <w:rFonts w:ascii="Arial" w:hAnsi="Arial" w:cs="Arial"/>
          <w:bCs/>
          <w:sz w:val="22"/>
          <w:szCs w:val="22"/>
          <w:lang w:val="ro-RO"/>
        </w:rPr>
        <w:t xml:space="preserve"> și țintește o amprentă neutră de carbon în Europa, în fabricile sale și la furnizorii săi.</w:t>
      </w:r>
    </w:p>
    <w:p w14:paraId="6882A256" w14:textId="77777777" w:rsidR="007B364A" w:rsidRPr="00872F2D" w:rsidRDefault="007B364A" w:rsidP="0045773E">
      <w:pPr>
        <w:ind w:right="720"/>
        <w:rPr>
          <w:rFonts w:ascii="Arial" w:hAnsi="Arial" w:cs="Arial"/>
          <w:b/>
          <w:sz w:val="22"/>
          <w:szCs w:val="22"/>
          <w:lang w:val="ro-RO"/>
        </w:rPr>
      </w:pPr>
    </w:p>
    <w:p w14:paraId="36CE1BA5" w14:textId="27A88A4A" w:rsidR="00A15B83" w:rsidRPr="00872F2D" w:rsidRDefault="00A15B83" w:rsidP="00A15B83">
      <w:pPr>
        <w:rPr>
          <w:rFonts w:ascii="Arial" w:hAnsi="Arial" w:cs="Arial"/>
          <w:bCs/>
          <w:sz w:val="22"/>
          <w:szCs w:val="22"/>
          <w:lang w:val="ro-RO"/>
        </w:rPr>
      </w:pPr>
      <w:r w:rsidRPr="00872F2D">
        <w:rPr>
          <w:rFonts w:ascii="Arial" w:hAnsi="Arial" w:cs="Arial"/>
          <w:b/>
          <w:sz w:val="22"/>
          <w:szCs w:val="22"/>
          <w:lang w:val="ro-RO"/>
        </w:rPr>
        <w:t xml:space="preserve">KOLN, Germania, 17 mai 2022 - </w:t>
      </w:r>
      <w:r w:rsidRPr="00872F2D">
        <w:rPr>
          <w:rFonts w:ascii="Arial" w:hAnsi="Arial" w:cs="Arial"/>
          <w:bCs/>
          <w:sz w:val="22"/>
          <w:szCs w:val="22"/>
          <w:lang w:val="ro-RO"/>
        </w:rPr>
        <w:t>Ford Europa împreună cu 2</w:t>
      </w:r>
      <w:r w:rsidR="00E56322" w:rsidRPr="00872F2D">
        <w:rPr>
          <w:rFonts w:ascii="Arial" w:hAnsi="Arial" w:cs="Arial"/>
          <w:bCs/>
          <w:sz w:val="22"/>
          <w:szCs w:val="22"/>
          <w:lang w:val="ro-RO"/>
        </w:rPr>
        <w:t>7</w:t>
      </w:r>
      <w:r w:rsidRPr="00872F2D">
        <w:rPr>
          <w:rFonts w:ascii="Arial" w:hAnsi="Arial" w:cs="Arial"/>
          <w:bCs/>
          <w:sz w:val="22"/>
          <w:szCs w:val="22"/>
          <w:lang w:val="ro-RO"/>
        </w:rPr>
        <w:t xml:space="preserve"> de companii au semnat un apel către Uniunea Europeană (UE) pentru a se asigura că toate mașinile și vehiculele comerciale noi din Europa au emisii zero începând cu 2035 și pentru a stabili obiective obligatorii pentru infrastructura de încărcare.</w:t>
      </w:r>
    </w:p>
    <w:p w14:paraId="1C074FFA" w14:textId="77777777" w:rsidR="00A15B83" w:rsidRPr="00872F2D" w:rsidRDefault="00A15B83" w:rsidP="00A15B83">
      <w:pPr>
        <w:rPr>
          <w:rFonts w:ascii="Arial" w:hAnsi="Arial" w:cs="Arial"/>
          <w:bCs/>
          <w:sz w:val="22"/>
          <w:szCs w:val="22"/>
          <w:lang w:val="ro-RO"/>
        </w:rPr>
      </w:pPr>
    </w:p>
    <w:p w14:paraId="5F93E4CA" w14:textId="09216A57" w:rsidR="00A15B83" w:rsidRPr="00872F2D" w:rsidRDefault="00A15B83" w:rsidP="00A15B83">
      <w:pPr>
        <w:rPr>
          <w:rFonts w:ascii="Arial" w:hAnsi="Arial" w:cs="Arial"/>
          <w:bCs/>
          <w:sz w:val="22"/>
          <w:szCs w:val="22"/>
          <w:lang w:val="ro-RO"/>
        </w:rPr>
      </w:pPr>
      <w:r w:rsidRPr="00872F2D">
        <w:rPr>
          <w:rFonts w:ascii="Arial" w:hAnsi="Arial" w:cs="Arial"/>
          <w:bCs/>
          <w:sz w:val="22"/>
          <w:szCs w:val="22"/>
          <w:lang w:val="ro-RO"/>
        </w:rPr>
        <w:t xml:space="preserve">Într-o scrisoare comună trimisă astăzi legislatorilor UE, semnatarii insistă că eliminarea de pe drumuri a vehiculelor care ard combustibili fosili este imperativă pentru ca Europa să-și atingă obiectivul de zero emisii până în 2050. Aceasta include adoptarea unei legislații care stabilește standarde și un calendar clar </w:t>
      </w:r>
      <w:r w:rsidR="00A85AD7" w:rsidRPr="00872F2D">
        <w:rPr>
          <w:rFonts w:ascii="Arial" w:hAnsi="Arial" w:cs="Arial"/>
          <w:bCs/>
          <w:sz w:val="22"/>
          <w:szCs w:val="22"/>
          <w:lang w:val="ro-RO"/>
        </w:rPr>
        <w:t xml:space="preserve">de urmat </w:t>
      </w:r>
      <w:r w:rsidRPr="00872F2D">
        <w:rPr>
          <w:rFonts w:ascii="Arial" w:hAnsi="Arial" w:cs="Arial"/>
          <w:bCs/>
          <w:sz w:val="22"/>
          <w:szCs w:val="22"/>
          <w:lang w:val="ro-RO"/>
        </w:rPr>
        <w:t>pentru industrie și furnizori, pentru a asigura tranziția la vehiculele electrice.</w:t>
      </w:r>
    </w:p>
    <w:p w14:paraId="47BCF159" w14:textId="77777777" w:rsidR="00A15B83" w:rsidRPr="00872F2D" w:rsidRDefault="00A15B83" w:rsidP="00A15B83">
      <w:pPr>
        <w:rPr>
          <w:rFonts w:ascii="Arial" w:hAnsi="Arial" w:cs="Arial"/>
          <w:bCs/>
          <w:sz w:val="22"/>
          <w:szCs w:val="22"/>
          <w:lang w:val="ro-RO"/>
        </w:rPr>
      </w:pPr>
    </w:p>
    <w:p w14:paraId="094471DF" w14:textId="54F7AD81" w:rsidR="00CD2B65" w:rsidRPr="00872F2D" w:rsidRDefault="00A15B83" w:rsidP="00A15B83">
      <w:pPr>
        <w:rPr>
          <w:rFonts w:ascii="Arial" w:hAnsi="Arial" w:cs="Arial"/>
          <w:bCs/>
          <w:sz w:val="22"/>
          <w:szCs w:val="22"/>
          <w:lang w:val="ro-RO"/>
        </w:rPr>
      </w:pPr>
      <w:r w:rsidRPr="00872F2D">
        <w:rPr>
          <w:rFonts w:ascii="Arial" w:hAnsi="Arial" w:cs="Arial"/>
          <w:bCs/>
          <w:sz w:val="22"/>
          <w:szCs w:val="22"/>
          <w:lang w:val="ro-RO"/>
        </w:rPr>
        <w:t xml:space="preserve">„La Ford Europa credem că libertatea de mișcare merge mână în mână cu grija pentru planeta noastră și </w:t>
      </w:r>
      <w:r w:rsidR="00E56322" w:rsidRPr="00872F2D">
        <w:rPr>
          <w:rFonts w:ascii="Arial" w:hAnsi="Arial" w:cs="Arial"/>
          <w:bCs/>
          <w:sz w:val="22"/>
          <w:szCs w:val="22"/>
          <w:lang w:val="ro-RO"/>
        </w:rPr>
        <w:t>pentru fiecare individ</w:t>
      </w:r>
      <w:r w:rsidRPr="00872F2D">
        <w:rPr>
          <w:rFonts w:ascii="Arial" w:hAnsi="Arial" w:cs="Arial"/>
          <w:bCs/>
          <w:sz w:val="22"/>
          <w:szCs w:val="22"/>
          <w:lang w:val="ro-RO"/>
        </w:rPr>
        <w:t xml:space="preserve">”, a declarat Stuart </w:t>
      </w:r>
      <w:proofErr w:type="spellStart"/>
      <w:r w:rsidRPr="00872F2D">
        <w:rPr>
          <w:rFonts w:ascii="Arial" w:hAnsi="Arial" w:cs="Arial"/>
          <w:bCs/>
          <w:sz w:val="22"/>
          <w:szCs w:val="22"/>
          <w:lang w:val="ro-RO"/>
        </w:rPr>
        <w:t>Rowley</w:t>
      </w:r>
      <w:proofErr w:type="spellEnd"/>
      <w:r w:rsidRPr="00872F2D">
        <w:rPr>
          <w:rFonts w:ascii="Arial" w:hAnsi="Arial" w:cs="Arial"/>
          <w:bCs/>
          <w:sz w:val="22"/>
          <w:szCs w:val="22"/>
          <w:lang w:val="ro-RO"/>
        </w:rPr>
        <w:t xml:space="preserve">, președinte, Ford </w:t>
      </w:r>
      <w:r w:rsidR="00E56322" w:rsidRPr="00872F2D">
        <w:rPr>
          <w:rFonts w:ascii="Arial" w:hAnsi="Arial" w:cs="Arial"/>
          <w:bCs/>
          <w:sz w:val="22"/>
          <w:szCs w:val="22"/>
          <w:lang w:val="ro-RO"/>
        </w:rPr>
        <w:t>Europa</w:t>
      </w:r>
      <w:r w:rsidRPr="00872F2D">
        <w:rPr>
          <w:rFonts w:ascii="Arial" w:hAnsi="Arial" w:cs="Arial"/>
          <w:bCs/>
          <w:sz w:val="22"/>
          <w:szCs w:val="22"/>
          <w:lang w:val="ro-RO"/>
        </w:rPr>
        <w:t xml:space="preserve">. „De aceea, ne propunem ca toate vehiculele Ford să aibă emisii zero până în 2035. Pentru a realiza acest </w:t>
      </w:r>
      <w:r w:rsidR="00E56322" w:rsidRPr="00872F2D">
        <w:rPr>
          <w:rFonts w:ascii="Arial" w:hAnsi="Arial" w:cs="Arial"/>
          <w:bCs/>
          <w:sz w:val="22"/>
          <w:szCs w:val="22"/>
          <w:lang w:val="ro-RO"/>
        </w:rPr>
        <w:t>obiectiv</w:t>
      </w:r>
      <w:r w:rsidRPr="00872F2D">
        <w:rPr>
          <w:rFonts w:ascii="Arial" w:hAnsi="Arial" w:cs="Arial"/>
          <w:bCs/>
          <w:sz w:val="22"/>
          <w:szCs w:val="22"/>
          <w:lang w:val="ro-RO"/>
        </w:rPr>
        <w:t xml:space="preserve"> cu succes, factorii de decizie din UE trebuie, de asemenea, să stabilească obiective naționale obligatorii pentru o infrastructură de încărcare electrică fără probleme, care să răspundă cererii tot mai mari de vehicule electrice.”</w:t>
      </w:r>
    </w:p>
    <w:p w14:paraId="2C69AEA5" w14:textId="77777777" w:rsidR="00A15B83" w:rsidRPr="00872F2D" w:rsidRDefault="00A15B83" w:rsidP="00A15B83">
      <w:pPr>
        <w:rPr>
          <w:rFonts w:ascii="Arial" w:eastAsia="Source Sans Pro" w:hAnsi="Arial" w:cs="Arial"/>
          <w:iCs/>
          <w:color w:val="000000" w:themeColor="text1"/>
          <w:sz w:val="22"/>
          <w:szCs w:val="22"/>
          <w:lang w:val="ro-RO"/>
        </w:rPr>
      </w:pPr>
    </w:p>
    <w:p w14:paraId="07CA973E" w14:textId="30328E9B" w:rsidR="00E56322" w:rsidRPr="00872F2D" w:rsidRDefault="00E56322" w:rsidP="00E56322">
      <w:pPr>
        <w:jc w:val="both"/>
        <w:rPr>
          <w:rFonts w:ascii="Arial" w:eastAsia="Source Sans Pro" w:hAnsi="Arial" w:cs="Arial"/>
          <w:iCs/>
          <w:color w:val="000000" w:themeColor="text1"/>
          <w:sz w:val="22"/>
          <w:szCs w:val="22"/>
          <w:lang w:val="ro-RO"/>
        </w:rPr>
      </w:pPr>
      <w:r w:rsidRPr="00872F2D">
        <w:rPr>
          <w:rFonts w:ascii="Arial" w:eastAsia="Source Sans Pro" w:hAnsi="Arial" w:cs="Arial"/>
          <w:iCs/>
          <w:color w:val="000000" w:themeColor="text1"/>
          <w:sz w:val="22"/>
          <w:szCs w:val="22"/>
          <w:lang w:val="ro-RO"/>
        </w:rPr>
        <w:t xml:space="preserve">Pentru a coincide cu acest apel, </w:t>
      </w:r>
      <w:proofErr w:type="spellStart"/>
      <w:r w:rsidRPr="00872F2D">
        <w:rPr>
          <w:rFonts w:ascii="Arial" w:eastAsia="Source Sans Pro" w:hAnsi="Arial" w:cs="Arial"/>
          <w:iCs/>
          <w:color w:val="000000" w:themeColor="text1"/>
          <w:sz w:val="22"/>
          <w:szCs w:val="22"/>
          <w:lang w:val="ro-RO"/>
        </w:rPr>
        <w:t>Rowley</w:t>
      </w:r>
      <w:proofErr w:type="spellEnd"/>
      <w:r w:rsidRPr="00872F2D">
        <w:rPr>
          <w:rFonts w:ascii="Arial" w:eastAsia="Source Sans Pro" w:hAnsi="Arial" w:cs="Arial"/>
          <w:iCs/>
          <w:color w:val="000000" w:themeColor="text1"/>
          <w:sz w:val="22"/>
          <w:szCs w:val="22"/>
          <w:lang w:val="ro-RO"/>
        </w:rPr>
        <w:t xml:space="preserve"> va </w:t>
      </w:r>
      <w:r w:rsidR="00B159DC" w:rsidRPr="00872F2D">
        <w:rPr>
          <w:rFonts w:ascii="Arial" w:eastAsia="Source Sans Pro" w:hAnsi="Arial" w:cs="Arial"/>
          <w:iCs/>
          <w:color w:val="000000" w:themeColor="text1"/>
          <w:sz w:val="22"/>
          <w:szCs w:val="22"/>
          <w:lang w:val="ro-RO"/>
        </w:rPr>
        <w:t>lua parte pe 18 mai la</w:t>
      </w:r>
      <w:r w:rsidRPr="00872F2D">
        <w:rPr>
          <w:rFonts w:ascii="Arial" w:eastAsia="Source Sans Pro" w:hAnsi="Arial" w:cs="Arial"/>
          <w:iCs/>
          <w:color w:val="000000" w:themeColor="text1"/>
          <w:sz w:val="22"/>
          <w:szCs w:val="22"/>
          <w:lang w:val="ro-RO"/>
        </w:rPr>
        <w:t xml:space="preserve"> </w:t>
      </w:r>
      <w:r w:rsidR="00B159DC" w:rsidRPr="00872F2D">
        <w:rPr>
          <w:rFonts w:ascii="Arial" w:eastAsia="Source Sans Pro" w:hAnsi="Arial" w:cs="Arial"/>
          <w:iCs/>
          <w:color w:val="000000" w:themeColor="text1"/>
          <w:sz w:val="22"/>
          <w:szCs w:val="22"/>
          <w:lang w:val="ro-RO"/>
        </w:rPr>
        <w:t>European Car Climate Summit</w:t>
      </w:r>
      <w:r w:rsidRPr="00872F2D">
        <w:rPr>
          <w:rFonts w:ascii="Arial" w:eastAsia="Source Sans Pro" w:hAnsi="Arial" w:cs="Arial"/>
          <w:iCs/>
          <w:color w:val="000000" w:themeColor="text1"/>
          <w:sz w:val="22"/>
          <w:szCs w:val="22"/>
          <w:lang w:val="ro-RO"/>
        </w:rPr>
        <w:t>, găzduit de grupul de c</w:t>
      </w:r>
      <w:r w:rsidR="00872F2D" w:rsidRPr="00872F2D">
        <w:rPr>
          <w:rFonts w:ascii="Arial" w:eastAsia="Source Sans Pro" w:hAnsi="Arial" w:cs="Arial"/>
          <w:iCs/>
          <w:color w:val="000000" w:themeColor="text1"/>
          <w:sz w:val="22"/>
          <w:szCs w:val="22"/>
          <w:lang w:val="ro-RO"/>
        </w:rPr>
        <w:t>o</w:t>
      </w:r>
      <w:r w:rsidRPr="00872F2D">
        <w:rPr>
          <w:rFonts w:ascii="Arial" w:eastAsia="Source Sans Pro" w:hAnsi="Arial" w:cs="Arial"/>
          <w:iCs/>
          <w:color w:val="000000" w:themeColor="text1"/>
          <w:sz w:val="22"/>
          <w:szCs w:val="22"/>
          <w:lang w:val="ro-RO"/>
        </w:rPr>
        <w:t>mpani</w:t>
      </w:r>
      <w:r w:rsidR="00B159DC" w:rsidRPr="00872F2D">
        <w:rPr>
          <w:rFonts w:ascii="Arial" w:eastAsia="Source Sans Pro" w:hAnsi="Arial" w:cs="Arial"/>
          <w:iCs/>
          <w:color w:val="000000" w:themeColor="text1"/>
          <w:sz w:val="22"/>
          <w:szCs w:val="22"/>
          <w:lang w:val="ro-RO"/>
        </w:rPr>
        <w:t>i</w:t>
      </w:r>
      <w:r w:rsidRPr="00872F2D">
        <w:rPr>
          <w:rFonts w:ascii="Arial" w:eastAsia="Source Sans Pro" w:hAnsi="Arial" w:cs="Arial"/>
          <w:iCs/>
          <w:color w:val="000000" w:themeColor="text1"/>
          <w:sz w:val="22"/>
          <w:szCs w:val="22"/>
          <w:lang w:val="ro-RO"/>
        </w:rPr>
        <w:t xml:space="preserve"> </w:t>
      </w:r>
      <w:r w:rsidR="00B159DC" w:rsidRPr="00872F2D">
        <w:rPr>
          <w:rFonts w:ascii="Arial" w:eastAsia="Source Sans Pro" w:hAnsi="Arial" w:cs="Arial"/>
          <w:iCs/>
          <w:color w:val="000000" w:themeColor="text1"/>
          <w:sz w:val="22"/>
          <w:szCs w:val="22"/>
          <w:lang w:val="ro-RO"/>
        </w:rPr>
        <w:t xml:space="preserve">Transport </w:t>
      </w:r>
      <w:proofErr w:type="spellStart"/>
      <w:r w:rsidR="00B159DC" w:rsidRPr="00872F2D">
        <w:rPr>
          <w:rFonts w:ascii="Arial" w:eastAsia="Source Sans Pro" w:hAnsi="Arial" w:cs="Arial"/>
          <w:iCs/>
          <w:color w:val="000000" w:themeColor="text1"/>
          <w:sz w:val="22"/>
          <w:szCs w:val="22"/>
          <w:lang w:val="ro-RO"/>
        </w:rPr>
        <w:t>and</w:t>
      </w:r>
      <w:proofErr w:type="spellEnd"/>
      <w:r w:rsidR="00B159DC" w:rsidRPr="00872F2D">
        <w:rPr>
          <w:rFonts w:ascii="Arial" w:eastAsia="Source Sans Pro" w:hAnsi="Arial" w:cs="Arial"/>
          <w:iCs/>
          <w:color w:val="000000" w:themeColor="text1"/>
          <w:sz w:val="22"/>
          <w:szCs w:val="22"/>
          <w:lang w:val="ro-RO"/>
        </w:rPr>
        <w:t xml:space="preserve"> </w:t>
      </w:r>
      <w:proofErr w:type="spellStart"/>
      <w:r w:rsidR="00B159DC" w:rsidRPr="00872F2D">
        <w:rPr>
          <w:rFonts w:ascii="Arial" w:eastAsia="Source Sans Pro" w:hAnsi="Arial" w:cs="Arial"/>
          <w:iCs/>
          <w:color w:val="000000" w:themeColor="text1"/>
          <w:sz w:val="22"/>
          <w:szCs w:val="22"/>
          <w:lang w:val="ro-RO"/>
        </w:rPr>
        <w:t>Environment</w:t>
      </w:r>
      <w:proofErr w:type="spellEnd"/>
      <w:r w:rsidRPr="00872F2D">
        <w:rPr>
          <w:rFonts w:ascii="Arial" w:eastAsia="Source Sans Pro" w:hAnsi="Arial" w:cs="Arial"/>
          <w:iCs/>
          <w:color w:val="000000" w:themeColor="text1"/>
          <w:sz w:val="22"/>
          <w:szCs w:val="22"/>
          <w:lang w:val="ro-RO"/>
        </w:rPr>
        <w:t xml:space="preserve">, în calitate de membru al panelului care discută momentul potrivit pentru ca întreprinderile, </w:t>
      </w:r>
      <w:r w:rsidR="00B159DC" w:rsidRPr="00872F2D">
        <w:rPr>
          <w:rFonts w:ascii="Arial" w:eastAsia="Source Sans Pro" w:hAnsi="Arial" w:cs="Arial"/>
          <w:iCs/>
          <w:color w:val="000000" w:themeColor="text1"/>
          <w:sz w:val="22"/>
          <w:szCs w:val="22"/>
          <w:lang w:val="ro-RO"/>
        </w:rPr>
        <w:t>muncitorii</w:t>
      </w:r>
      <w:r w:rsidRPr="00872F2D">
        <w:rPr>
          <w:rFonts w:ascii="Arial" w:eastAsia="Source Sans Pro" w:hAnsi="Arial" w:cs="Arial"/>
          <w:iCs/>
          <w:color w:val="000000" w:themeColor="text1"/>
          <w:sz w:val="22"/>
          <w:szCs w:val="22"/>
          <w:lang w:val="ro-RO"/>
        </w:rPr>
        <w:t xml:space="preserve"> și consumatorii să </w:t>
      </w:r>
      <w:r w:rsidR="00B159DC" w:rsidRPr="00872F2D">
        <w:rPr>
          <w:rFonts w:ascii="Arial" w:eastAsia="Source Sans Pro" w:hAnsi="Arial" w:cs="Arial"/>
          <w:iCs/>
          <w:color w:val="000000" w:themeColor="text1"/>
          <w:sz w:val="22"/>
          <w:szCs w:val="22"/>
          <w:lang w:val="ro-RO"/>
        </w:rPr>
        <w:t>treacă la mobilitate electrică</w:t>
      </w:r>
      <w:r w:rsidRPr="00872F2D">
        <w:rPr>
          <w:rFonts w:ascii="Arial" w:eastAsia="Source Sans Pro" w:hAnsi="Arial" w:cs="Arial"/>
          <w:iCs/>
          <w:color w:val="000000" w:themeColor="text1"/>
          <w:sz w:val="22"/>
          <w:szCs w:val="22"/>
          <w:lang w:val="ro-RO"/>
        </w:rPr>
        <w:t>.</w:t>
      </w:r>
    </w:p>
    <w:p w14:paraId="0218E78A" w14:textId="77777777" w:rsidR="00E56322" w:rsidRPr="00872F2D" w:rsidRDefault="00E56322" w:rsidP="00E56322">
      <w:pPr>
        <w:jc w:val="both"/>
        <w:rPr>
          <w:rFonts w:ascii="Arial" w:eastAsia="Source Sans Pro" w:hAnsi="Arial" w:cs="Arial"/>
          <w:iCs/>
          <w:color w:val="000000" w:themeColor="text1"/>
          <w:sz w:val="22"/>
          <w:szCs w:val="22"/>
          <w:lang w:val="ro-RO"/>
        </w:rPr>
      </w:pPr>
    </w:p>
    <w:p w14:paraId="11EC0E15" w14:textId="6AB392B0" w:rsidR="00252297" w:rsidRPr="00872F2D" w:rsidRDefault="00E56322" w:rsidP="00E56322">
      <w:pPr>
        <w:jc w:val="both"/>
        <w:rPr>
          <w:rFonts w:ascii="Source Sans Pro" w:eastAsia="Source Sans Pro" w:hAnsi="Source Sans Pro" w:cs="Source Sans Pro"/>
          <w:lang w:val="ro-RO"/>
        </w:rPr>
      </w:pPr>
      <w:r w:rsidRPr="00872F2D">
        <w:rPr>
          <w:rFonts w:ascii="Arial" w:eastAsia="Source Sans Pro" w:hAnsi="Arial" w:cs="Arial"/>
          <w:iCs/>
          <w:color w:val="000000" w:themeColor="text1"/>
          <w:sz w:val="22"/>
          <w:szCs w:val="22"/>
          <w:lang w:val="ro-RO"/>
        </w:rPr>
        <w:t xml:space="preserve">Factorii de decizie din UE decid în prezent cu privire la noi reguli privind mașinile </w:t>
      </w:r>
      <w:proofErr w:type="spellStart"/>
      <w:r w:rsidR="00E465E5" w:rsidRPr="00872F2D">
        <w:rPr>
          <w:rFonts w:ascii="Arial" w:eastAsia="Source Sans Pro" w:hAnsi="Arial" w:cs="Arial"/>
          <w:iCs/>
          <w:color w:val="000000" w:themeColor="text1"/>
          <w:sz w:val="22"/>
          <w:szCs w:val="22"/>
          <w:lang w:val="ro-RO"/>
        </w:rPr>
        <w:t>eco</w:t>
      </w:r>
      <w:proofErr w:type="spellEnd"/>
      <w:r w:rsidRPr="00872F2D">
        <w:rPr>
          <w:rFonts w:ascii="Arial" w:eastAsia="Source Sans Pro" w:hAnsi="Arial" w:cs="Arial"/>
          <w:iCs/>
          <w:color w:val="000000" w:themeColor="text1"/>
          <w:sz w:val="22"/>
          <w:szCs w:val="22"/>
          <w:lang w:val="ro-RO"/>
        </w:rPr>
        <w:t xml:space="preserve">, în urma unei propuneri a Comisiei UE - susținută de semnatari - conform căreia numai mașinile și </w:t>
      </w:r>
      <w:r w:rsidR="00E465E5" w:rsidRPr="00872F2D">
        <w:rPr>
          <w:rFonts w:ascii="Arial" w:eastAsia="Source Sans Pro" w:hAnsi="Arial" w:cs="Arial"/>
          <w:iCs/>
          <w:color w:val="000000" w:themeColor="text1"/>
          <w:sz w:val="22"/>
          <w:szCs w:val="22"/>
          <w:lang w:val="ro-RO"/>
        </w:rPr>
        <w:t>autovehiculele comerciale</w:t>
      </w:r>
      <w:r w:rsidRPr="00872F2D">
        <w:rPr>
          <w:rFonts w:ascii="Arial" w:eastAsia="Source Sans Pro" w:hAnsi="Arial" w:cs="Arial"/>
          <w:iCs/>
          <w:color w:val="000000" w:themeColor="text1"/>
          <w:sz w:val="22"/>
          <w:szCs w:val="22"/>
          <w:lang w:val="ro-RO"/>
        </w:rPr>
        <w:t xml:space="preserve"> noi cu emisii zero pot fi vândute în întreaga UE începând cu 2035. Parlamentul European și </w:t>
      </w:r>
      <w:r w:rsidR="00E465E5" w:rsidRPr="00872F2D">
        <w:rPr>
          <w:rFonts w:ascii="Arial" w:eastAsia="Source Sans Pro" w:hAnsi="Arial" w:cs="Arial"/>
          <w:iCs/>
          <w:color w:val="000000" w:themeColor="text1"/>
          <w:sz w:val="22"/>
          <w:szCs w:val="22"/>
          <w:lang w:val="ro-RO"/>
        </w:rPr>
        <w:t xml:space="preserve">guvernele </w:t>
      </w:r>
      <w:r w:rsidRPr="00872F2D">
        <w:rPr>
          <w:rFonts w:ascii="Arial" w:eastAsia="Source Sans Pro" w:hAnsi="Arial" w:cs="Arial"/>
          <w:iCs/>
          <w:color w:val="000000" w:themeColor="text1"/>
          <w:sz w:val="22"/>
          <w:szCs w:val="22"/>
          <w:lang w:val="ro-RO"/>
        </w:rPr>
        <w:t>UE își vor decide pozițiile în iunie, legea finală urmând să fie adoptată în toamnă.</w:t>
      </w:r>
    </w:p>
    <w:p w14:paraId="15C35652" w14:textId="77777777" w:rsidR="00F217F8" w:rsidRPr="00872F2D" w:rsidRDefault="00F217F8" w:rsidP="00252297">
      <w:pPr>
        <w:jc w:val="both"/>
        <w:rPr>
          <w:rFonts w:ascii="Arial" w:eastAsia="Source Sans Pro" w:hAnsi="Arial" w:cs="Arial"/>
          <w:color w:val="000000" w:themeColor="text1"/>
          <w:sz w:val="22"/>
          <w:szCs w:val="22"/>
          <w:lang w:val="ro-RO"/>
        </w:rPr>
      </w:pPr>
    </w:p>
    <w:p w14:paraId="02F5D791" w14:textId="3450F652" w:rsidR="00F217F8" w:rsidRPr="00872F2D" w:rsidRDefault="00DC274D" w:rsidP="00B35013">
      <w:pPr>
        <w:rPr>
          <w:rFonts w:ascii="Arial" w:hAnsi="Arial" w:cs="Arial"/>
          <w:color w:val="000000" w:themeColor="text1"/>
          <w:sz w:val="22"/>
          <w:szCs w:val="22"/>
          <w:lang w:val="ro-RO"/>
        </w:rPr>
      </w:pPr>
      <w:r w:rsidRPr="00872F2D">
        <w:rPr>
          <w:rFonts w:ascii="Arial" w:hAnsi="Arial" w:cs="Arial"/>
          <w:color w:val="000000" w:themeColor="text1"/>
          <w:sz w:val="22"/>
          <w:szCs w:val="22"/>
          <w:lang w:val="ro-RO"/>
        </w:rPr>
        <w:lastRenderedPageBreak/>
        <w:t xml:space="preserve">Pentru Ford Europa, drumul către vehicule cu emisii zero este pavat de </w:t>
      </w:r>
      <w:hyperlink r:id="rId11" w:history="1">
        <w:r w:rsidRPr="00185B26">
          <w:rPr>
            <w:rStyle w:val="Hyperlink"/>
            <w:rFonts w:ascii="Arial" w:hAnsi="Arial" w:cs="Arial"/>
            <w:sz w:val="22"/>
            <w:szCs w:val="22"/>
            <w:lang w:val="ro-RO"/>
          </w:rPr>
          <w:t>o nouă generație de șapte vehicule de pasageri și vehicule comerciale, complet electrice, complet conectate, care vor veni în Europa până în 2024</w:t>
        </w:r>
      </w:hyperlink>
      <w:r w:rsidRPr="00872F2D">
        <w:rPr>
          <w:rFonts w:ascii="Arial" w:hAnsi="Arial" w:cs="Arial"/>
          <w:color w:val="000000" w:themeColor="text1"/>
          <w:sz w:val="22"/>
          <w:szCs w:val="22"/>
          <w:lang w:val="ro-RO"/>
        </w:rPr>
        <w:t xml:space="preserve">. În frunte se află </w:t>
      </w:r>
      <w:proofErr w:type="spellStart"/>
      <w:r w:rsidRPr="00872F2D">
        <w:rPr>
          <w:rFonts w:ascii="Arial" w:hAnsi="Arial" w:cs="Arial"/>
          <w:color w:val="000000" w:themeColor="text1"/>
          <w:sz w:val="22"/>
          <w:szCs w:val="22"/>
          <w:lang w:val="ro-RO"/>
        </w:rPr>
        <w:t>Mustang</w:t>
      </w:r>
      <w:proofErr w:type="spellEnd"/>
      <w:r w:rsidRPr="00872F2D">
        <w:rPr>
          <w:rFonts w:ascii="Arial" w:hAnsi="Arial" w:cs="Arial"/>
          <w:color w:val="000000" w:themeColor="text1"/>
          <w:sz w:val="22"/>
          <w:szCs w:val="22"/>
          <w:lang w:val="ro-RO"/>
        </w:rPr>
        <w:t xml:space="preserve"> Mach-E, care anul trecut a obținut </w:t>
      </w:r>
      <w:hyperlink r:id="rId12" w:history="1">
        <w:r w:rsidRPr="00185B26">
          <w:rPr>
            <w:rStyle w:val="Hyperlink"/>
            <w:rFonts w:ascii="Arial" w:hAnsi="Arial" w:cs="Arial"/>
            <w:sz w:val="22"/>
            <w:szCs w:val="22"/>
            <w:lang w:val="ro-RO"/>
          </w:rPr>
          <w:t>evaluări maxime de siguranță și ecologice de la Euro NCAP și Green NCAP</w:t>
        </w:r>
      </w:hyperlink>
      <w:r w:rsidRPr="00872F2D">
        <w:rPr>
          <w:rFonts w:ascii="Arial" w:hAnsi="Arial" w:cs="Arial"/>
          <w:color w:val="000000" w:themeColor="text1"/>
          <w:sz w:val="22"/>
          <w:szCs w:val="22"/>
          <w:lang w:val="ro-RO"/>
        </w:rPr>
        <w:t xml:space="preserve"> și E-</w:t>
      </w:r>
      <w:proofErr w:type="spellStart"/>
      <w:r w:rsidRPr="00872F2D">
        <w:rPr>
          <w:rFonts w:ascii="Arial" w:hAnsi="Arial" w:cs="Arial"/>
          <w:color w:val="000000" w:themeColor="text1"/>
          <w:sz w:val="22"/>
          <w:szCs w:val="22"/>
          <w:lang w:val="ro-RO"/>
        </w:rPr>
        <w:t>Transit</w:t>
      </w:r>
      <w:proofErr w:type="spellEnd"/>
      <w:r w:rsidRPr="00872F2D">
        <w:rPr>
          <w:rFonts w:ascii="Arial" w:hAnsi="Arial" w:cs="Arial"/>
          <w:color w:val="000000" w:themeColor="text1"/>
          <w:sz w:val="22"/>
          <w:szCs w:val="22"/>
          <w:lang w:val="ro-RO"/>
        </w:rPr>
        <w:t xml:space="preserve">, care a primit </w:t>
      </w:r>
      <w:hyperlink r:id="rId13" w:history="1">
        <w:r w:rsidRPr="00185B26">
          <w:rPr>
            <w:rStyle w:val="Hyperlink"/>
            <w:rFonts w:ascii="Arial" w:hAnsi="Arial" w:cs="Arial"/>
            <w:sz w:val="22"/>
            <w:szCs w:val="22"/>
            <w:lang w:val="ro-RO"/>
          </w:rPr>
          <w:t>distincția de aur de la Euro NCAP pentru sistemele sale avansate de asistență a șoferului</w:t>
        </w:r>
      </w:hyperlink>
      <w:r w:rsidRPr="00872F2D">
        <w:rPr>
          <w:rFonts w:ascii="Arial" w:hAnsi="Arial" w:cs="Arial"/>
          <w:color w:val="000000" w:themeColor="text1"/>
          <w:sz w:val="22"/>
          <w:szCs w:val="22"/>
          <w:lang w:val="ro-RO"/>
        </w:rPr>
        <w:t>.</w:t>
      </w:r>
    </w:p>
    <w:p w14:paraId="690B6839" w14:textId="77777777" w:rsidR="000E30FD" w:rsidRPr="00872F2D" w:rsidRDefault="000E30FD" w:rsidP="00A00D43">
      <w:pPr>
        <w:spacing w:before="120"/>
        <w:rPr>
          <w:rFonts w:ascii="Arial" w:hAnsi="Arial" w:cs="Arial"/>
          <w:b/>
          <w:bCs/>
          <w:color w:val="000000" w:themeColor="text1"/>
          <w:sz w:val="22"/>
          <w:szCs w:val="22"/>
          <w:lang w:val="ro-RO"/>
        </w:rPr>
      </w:pPr>
    </w:p>
    <w:p w14:paraId="31AC0FAE" w14:textId="02DAAEEC" w:rsidR="00A00D43" w:rsidRPr="00872F2D" w:rsidRDefault="00074F2B" w:rsidP="00A00D43">
      <w:pPr>
        <w:spacing w:before="120"/>
        <w:rPr>
          <w:rFonts w:ascii="Arial" w:hAnsi="Arial" w:cs="Arial"/>
          <w:b/>
          <w:bCs/>
          <w:color w:val="000000" w:themeColor="text1"/>
          <w:sz w:val="22"/>
          <w:szCs w:val="22"/>
          <w:lang w:val="ro-RO"/>
        </w:rPr>
      </w:pPr>
      <w:r w:rsidRPr="00872F2D">
        <w:rPr>
          <w:rFonts w:ascii="Arial" w:hAnsi="Arial" w:cs="Arial"/>
          <w:b/>
          <w:bCs/>
          <w:color w:val="000000" w:themeColor="text1"/>
          <w:sz w:val="22"/>
          <w:szCs w:val="22"/>
          <w:lang w:val="ro-RO"/>
        </w:rPr>
        <w:t xml:space="preserve">Ford </w:t>
      </w:r>
      <w:proofErr w:type="spellStart"/>
      <w:r w:rsidRPr="00872F2D">
        <w:rPr>
          <w:rFonts w:ascii="Arial" w:hAnsi="Arial" w:cs="Arial"/>
          <w:b/>
          <w:bCs/>
          <w:color w:val="000000" w:themeColor="text1"/>
          <w:sz w:val="22"/>
          <w:szCs w:val="22"/>
          <w:lang w:val="ro-RO"/>
        </w:rPr>
        <w:t>Sustainability</w:t>
      </w:r>
      <w:proofErr w:type="spellEnd"/>
      <w:r w:rsidRPr="00872F2D">
        <w:rPr>
          <w:rFonts w:ascii="Arial" w:hAnsi="Arial" w:cs="Arial"/>
          <w:b/>
          <w:bCs/>
          <w:color w:val="000000" w:themeColor="text1"/>
          <w:sz w:val="22"/>
          <w:szCs w:val="22"/>
          <w:lang w:val="ro-RO"/>
        </w:rPr>
        <w:t xml:space="preserve"> </w:t>
      </w:r>
      <w:proofErr w:type="spellStart"/>
      <w:r w:rsidRPr="00872F2D">
        <w:rPr>
          <w:rFonts w:ascii="Arial" w:hAnsi="Arial" w:cs="Arial"/>
          <w:b/>
          <w:bCs/>
          <w:color w:val="000000" w:themeColor="text1"/>
          <w:sz w:val="22"/>
          <w:szCs w:val="22"/>
          <w:lang w:val="ro-RO"/>
        </w:rPr>
        <w:t>Digest</w:t>
      </w:r>
      <w:proofErr w:type="spellEnd"/>
      <w:r w:rsidRPr="00872F2D">
        <w:rPr>
          <w:rFonts w:ascii="Arial" w:hAnsi="Arial" w:cs="Arial"/>
          <w:b/>
          <w:bCs/>
          <w:color w:val="000000" w:themeColor="text1"/>
          <w:sz w:val="22"/>
          <w:szCs w:val="22"/>
          <w:lang w:val="ro-RO"/>
        </w:rPr>
        <w:t xml:space="preserve"> 2022</w:t>
      </w:r>
    </w:p>
    <w:p w14:paraId="3A7F0525" w14:textId="77777777" w:rsidR="00B35013" w:rsidRPr="00872F2D" w:rsidRDefault="00B35013" w:rsidP="009718E4">
      <w:pPr>
        <w:ind w:right="720"/>
        <w:rPr>
          <w:rFonts w:ascii="Arial" w:hAnsi="Arial" w:cs="Arial"/>
          <w:color w:val="000000" w:themeColor="text1"/>
          <w:sz w:val="22"/>
          <w:szCs w:val="22"/>
          <w:shd w:val="clear" w:color="auto" w:fill="FFFFFF"/>
          <w:lang w:val="ro-RO" w:eastAsia="de-DE"/>
        </w:rPr>
      </w:pPr>
    </w:p>
    <w:p w14:paraId="7418AA21" w14:textId="3B9831A8" w:rsidR="00074F2B" w:rsidRPr="00872F2D" w:rsidRDefault="00074F2B" w:rsidP="00074F2B">
      <w:pPr>
        <w:ind w:right="720"/>
        <w:rPr>
          <w:rFonts w:ascii="Arial" w:hAnsi="Arial" w:cs="Arial"/>
          <w:sz w:val="22"/>
          <w:szCs w:val="22"/>
          <w:lang w:val="ro-RO"/>
        </w:rPr>
      </w:pPr>
      <w:r w:rsidRPr="00872F2D">
        <w:rPr>
          <w:rFonts w:ascii="Arial" w:hAnsi="Arial" w:cs="Arial"/>
          <w:sz w:val="22"/>
          <w:szCs w:val="22"/>
          <w:lang w:val="ro-RO"/>
        </w:rPr>
        <w:t xml:space="preserve">Ford se angajează să aibă grijă de mediu și să se asigure că generațiile viitoare vor trăi într-o lume durabilă. În ultimele 12 luni, Ford Europa a introdus o serie de inițiative pentru a aduce o contribuție pozitivă la un viitor mai durabil, prezentate în </w:t>
      </w:r>
      <w:hyperlink r:id="rId14" w:history="1">
        <w:r w:rsidRPr="00C4390B">
          <w:rPr>
            <w:rStyle w:val="Hyperlink"/>
            <w:rFonts w:ascii="Arial" w:hAnsi="Arial" w:cs="Arial"/>
            <w:sz w:val="22"/>
            <w:szCs w:val="22"/>
            <w:lang w:val="ro-RO"/>
          </w:rPr>
          <w:t xml:space="preserve">European </w:t>
        </w:r>
        <w:proofErr w:type="spellStart"/>
        <w:r w:rsidRPr="00C4390B">
          <w:rPr>
            <w:rStyle w:val="Hyperlink"/>
            <w:rFonts w:ascii="Arial" w:hAnsi="Arial" w:cs="Arial"/>
            <w:sz w:val="22"/>
            <w:szCs w:val="22"/>
            <w:lang w:val="ro-RO"/>
          </w:rPr>
          <w:t>Sustainability</w:t>
        </w:r>
        <w:proofErr w:type="spellEnd"/>
        <w:r w:rsidRPr="00C4390B">
          <w:rPr>
            <w:rStyle w:val="Hyperlink"/>
            <w:rFonts w:ascii="Arial" w:hAnsi="Arial" w:cs="Arial"/>
            <w:sz w:val="22"/>
            <w:szCs w:val="22"/>
            <w:lang w:val="ro-RO"/>
          </w:rPr>
          <w:t xml:space="preserve"> </w:t>
        </w:r>
        <w:proofErr w:type="spellStart"/>
        <w:r w:rsidRPr="00C4390B">
          <w:rPr>
            <w:rStyle w:val="Hyperlink"/>
            <w:rFonts w:ascii="Arial" w:hAnsi="Arial" w:cs="Arial"/>
            <w:sz w:val="22"/>
            <w:szCs w:val="22"/>
            <w:lang w:val="ro-RO"/>
          </w:rPr>
          <w:t>Digest</w:t>
        </w:r>
        <w:proofErr w:type="spellEnd"/>
        <w:r w:rsidRPr="00C4390B">
          <w:rPr>
            <w:rStyle w:val="Hyperlink"/>
            <w:rFonts w:ascii="Arial" w:hAnsi="Arial" w:cs="Arial"/>
            <w:sz w:val="22"/>
            <w:szCs w:val="22"/>
            <w:lang w:val="ro-RO"/>
          </w:rPr>
          <w:t xml:space="preserve"> 2022</w:t>
        </w:r>
      </w:hyperlink>
      <w:r w:rsidRPr="00872F2D">
        <w:rPr>
          <w:rFonts w:ascii="Arial" w:hAnsi="Arial" w:cs="Arial"/>
          <w:sz w:val="22"/>
          <w:szCs w:val="22"/>
          <w:lang w:val="ro-RO"/>
        </w:rPr>
        <w:t>.</w:t>
      </w:r>
    </w:p>
    <w:p w14:paraId="7143A427" w14:textId="77777777" w:rsidR="00074F2B" w:rsidRPr="00872F2D" w:rsidRDefault="00074F2B" w:rsidP="00074F2B">
      <w:pPr>
        <w:ind w:right="720"/>
        <w:rPr>
          <w:rFonts w:ascii="Arial" w:hAnsi="Arial" w:cs="Arial"/>
          <w:sz w:val="22"/>
          <w:szCs w:val="22"/>
          <w:lang w:val="ro-RO"/>
        </w:rPr>
      </w:pPr>
    </w:p>
    <w:p w14:paraId="17BBB8D9" w14:textId="415BE577" w:rsidR="009718E4" w:rsidRPr="00872F2D" w:rsidRDefault="00074F2B" w:rsidP="00074F2B">
      <w:pPr>
        <w:ind w:right="720"/>
        <w:rPr>
          <w:rFonts w:ascii="Arial" w:hAnsi="Arial" w:cs="Arial"/>
          <w:color w:val="000000" w:themeColor="text1"/>
          <w:sz w:val="22"/>
          <w:szCs w:val="22"/>
          <w:shd w:val="clear" w:color="auto" w:fill="FFFFFF"/>
          <w:lang w:val="ro-RO" w:eastAsia="de-DE"/>
        </w:rPr>
      </w:pPr>
      <w:r w:rsidRPr="00872F2D">
        <w:rPr>
          <w:rFonts w:ascii="Arial" w:hAnsi="Arial" w:cs="Arial"/>
          <w:sz w:val="22"/>
          <w:szCs w:val="22"/>
          <w:lang w:val="ro-RO"/>
        </w:rPr>
        <w:t xml:space="preserve">Acest rezumat – care urmează lansării </w:t>
      </w:r>
      <w:hyperlink r:id="rId15" w:history="1">
        <w:r w:rsidRPr="00185B26">
          <w:rPr>
            <w:rStyle w:val="Hyperlink"/>
            <w:rFonts w:ascii="Arial" w:hAnsi="Arial" w:cs="Arial"/>
            <w:sz w:val="22"/>
            <w:szCs w:val="22"/>
            <w:lang w:val="ro-RO"/>
          </w:rPr>
          <w:t xml:space="preserve">raportului global </w:t>
        </w:r>
        <w:r w:rsidR="005D18D5" w:rsidRPr="00185B26">
          <w:rPr>
            <w:rStyle w:val="Hyperlink"/>
            <w:rFonts w:ascii="Arial" w:hAnsi="Arial" w:cs="Arial"/>
            <w:sz w:val="22"/>
            <w:szCs w:val="22"/>
            <w:lang w:val="ro-RO"/>
          </w:rPr>
          <w:t xml:space="preserve">Ford </w:t>
        </w:r>
        <w:r w:rsidRPr="00185B26">
          <w:rPr>
            <w:rStyle w:val="Hyperlink"/>
            <w:rFonts w:ascii="Arial" w:hAnsi="Arial" w:cs="Arial"/>
            <w:sz w:val="22"/>
            <w:szCs w:val="22"/>
            <w:lang w:val="ro-RO"/>
          </w:rPr>
          <w:t>de sustenabilitate și financiar</w:t>
        </w:r>
      </w:hyperlink>
      <w:r w:rsidRPr="00872F2D">
        <w:rPr>
          <w:rFonts w:ascii="Arial" w:hAnsi="Arial" w:cs="Arial"/>
          <w:sz w:val="22"/>
          <w:szCs w:val="22"/>
          <w:lang w:val="ro-RO"/>
        </w:rPr>
        <w:t xml:space="preserve"> – detaliază pașii importanți pe care Ford îi face pentru a viza </w:t>
      </w:r>
      <w:r w:rsidR="00BB00D8" w:rsidRPr="00872F2D">
        <w:rPr>
          <w:rFonts w:ascii="Arial" w:hAnsi="Arial" w:cs="Arial"/>
          <w:sz w:val="22"/>
          <w:szCs w:val="22"/>
          <w:lang w:val="ro-RO"/>
        </w:rPr>
        <w:t xml:space="preserve">o </w:t>
      </w:r>
      <w:r w:rsidR="00BB00D8" w:rsidRPr="00872F2D">
        <w:rPr>
          <w:rFonts w:ascii="Arial" w:hAnsi="Arial" w:cs="Arial"/>
          <w:bCs/>
          <w:sz w:val="22"/>
          <w:szCs w:val="22"/>
          <w:lang w:val="ro-RO"/>
        </w:rPr>
        <w:t>amprentă neutră de carbon în Europa, în fabricile sale și la furnizorii săi, până în 2035.</w:t>
      </w:r>
      <w:r w:rsidR="009718E4" w:rsidRPr="00872F2D">
        <w:rPr>
          <w:rFonts w:ascii="Arial" w:hAnsi="Arial" w:cs="Arial"/>
          <w:color w:val="000000" w:themeColor="text1"/>
          <w:sz w:val="22"/>
          <w:szCs w:val="22"/>
          <w:lang w:val="ro-RO"/>
        </w:rPr>
        <w:t xml:space="preserve"> </w:t>
      </w:r>
      <w:r w:rsidR="008B62FC" w:rsidRPr="00872F2D">
        <w:rPr>
          <w:rFonts w:ascii="Arial" w:hAnsi="Arial" w:cs="Arial"/>
          <w:color w:val="000000" w:themeColor="text1"/>
          <w:sz w:val="22"/>
          <w:szCs w:val="22"/>
          <w:vertAlign w:val="superscript"/>
          <w:lang w:val="ro-RO"/>
        </w:rPr>
        <w:t>1</w:t>
      </w:r>
      <w:r w:rsidR="008B62FC" w:rsidRPr="00872F2D">
        <w:rPr>
          <w:rFonts w:ascii="Arial" w:hAnsi="Arial" w:cs="Arial"/>
          <w:color w:val="000000" w:themeColor="text1"/>
          <w:sz w:val="22"/>
          <w:szCs w:val="22"/>
          <w:lang w:val="ro-RO"/>
        </w:rPr>
        <w:t xml:space="preserve"> </w:t>
      </w:r>
    </w:p>
    <w:p w14:paraId="2E0C27F3" w14:textId="77777777" w:rsidR="00CA5401" w:rsidRPr="00872F2D" w:rsidRDefault="00CA5401" w:rsidP="00B22C82">
      <w:pPr>
        <w:rPr>
          <w:rFonts w:ascii="Arial" w:hAnsi="Arial" w:cs="Arial"/>
          <w:color w:val="000000" w:themeColor="text1"/>
          <w:sz w:val="22"/>
          <w:szCs w:val="22"/>
          <w:lang w:val="ro-RO" w:eastAsia="de-DE"/>
        </w:rPr>
      </w:pPr>
    </w:p>
    <w:p w14:paraId="46B3D65C" w14:textId="1F6FAC01" w:rsidR="00A83470" w:rsidRPr="00872F2D" w:rsidRDefault="00A83470" w:rsidP="00A83470">
      <w:pPr>
        <w:ind w:right="720"/>
        <w:rPr>
          <w:rFonts w:ascii="Arial" w:hAnsi="Arial" w:cs="Arial"/>
          <w:color w:val="000000" w:themeColor="text1"/>
          <w:sz w:val="22"/>
          <w:szCs w:val="22"/>
          <w:lang w:val="ro-RO"/>
        </w:rPr>
      </w:pPr>
      <w:r w:rsidRPr="00872F2D">
        <w:rPr>
          <w:rFonts w:ascii="Arial" w:hAnsi="Arial" w:cs="Arial"/>
          <w:color w:val="000000" w:themeColor="text1"/>
          <w:sz w:val="22"/>
          <w:szCs w:val="22"/>
          <w:lang w:val="ro-RO"/>
        </w:rPr>
        <w:t>Toată energia electrică livrată către fabricile companiei din Europa este deja 100% regenerabilă. Producția planificată de vehicule electrice în Köln, Germania, este așteptată să fie de 1,2 milioane de vehicule pe parcursul a șase ani, cu o investiție totală în produs de 2 miliarde de dolari, contribuind la livrarea mai multor vehicule electrice clienților din Europa.</w:t>
      </w:r>
    </w:p>
    <w:p w14:paraId="7C335618" w14:textId="77777777" w:rsidR="00A83470" w:rsidRPr="00872F2D" w:rsidRDefault="00A83470" w:rsidP="00A83470">
      <w:pPr>
        <w:ind w:right="720"/>
        <w:rPr>
          <w:rFonts w:ascii="Arial" w:hAnsi="Arial" w:cs="Arial"/>
          <w:color w:val="000000" w:themeColor="text1"/>
          <w:sz w:val="22"/>
          <w:szCs w:val="22"/>
          <w:lang w:val="ro-RO"/>
        </w:rPr>
      </w:pPr>
    </w:p>
    <w:p w14:paraId="587ADAAB" w14:textId="0510C352" w:rsidR="00A83470" w:rsidRPr="00872F2D" w:rsidRDefault="00A83470" w:rsidP="00A83470">
      <w:pPr>
        <w:ind w:right="720"/>
        <w:rPr>
          <w:rFonts w:ascii="Arial" w:hAnsi="Arial" w:cs="Arial"/>
          <w:color w:val="000000" w:themeColor="text1"/>
          <w:sz w:val="22"/>
          <w:szCs w:val="22"/>
          <w:lang w:val="ro-RO"/>
        </w:rPr>
      </w:pPr>
      <w:r w:rsidRPr="00872F2D">
        <w:rPr>
          <w:rFonts w:ascii="Arial" w:hAnsi="Arial" w:cs="Arial"/>
          <w:color w:val="000000" w:themeColor="text1"/>
          <w:sz w:val="22"/>
          <w:szCs w:val="22"/>
          <w:lang w:val="ro-RO"/>
        </w:rPr>
        <w:t xml:space="preserve">Rețeaua de încărcare </w:t>
      </w:r>
      <w:proofErr w:type="spellStart"/>
      <w:r w:rsidRPr="00872F2D">
        <w:rPr>
          <w:rFonts w:ascii="Arial" w:hAnsi="Arial" w:cs="Arial"/>
          <w:color w:val="000000" w:themeColor="text1"/>
          <w:sz w:val="22"/>
          <w:szCs w:val="22"/>
          <w:lang w:val="ro-RO"/>
        </w:rPr>
        <w:t>BlueOval</w:t>
      </w:r>
      <w:proofErr w:type="spellEnd"/>
      <w:r w:rsidRPr="00872F2D">
        <w:rPr>
          <w:rFonts w:ascii="Arial" w:hAnsi="Arial" w:cs="Arial"/>
          <w:color w:val="000000" w:themeColor="text1"/>
          <w:sz w:val="22"/>
          <w:szCs w:val="22"/>
          <w:lang w:val="ro-RO"/>
        </w:rPr>
        <w:t xml:space="preserve"> a Ford are peste 300.000 de puncte de încărcare în Europa, în timp ce pentru angajații Ford, 1.000 de stații de încărcare vor fi adăugate în locațiile europene ale companiei până în 2023. Compania este, de asemenea, mândră că face parte din </w:t>
      </w:r>
      <w:proofErr w:type="spellStart"/>
      <w:r w:rsidRPr="00872F2D">
        <w:rPr>
          <w:rFonts w:ascii="Arial" w:hAnsi="Arial" w:cs="Arial"/>
          <w:color w:val="000000" w:themeColor="text1"/>
          <w:sz w:val="22"/>
          <w:szCs w:val="22"/>
          <w:lang w:val="ro-RO"/>
        </w:rPr>
        <w:t>RouteZero</w:t>
      </w:r>
      <w:proofErr w:type="spellEnd"/>
      <w:r w:rsidRPr="00872F2D">
        <w:rPr>
          <w:rFonts w:ascii="Arial" w:hAnsi="Arial" w:cs="Arial"/>
          <w:color w:val="000000" w:themeColor="text1"/>
          <w:sz w:val="22"/>
          <w:szCs w:val="22"/>
          <w:lang w:val="ro-RO"/>
        </w:rPr>
        <w:t>, o coaliție globală care lucrează pentru</w:t>
      </w:r>
      <w:r w:rsidR="00FC57D0">
        <w:rPr>
          <w:rFonts w:ascii="Arial" w:hAnsi="Arial" w:cs="Arial"/>
          <w:color w:val="000000" w:themeColor="text1"/>
          <w:sz w:val="22"/>
          <w:szCs w:val="22"/>
          <w:lang w:val="ro-RO"/>
        </w:rPr>
        <w:t xml:space="preserve"> atingerea obiectivului de a avea</w:t>
      </w:r>
      <w:r w:rsidRPr="00872F2D">
        <w:rPr>
          <w:rFonts w:ascii="Arial" w:hAnsi="Arial" w:cs="Arial"/>
          <w:color w:val="000000" w:themeColor="text1"/>
          <w:sz w:val="22"/>
          <w:szCs w:val="22"/>
          <w:lang w:val="ro-RO"/>
        </w:rPr>
        <w:t xml:space="preserve"> 100% vehicule complet electrice la nivel global până în 2040.</w:t>
      </w:r>
    </w:p>
    <w:p w14:paraId="7C23A703" w14:textId="77777777" w:rsidR="00A83470" w:rsidRPr="00872F2D" w:rsidRDefault="00A83470" w:rsidP="00A83470">
      <w:pPr>
        <w:ind w:right="720"/>
        <w:rPr>
          <w:rFonts w:ascii="Arial" w:hAnsi="Arial" w:cs="Arial"/>
          <w:color w:val="000000" w:themeColor="text1"/>
          <w:sz w:val="22"/>
          <w:szCs w:val="22"/>
          <w:lang w:val="ro-RO"/>
        </w:rPr>
      </w:pPr>
    </w:p>
    <w:p w14:paraId="578F8374" w14:textId="62C9B903" w:rsidR="001F0486" w:rsidRPr="00872F2D" w:rsidRDefault="00A83470" w:rsidP="00A83470">
      <w:pPr>
        <w:ind w:right="720"/>
        <w:rPr>
          <w:rFonts w:ascii="Arial" w:hAnsi="Arial" w:cs="Arial"/>
          <w:color w:val="000000" w:themeColor="text1"/>
          <w:sz w:val="22"/>
          <w:szCs w:val="22"/>
          <w:lang w:val="ro-RO"/>
        </w:rPr>
      </w:pPr>
      <w:r w:rsidRPr="00872F2D">
        <w:rPr>
          <w:rFonts w:ascii="Arial" w:hAnsi="Arial" w:cs="Arial"/>
          <w:color w:val="000000" w:themeColor="text1"/>
          <w:sz w:val="22"/>
          <w:szCs w:val="22"/>
          <w:lang w:val="ro-RO"/>
        </w:rPr>
        <w:t xml:space="preserve">Pentru a îmbunătăți sustenabilitatea lanțului de aprovizionare, </w:t>
      </w:r>
      <w:hyperlink r:id="rId16" w:history="1">
        <w:r w:rsidRPr="00185B26">
          <w:rPr>
            <w:rStyle w:val="Hyperlink"/>
            <w:rFonts w:ascii="Arial" w:hAnsi="Arial" w:cs="Arial"/>
            <w:sz w:val="22"/>
            <w:szCs w:val="22"/>
            <w:lang w:val="ro-RO"/>
          </w:rPr>
          <w:t>Ford Europa a semnat recent două inițiative cheie</w:t>
        </w:r>
      </w:hyperlink>
      <w:r w:rsidRPr="00872F2D">
        <w:rPr>
          <w:rFonts w:ascii="Arial" w:hAnsi="Arial" w:cs="Arial"/>
          <w:color w:val="000000" w:themeColor="text1"/>
          <w:sz w:val="22"/>
          <w:szCs w:val="22"/>
          <w:lang w:val="ro-RO"/>
        </w:rPr>
        <w:t xml:space="preserve"> care urmăresc să stabilească standarde industriale pentru schimbul de date între parteneri și evaluarea sustenabilității </w:t>
      </w:r>
      <w:r w:rsidR="0025374E" w:rsidRPr="00872F2D">
        <w:rPr>
          <w:rFonts w:ascii="Arial" w:hAnsi="Arial" w:cs="Arial"/>
          <w:color w:val="000000" w:themeColor="text1"/>
          <w:sz w:val="22"/>
          <w:szCs w:val="22"/>
          <w:lang w:val="ro-RO"/>
        </w:rPr>
        <w:t xml:space="preserve">locațiilor </w:t>
      </w:r>
      <w:r w:rsidRPr="00872F2D">
        <w:rPr>
          <w:rFonts w:ascii="Arial" w:hAnsi="Arial" w:cs="Arial"/>
          <w:color w:val="000000" w:themeColor="text1"/>
          <w:sz w:val="22"/>
          <w:szCs w:val="22"/>
          <w:lang w:val="ro-RO"/>
        </w:rPr>
        <w:t>de producție.</w:t>
      </w:r>
      <w:r w:rsidR="001F0486" w:rsidRPr="00872F2D">
        <w:rPr>
          <w:rFonts w:ascii="Arial" w:hAnsi="Arial" w:cs="Arial"/>
          <w:color w:val="000000" w:themeColor="text1"/>
          <w:sz w:val="22"/>
          <w:szCs w:val="22"/>
          <w:lang w:val="ro-RO"/>
        </w:rPr>
        <w:t xml:space="preserve">  </w:t>
      </w:r>
    </w:p>
    <w:p w14:paraId="0126D505" w14:textId="77777777" w:rsidR="0098558F" w:rsidRPr="00872F2D" w:rsidRDefault="0098558F" w:rsidP="0045773E">
      <w:pPr>
        <w:rPr>
          <w:rFonts w:ascii="Arial" w:hAnsi="Arial" w:cs="Arial"/>
          <w:color w:val="000000" w:themeColor="text1"/>
          <w:sz w:val="22"/>
          <w:szCs w:val="22"/>
          <w:lang w:val="ro-RO"/>
        </w:rPr>
      </w:pPr>
    </w:p>
    <w:p w14:paraId="1A2A8D92" w14:textId="77777777" w:rsidR="0045773E" w:rsidRPr="00872F2D" w:rsidRDefault="0045773E" w:rsidP="0045773E">
      <w:pPr>
        <w:jc w:val="center"/>
        <w:rPr>
          <w:rFonts w:ascii="Arial" w:hAnsi="Arial" w:cs="Arial"/>
          <w:sz w:val="22"/>
          <w:szCs w:val="22"/>
          <w:lang w:val="ro-RO"/>
        </w:rPr>
      </w:pPr>
      <w:r w:rsidRPr="00872F2D">
        <w:rPr>
          <w:rFonts w:ascii="Arial" w:hAnsi="Arial" w:cs="Arial"/>
          <w:sz w:val="22"/>
          <w:szCs w:val="22"/>
          <w:lang w:val="ro-RO"/>
        </w:rPr>
        <w:t># # #</w:t>
      </w:r>
    </w:p>
    <w:p w14:paraId="6D85D2D5" w14:textId="77777777" w:rsidR="0045773E" w:rsidRPr="00872F2D" w:rsidRDefault="0045773E" w:rsidP="0045773E">
      <w:pPr>
        <w:tabs>
          <w:tab w:val="left" w:pos="7496"/>
        </w:tabs>
        <w:rPr>
          <w:rFonts w:ascii="Arial" w:hAnsi="Arial" w:cs="Arial"/>
          <w:sz w:val="22"/>
          <w:szCs w:val="22"/>
          <w:lang w:val="ro-RO"/>
        </w:rPr>
      </w:pPr>
      <w:r w:rsidRPr="00872F2D">
        <w:rPr>
          <w:rFonts w:ascii="Arial" w:hAnsi="Arial" w:cs="Arial"/>
          <w:sz w:val="22"/>
          <w:szCs w:val="22"/>
          <w:lang w:val="ro-RO"/>
        </w:rPr>
        <w:tab/>
      </w:r>
    </w:p>
    <w:p w14:paraId="44DB0742" w14:textId="44E5D9B2" w:rsidR="00E412F7" w:rsidRPr="00872F2D" w:rsidRDefault="0045773E" w:rsidP="0045773E">
      <w:pPr>
        <w:pStyle w:val="ListParagraph"/>
        <w:ind w:left="0"/>
        <w:rPr>
          <w:rFonts w:ascii="Arial" w:hAnsi="Arial" w:cs="Arial"/>
          <w:color w:val="000000" w:themeColor="text1"/>
          <w:szCs w:val="20"/>
          <w:shd w:val="clear" w:color="auto" w:fill="FFFFFF"/>
          <w:lang w:val="ro-RO" w:eastAsia="de-DE"/>
        </w:rPr>
      </w:pPr>
      <w:r w:rsidRPr="00872F2D">
        <w:rPr>
          <w:rFonts w:ascii="Arial" w:hAnsi="Arial" w:cs="Arial"/>
          <w:vertAlign w:val="superscript"/>
          <w:lang w:val="ro-RO"/>
        </w:rPr>
        <w:t>1</w:t>
      </w:r>
      <w:r w:rsidRPr="00872F2D">
        <w:rPr>
          <w:rFonts w:ascii="Arial" w:hAnsi="Arial" w:cs="Arial"/>
          <w:lang w:val="ro-RO"/>
        </w:rPr>
        <w:t xml:space="preserve"> </w:t>
      </w:r>
      <w:r w:rsidR="00503531" w:rsidRPr="00872F2D">
        <w:rPr>
          <w:rFonts w:ascii="Arial" w:hAnsi="Arial" w:cs="Arial"/>
          <w:color w:val="000000" w:themeColor="text1"/>
          <w:szCs w:val="20"/>
          <w:shd w:val="clear" w:color="auto" w:fill="FFFFFF"/>
          <w:lang w:val="ro-RO" w:eastAsia="de-DE"/>
        </w:rPr>
        <w:t xml:space="preserve">Pentru a înțelege mai bine atitudinile față de schimbările climatice, precum și vehiculele electrice, Ford a comandat cercetări pe 14.000 de adulți din Europa în octombrie 2021. Sondajele, realizate de agenția independentă de cercetare </w:t>
      </w:r>
      <w:proofErr w:type="spellStart"/>
      <w:r w:rsidR="00503531" w:rsidRPr="00872F2D">
        <w:rPr>
          <w:rFonts w:ascii="Arial" w:hAnsi="Arial" w:cs="Arial"/>
          <w:color w:val="000000" w:themeColor="text1"/>
          <w:szCs w:val="20"/>
          <w:shd w:val="clear" w:color="auto" w:fill="FFFFFF"/>
          <w:lang w:val="ro-RO" w:eastAsia="de-DE"/>
        </w:rPr>
        <w:t>OnePoll</w:t>
      </w:r>
      <w:proofErr w:type="spellEnd"/>
      <w:r w:rsidR="00503531" w:rsidRPr="00872F2D">
        <w:rPr>
          <w:rFonts w:ascii="Arial" w:hAnsi="Arial" w:cs="Arial"/>
          <w:color w:val="000000" w:themeColor="text1"/>
          <w:szCs w:val="20"/>
          <w:shd w:val="clear" w:color="auto" w:fill="FFFFFF"/>
          <w:lang w:val="ro-RO" w:eastAsia="de-DE"/>
        </w:rPr>
        <w:t>, au acoperit respondenți din Marea Britanie, Germania, Italia, Spania, Franța, Țările de Jos, Norvegia și Polonia. Eșantionul pentru fiecare țară a fost reprezentativ la nivel național, iar sondajul a respectat codul de standarde MRS</w:t>
      </w:r>
      <w:r w:rsidR="00B01EC6" w:rsidRPr="00872F2D">
        <w:rPr>
          <w:rFonts w:ascii="Arial" w:hAnsi="Arial" w:cs="Arial"/>
          <w:color w:val="000000" w:themeColor="text1"/>
          <w:szCs w:val="20"/>
          <w:shd w:val="clear" w:color="auto" w:fill="FFFFFF"/>
          <w:lang w:val="ro-RO" w:eastAsia="de-DE"/>
        </w:rPr>
        <w:t>.</w:t>
      </w:r>
    </w:p>
    <w:p w14:paraId="1DEC11DF" w14:textId="77777777" w:rsidR="009939AD" w:rsidRPr="00872F2D" w:rsidRDefault="009939AD" w:rsidP="0045773E">
      <w:pPr>
        <w:rPr>
          <w:rFonts w:ascii="Arial" w:hAnsi="Arial" w:cs="Arial"/>
          <w:sz w:val="22"/>
          <w:szCs w:val="22"/>
          <w:lang w:val="ro-RO"/>
        </w:rPr>
      </w:pPr>
    </w:p>
    <w:p w14:paraId="68E6138F" w14:textId="77777777" w:rsidR="00FB1F0C" w:rsidRPr="00872F2D" w:rsidRDefault="00FB1F0C" w:rsidP="00FB1F0C">
      <w:pPr>
        <w:rPr>
          <w:rFonts w:ascii="Arial" w:hAnsi="Arial" w:cs="Arial"/>
          <w:b/>
          <w:bCs/>
          <w:i/>
          <w:iCs/>
          <w:szCs w:val="20"/>
          <w:lang w:val="ro-RO"/>
        </w:rPr>
      </w:pPr>
      <w:r w:rsidRPr="00872F2D">
        <w:rPr>
          <w:b/>
          <w:i/>
          <w:lang w:val="ro-RO" w:bidi="ro-RO"/>
        </w:rPr>
        <w:t>Despre Ford Motor Company</w:t>
      </w:r>
    </w:p>
    <w:p w14:paraId="5D893575" w14:textId="77777777" w:rsidR="00FB1F0C" w:rsidRPr="00872F2D" w:rsidRDefault="00FB1F0C" w:rsidP="00FB1F0C">
      <w:pPr>
        <w:rPr>
          <w:rFonts w:ascii="Arial" w:hAnsi="Arial" w:cs="Arial"/>
          <w:i/>
          <w:iCs/>
          <w:szCs w:val="20"/>
          <w:lang w:val="ro-RO"/>
        </w:rPr>
      </w:pPr>
      <w:r w:rsidRPr="00872F2D">
        <w:rPr>
          <w:i/>
          <w:lang w:val="ro-RO" w:bidi="ro-RO"/>
        </w:rPr>
        <w:t xml:space="preserve">Ford Motor Company (NYSE: F) este o companie globală cu sediul în </w:t>
      </w:r>
      <w:proofErr w:type="spellStart"/>
      <w:r w:rsidRPr="00872F2D">
        <w:rPr>
          <w:i/>
          <w:lang w:val="ro-RO" w:bidi="ro-RO"/>
        </w:rPr>
        <w:t>Dearborn</w:t>
      </w:r>
      <w:proofErr w:type="spellEnd"/>
      <w:r w:rsidRPr="00872F2D">
        <w:rPr>
          <w:i/>
          <w:lang w:val="ro-RO" w:bidi="ro-RO"/>
        </w:rPr>
        <w:t xml:space="preserve">, Michigan, care se angajează să contribuie la construirea unei lumi mai bune, în care fiecare persoană este liberă să se deplaseze și să își urmeze visele. Planul Ford+ al companiei pentru creștere și creare de valoare combină punctele forte existente, noile capacități și relațiile permanente cu clienții pentru a îmbogăți experiențele și a spori loialitatea acestora. Ford dezvoltă și furnizează camioane Ford inovatoare, absolut necesare, vehicule utilitare sport, furgonete și mașini comerciale și vehicule de lux Lincoln, precum și servicii conectate. În plus, Ford își stabilește poziții de lider în soluțiile de mobilitate, inclusiv în ceea ce privește tehnologia de autoconducere, și oferă servicii financiare prin </w:t>
      </w:r>
      <w:r w:rsidRPr="00872F2D">
        <w:rPr>
          <w:i/>
          <w:lang w:val="ro-RO" w:bidi="ro-RO"/>
        </w:rPr>
        <w:lastRenderedPageBreak/>
        <w:t>intermediul Ford Motor Credit Company. Ford numără aproximativ 182.000 de angajați în întreaga lume. Mai multe informații despre companie, produsele sale și Ford Company sunt disponibile la adresa corporate.ford.com.</w:t>
      </w:r>
    </w:p>
    <w:p w14:paraId="73D4A18B" w14:textId="77777777" w:rsidR="00FB1F0C" w:rsidRPr="00872F2D" w:rsidRDefault="00FB1F0C" w:rsidP="00FB1F0C">
      <w:pPr>
        <w:rPr>
          <w:rFonts w:ascii="Arial" w:hAnsi="Arial" w:cs="Arial"/>
          <w:i/>
          <w:iCs/>
          <w:szCs w:val="20"/>
          <w:lang w:val="ro-RO"/>
        </w:rPr>
      </w:pPr>
    </w:p>
    <w:p w14:paraId="7D3FD211" w14:textId="3F463BBF" w:rsidR="000B69E9" w:rsidRPr="00872F2D" w:rsidRDefault="00FB1F0C" w:rsidP="00FB1F0C">
      <w:pPr>
        <w:rPr>
          <w:rFonts w:ascii="Arial" w:hAnsi="Arial" w:cs="Arial"/>
          <w:i/>
          <w:sz w:val="22"/>
          <w:szCs w:val="22"/>
          <w:lang w:val="ro-RO"/>
        </w:rPr>
      </w:pPr>
      <w:r w:rsidRPr="00872F2D">
        <w:rPr>
          <w:b/>
          <w:i/>
          <w:lang w:val="ro-RO" w:bidi="ro-RO"/>
        </w:rPr>
        <w:t>Ford Europa</w:t>
      </w:r>
      <w:r w:rsidRPr="00872F2D">
        <w:rPr>
          <w:lang w:val="ro-RO" w:bidi="ro-RO"/>
        </w:rPr>
        <w:t xml:space="preserve"> </w:t>
      </w:r>
      <w:r w:rsidRPr="00872F2D">
        <w:rPr>
          <w:i/>
          <w:lang w:val="ro-RO" w:bidi="ro-RO"/>
        </w:rPr>
        <w:t>produce, vinde și oferă service pentru vehicule sub marca Ford pe 50 de piețe individuale și are aproximativ 41.000 de angajați la facilitățile proprii și asocierile în participațiune consolidate și aproximativ 55.000 de angajați dacă sunt incluse și entitățile neconsolidate. În plus față de Ford Motor Credit Company, operațiunile Ford Europa includ Divizia Ford de Relații cu Clienții și 14 unități de producție (10 deținute integral și patru asocieri în participațiune neconsolidate). Primele autoturisme Ford au fost livrate în Europa în 1903 – același an în care a fost fondată Ford Motor Company. Producția europeană a început în 1911.</w:t>
      </w:r>
      <w:r w:rsidR="00503531" w:rsidRPr="00872F2D">
        <w:rPr>
          <w:rFonts w:ascii="Arial" w:hAnsi="Arial" w:cs="Arial"/>
          <w:i/>
          <w:sz w:val="22"/>
          <w:szCs w:val="22"/>
          <w:lang w:val="ro-RO"/>
        </w:rPr>
        <w:t xml:space="preserve"> </w:t>
      </w:r>
    </w:p>
    <w:sectPr w:rsidR="000B69E9" w:rsidRPr="00872F2D" w:rsidSect="00A86BB6">
      <w:footerReference w:type="even" r:id="rId17"/>
      <w:footerReference w:type="default" r:id="rId18"/>
      <w:headerReference w:type="first" r:id="rId19"/>
      <w:footerReference w:type="first" r:id="rId20"/>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C0C67" w14:textId="77777777" w:rsidR="0059029E" w:rsidRDefault="0059029E">
      <w:r>
        <w:separator/>
      </w:r>
    </w:p>
  </w:endnote>
  <w:endnote w:type="continuationSeparator" w:id="0">
    <w:p w14:paraId="3E159501" w14:textId="77777777" w:rsidR="0059029E" w:rsidRDefault="00590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AA6D" w14:textId="77777777"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24F328" w14:textId="77777777" w:rsidR="004D127F" w:rsidRDefault="004D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514C" w14:textId="5E0BE4A1"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504C">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4217E8" w14:paraId="0B45C137" w14:textId="77777777" w:rsidTr="000A1066">
      <w:tc>
        <w:tcPr>
          <w:tcW w:w="9468" w:type="dxa"/>
        </w:tcPr>
        <w:p w14:paraId="50B0A773" w14:textId="77777777" w:rsidR="004D127F" w:rsidRPr="009F12AA" w:rsidRDefault="004D127F">
          <w:pPr>
            <w:pStyle w:val="Footer"/>
            <w:jc w:val="center"/>
            <w:rPr>
              <w:rFonts w:ascii="Arial" w:hAnsi="Arial" w:cs="Arial"/>
            </w:rPr>
          </w:pPr>
        </w:p>
        <w:p w14:paraId="2414D4A0" w14:textId="77777777" w:rsidR="004D127F" w:rsidRPr="009F12AA" w:rsidRDefault="004D127F">
          <w:pPr>
            <w:pStyle w:val="Footer"/>
            <w:jc w:val="center"/>
            <w:rPr>
              <w:rFonts w:ascii="Arial" w:hAnsi="Arial" w:cs="Arial"/>
            </w:rPr>
          </w:pPr>
        </w:p>
        <w:p w14:paraId="39F53E2A" w14:textId="77777777" w:rsidR="00364704" w:rsidRPr="00AF6A89" w:rsidRDefault="00364704" w:rsidP="00364704">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For news releases, related materials, </w:t>
          </w:r>
          <w:proofErr w:type="gramStart"/>
          <w:r w:rsidRPr="00AF6A89">
            <w:rPr>
              <w:rFonts w:ascii="Arial" w:eastAsia="Calibri" w:hAnsi="Arial" w:cs="Arial"/>
              <w:color w:val="000000"/>
              <w:sz w:val="18"/>
              <w:szCs w:val="18"/>
              <w:lang w:eastAsia="en-GB"/>
            </w:rPr>
            <w:t>photos</w:t>
          </w:r>
          <w:proofErr w:type="gramEnd"/>
          <w:r w:rsidRPr="00AF6A89">
            <w:rPr>
              <w:rFonts w:ascii="Arial" w:eastAsia="Calibri" w:hAnsi="Arial" w:cs="Arial"/>
              <w:color w:val="000000"/>
              <w:sz w:val="18"/>
              <w:szCs w:val="18"/>
              <w:lang w:eastAsia="en-GB"/>
            </w:rPr>
            <w:t xml:space="preserve"> and video, visit </w:t>
          </w:r>
          <w:hyperlink r:id="rId1" w:history="1">
            <w:r w:rsidRPr="00AF6A89">
              <w:rPr>
                <w:rFonts w:ascii="Arial" w:eastAsia="Calibri" w:hAnsi="Arial" w:cs="Arial"/>
                <w:color w:val="0000FF"/>
                <w:sz w:val="18"/>
                <w:szCs w:val="18"/>
                <w:u w:val="single"/>
                <w:lang w:eastAsia="en-GB"/>
              </w:rPr>
              <w:t>www.fordmedia.eu</w:t>
            </w:r>
          </w:hyperlink>
          <w:r w:rsidRPr="00AF6A89">
            <w:rPr>
              <w:rFonts w:ascii="Arial" w:eastAsia="Calibri" w:hAnsi="Arial" w:cs="Arial"/>
              <w:color w:val="000000"/>
              <w:sz w:val="18"/>
              <w:szCs w:val="18"/>
              <w:lang w:eastAsia="en-GB"/>
            </w:rPr>
            <w:t xml:space="preserve"> or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w:t>
          </w:r>
        </w:p>
        <w:p w14:paraId="105EA901" w14:textId="77777777" w:rsidR="00364704" w:rsidRPr="008A1DF4" w:rsidRDefault="00364704" w:rsidP="00364704">
          <w:pPr>
            <w:pStyle w:val="Footer"/>
            <w:jc w:val="center"/>
            <w:rPr>
              <w:rFonts w:ascii="Arial" w:hAnsi="Arial" w:cs="Arial"/>
              <w:sz w:val="18"/>
              <w:szCs w:val="18"/>
            </w:rPr>
          </w:pPr>
          <w:r w:rsidRPr="00AF6A89">
            <w:rPr>
              <w:rFonts w:ascii="Arial" w:eastAsia="Calibri" w:hAnsi="Arial" w:cs="Arial"/>
              <w:color w:val="000000"/>
              <w:sz w:val="18"/>
              <w:szCs w:val="18"/>
              <w:lang w:eastAsia="en-GB"/>
            </w:rPr>
            <w:t xml:space="preserve">Follow </w:t>
          </w:r>
          <w:hyperlink r:id="rId3" w:history="1">
            <w:r>
              <w:rPr>
                <w:rStyle w:val="Hyperlink"/>
                <w:rFonts w:ascii="Arial" w:eastAsia="Calibri" w:hAnsi="Arial" w:cs="Arial"/>
                <w:sz w:val="18"/>
                <w:szCs w:val="18"/>
                <w:lang w:eastAsia="en-GB"/>
              </w:rPr>
              <w:t>http://www.twitter.com/FordNewsEurope</w:t>
            </w:r>
          </w:hyperlink>
          <w:r w:rsidRPr="00AF6A89">
            <w:rPr>
              <w:rFonts w:ascii="Arial" w:eastAsia="Calibri" w:hAnsi="Arial" w:cs="Arial"/>
              <w:color w:val="0000FF"/>
              <w:sz w:val="18"/>
              <w:szCs w:val="18"/>
              <w:u w:val="single"/>
              <w:lang w:eastAsia="en-GB"/>
            </w:rPr>
            <w:t xml:space="preserve"> </w:t>
          </w:r>
          <w:r w:rsidRPr="00AF6A89">
            <w:rPr>
              <w:rFonts w:ascii="Arial" w:eastAsia="Calibri" w:hAnsi="Arial" w:cs="Arial"/>
              <w:color w:val="000000"/>
              <w:sz w:val="18"/>
              <w:szCs w:val="18"/>
              <w:lang w:eastAsia="en-GB"/>
            </w:rPr>
            <w:t xml:space="preserve">or </w:t>
          </w:r>
          <w:hyperlink r:id="rId4" w:history="1">
            <w:r w:rsidRPr="00D32770">
              <w:rPr>
                <w:rStyle w:val="Hyperlink"/>
                <w:rFonts w:ascii="Arial" w:eastAsia="Calibri" w:hAnsi="Arial" w:cs="Arial"/>
                <w:sz w:val="18"/>
                <w:szCs w:val="18"/>
                <w:lang w:eastAsia="en-GB"/>
              </w:rPr>
              <w:t>www.youtube.com/FordNewsEurope</w:t>
            </w:r>
          </w:hyperlink>
          <w:r w:rsidRPr="008A1DF4">
            <w:rPr>
              <w:rFonts w:ascii="Arial" w:hAnsi="Arial" w:cs="Arial"/>
              <w:sz w:val="18"/>
              <w:szCs w:val="18"/>
            </w:rPr>
            <w:t xml:space="preserve"> </w:t>
          </w:r>
        </w:p>
        <w:p w14:paraId="4BA6DFBC" w14:textId="693BE60C" w:rsidR="004217E8" w:rsidRDefault="004217E8" w:rsidP="00AF6A89">
          <w:pPr>
            <w:pStyle w:val="Footer"/>
            <w:jc w:val="center"/>
          </w:pPr>
        </w:p>
      </w:tc>
      <w:tc>
        <w:tcPr>
          <w:tcW w:w="1788" w:type="dxa"/>
        </w:tcPr>
        <w:p w14:paraId="5BE214D3" w14:textId="77777777" w:rsidR="004217E8" w:rsidRDefault="004217E8">
          <w:pPr>
            <w:pStyle w:val="Footer"/>
          </w:pPr>
        </w:p>
      </w:tc>
    </w:tr>
  </w:tbl>
  <w:p w14:paraId="0E12174D" w14:textId="77777777" w:rsidR="004217E8" w:rsidRDefault="00421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74C2" w14:textId="77777777" w:rsidR="004D127F" w:rsidRDefault="004D127F" w:rsidP="004D127F">
    <w:pPr>
      <w:pStyle w:val="Footer"/>
      <w:jc w:val="center"/>
    </w:pPr>
  </w:p>
  <w:p w14:paraId="0E5A1A49" w14:textId="77777777" w:rsidR="00697034" w:rsidRDefault="00697034" w:rsidP="004D127F">
    <w:pPr>
      <w:pStyle w:val="Footer"/>
      <w:jc w:val="center"/>
    </w:pPr>
  </w:p>
  <w:p w14:paraId="31AF13E6" w14:textId="267A8204" w:rsidR="00AF6A89" w:rsidRPr="00AF6A89" w:rsidRDefault="00AF6A89" w:rsidP="00AF6A89">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For news releases, related materials, </w:t>
    </w:r>
    <w:proofErr w:type="gramStart"/>
    <w:r w:rsidRPr="00AF6A89">
      <w:rPr>
        <w:rFonts w:ascii="Arial" w:eastAsia="Calibri" w:hAnsi="Arial" w:cs="Arial"/>
        <w:color w:val="000000"/>
        <w:sz w:val="18"/>
        <w:szCs w:val="18"/>
        <w:lang w:eastAsia="en-GB"/>
      </w:rPr>
      <w:t>photos</w:t>
    </w:r>
    <w:proofErr w:type="gramEnd"/>
    <w:r w:rsidRPr="00AF6A89">
      <w:rPr>
        <w:rFonts w:ascii="Arial" w:eastAsia="Calibri" w:hAnsi="Arial" w:cs="Arial"/>
        <w:color w:val="000000"/>
        <w:sz w:val="18"/>
        <w:szCs w:val="18"/>
        <w:lang w:eastAsia="en-GB"/>
      </w:rPr>
      <w:t xml:space="preserve"> and video, visit </w:t>
    </w:r>
    <w:hyperlink r:id="rId1" w:history="1">
      <w:r w:rsidRPr="00AF6A89">
        <w:rPr>
          <w:rFonts w:ascii="Arial" w:eastAsia="Calibri" w:hAnsi="Arial" w:cs="Arial"/>
          <w:color w:val="0000FF"/>
          <w:sz w:val="18"/>
          <w:szCs w:val="18"/>
          <w:u w:val="single"/>
          <w:lang w:eastAsia="en-GB"/>
        </w:rPr>
        <w:t>www.fordmedia.eu</w:t>
      </w:r>
    </w:hyperlink>
    <w:r w:rsidRPr="00AF6A89">
      <w:rPr>
        <w:rFonts w:ascii="Arial" w:eastAsia="Calibri" w:hAnsi="Arial" w:cs="Arial"/>
        <w:color w:val="000000"/>
        <w:sz w:val="18"/>
        <w:szCs w:val="18"/>
        <w:lang w:eastAsia="en-GB"/>
      </w:rPr>
      <w:t xml:space="preserve"> or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w:t>
    </w:r>
  </w:p>
  <w:p w14:paraId="249B2CEF" w14:textId="2C77A238" w:rsidR="008A1DF4" w:rsidRPr="008A1DF4" w:rsidRDefault="00AF6A89" w:rsidP="00AF6A89">
    <w:pPr>
      <w:pStyle w:val="Footer"/>
      <w:jc w:val="center"/>
      <w:rPr>
        <w:rFonts w:ascii="Arial" w:hAnsi="Arial" w:cs="Arial"/>
        <w:sz w:val="18"/>
        <w:szCs w:val="18"/>
      </w:rPr>
    </w:pPr>
    <w:r w:rsidRPr="00AF6A89">
      <w:rPr>
        <w:rFonts w:ascii="Arial" w:eastAsia="Calibri" w:hAnsi="Arial" w:cs="Arial"/>
        <w:color w:val="000000"/>
        <w:sz w:val="18"/>
        <w:szCs w:val="18"/>
        <w:lang w:eastAsia="en-GB"/>
      </w:rPr>
      <w:t xml:space="preserve">Follow </w:t>
    </w:r>
    <w:hyperlink r:id="rId3" w:history="1">
      <w:r w:rsidR="002D1487">
        <w:rPr>
          <w:rStyle w:val="Hyperlink"/>
          <w:rFonts w:ascii="Arial" w:eastAsia="Calibri" w:hAnsi="Arial" w:cs="Arial"/>
          <w:sz w:val="18"/>
          <w:szCs w:val="18"/>
          <w:lang w:eastAsia="en-GB"/>
        </w:rPr>
        <w:t>http://www.twitter.com/FordNewsEurope</w:t>
      </w:r>
    </w:hyperlink>
    <w:r w:rsidRPr="00AF6A89">
      <w:rPr>
        <w:rFonts w:ascii="Arial" w:eastAsia="Calibri" w:hAnsi="Arial" w:cs="Arial"/>
        <w:color w:val="0000FF"/>
        <w:sz w:val="18"/>
        <w:szCs w:val="18"/>
        <w:u w:val="single"/>
        <w:lang w:eastAsia="en-GB"/>
      </w:rPr>
      <w:t xml:space="preserve"> </w:t>
    </w:r>
    <w:r w:rsidRPr="00AF6A89">
      <w:rPr>
        <w:rFonts w:ascii="Arial" w:eastAsia="Calibri" w:hAnsi="Arial" w:cs="Arial"/>
        <w:color w:val="000000"/>
        <w:sz w:val="18"/>
        <w:szCs w:val="18"/>
        <w:lang w:eastAsia="en-GB"/>
      </w:rPr>
      <w:t xml:space="preserve">or </w:t>
    </w:r>
    <w:hyperlink r:id="rId4" w:history="1">
      <w:r w:rsidR="002D1487" w:rsidRPr="00D32770">
        <w:rPr>
          <w:rStyle w:val="Hyperlink"/>
          <w:rFonts w:ascii="Arial" w:eastAsia="Calibri" w:hAnsi="Arial" w:cs="Arial"/>
          <w:sz w:val="18"/>
          <w:szCs w:val="18"/>
          <w:lang w:eastAsia="en-GB"/>
        </w:rPr>
        <w:t>www.youtube.com/FordNewsEurope</w:t>
      </w:r>
    </w:hyperlink>
    <w:r w:rsidR="00697034" w:rsidRPr="008A1DF4">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7A7EE" w14:textId="77777777" w:rsidR="0059029E" w:rsidRDefault="0059029E">
      <w:r>
        <w:separator/>
      </w:r>
    </w:p>
  </w:footnote>
  <w:footnote w:type="continuationSeparator" w:id="0">
    <w:p w14:paraId="506E0B21" w14:textId="77777777" w:rsidR="0059029E" w:rsidRDefault="00590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16D6" w14:textId="04E6214E" w:rsidR="005532D6" w:rsidRPr="00B92803" w:rsidRDefault="002D1487" w:rsidP="00B92803">
    <w:pPr>
      <w:pStyle w:val="Header"/>
      <w:tabs>
        <w:tab w:val="left" w:pos="1483"/>
        <w:tab w:val="left" w:pos="2525"/>
      </w:tabs>
      <w:ind w:left="227"/>
      <w:rPr>
        <w:rFonts w:ascii="Cambria" w:hAnsi="Cambria"/>
        <w:smallCaps/>
        <w:position w:val="132"/>
        <w:sz w:val="48"/>
        <w:szCs w:val="48"/>
      </w:rPr>
    </w:pPr>
    <w:r>
      <w:rPr>
        <w:noProof/>
        <w:lang w:val="de-DE" w:eastAsia="de-DE"/>
      </w:rPr>
      <mc:AlternateContent>
        <mc:Choice Requires="wps">
          <w:drawing>
            <wp:anchor distT="0" distB="0" distL="114300" distR="114300" simplePos="0" relativeHeight="251657216" behindDoc="0" locked="0" layoutInCell="1" allowOverlap="1" wp14:anchorId="7E1EA140" wp14:editId="273A1365">
              <wp:simplePos x="0" y="0"/>
              <wp:positionH relativeFrom="column">
                <wp:posOffset>3823335</wp:posOffset>
              </wp:positionH>
              <wp:positionV relativeFrom="paragraph">
                <wp:posOffset>4445</wp:posOffset>
              </wp:positionV>
              <wp:extent cx="1243330" cy="509905"/>
              <wp:effectExtent l="0" t="0" r="13970" b="4445"/>
              <wp:wrapTight wrapText="bothSides">
                <wp:wrapPolygon edited="0">
                  <wp:start x="0" y="0"/>
                  <wp:lineTo x="0" y="20981"/>
                  <wp:lineTo x="21512" y="20981"/>
                  <wp:lineTo x="21512" y="0"/>
                  <wp:lineTo x="0" y="0"/>
                </wp:wrapPolygon>
              </wp:wrapTight>
              <wp:docPr id="1" name="Text Box 8">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43330"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1499C" w14:textId="2B45F73E" w:rsidR="008C6D0D" w:rsidRPr="005214A1" w:rsidRDefault="00CA3994" w:rsidP="00D44856">
                          <w:pPr>
                            <w:jc w:val="center"/>
                            <w:rPr>
                              <w:rFonts w:ascii="Arial" w:hAnsi="Arial" w:cs="Arial"/>
                              <w:sz w:val="12"/>
                              <w:szCs w:val="12"/>
                            </w:rPr>
                          </w:pPr>
                          <w:r>
                            <w:rPr>
                              <w:rFonts w:ascii="Arial" w:hAnsi="Arial" w:cs="Arial"/>
                              <w:noProof/>
                              <w:sz w:val="18"/>
                              <w:szCs w:val="18"/>
                            </w:rPr>
                            <w:drawing>
                              <wp:inline distT="0" distB="0" distL="0" distR="0" wp14:anchorId="4A1E4247" wp14:editId="6BE1B868">
                                <wp:extent cx="1053193" cy="236115"/>
                                <wp:effectExtent l="0" t="0" r="1270" b="5715"/>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sidR="00FA2AED">
                            <w:rPr>
                              <w:rFonts w:ascii="Arial" w:hAnsi="Arial" w:cs="Arial"/>
                              <w:sz w:val="18"/>
                              <w:szCs w:val="18"/>
                            </w:rPr>
                            <w:br/>
                          </w:r>
                          <w:r w:rsidR="008C6D0D" w:rsidRPr="007757E5">
                            <w:rPr>
                              <w:rFonts w:ascii="Arial" w:hAnsi="Arial" w:cs="Arial"/>
                              <w:sz w:val="4"/>
                              <w:szCs w:val="4"/>
                            </w:rPr>
                            <w:br/>
                          </w:r>
                          <w:hyperlink r:id="rId3" w:history="1">
                            <w:r w:rsidR="002D1487" w:rsidRPr="00D32770">
                              <w:rPr>
                                <w:rStyle w:val="Hyperlink"/>
                                <w:rFonts w:ascii="Arial" w:hAnsi="Arial" w:cs="Arial"/>
                                <w:sz w:val="12"/>
                                <w:szCs w:val="12"/>
                              </w:rPr>
                              <w:t>www.youtube.com/FordNewsEurope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1EA140" id="_x0000_t202" coordsize="21600,21600" o:spt="202" path="m,l,21600r21600,l21600,xe">
              <v:stroke joinstyle="miter"/>
              <v:path gradientshapeok="t" o:connecttype="rect"/>
            </v:shapetype>
            <v:shape id="Text Box 8" o:spid="_x0000_s1026" type="#_x0000_t202" href="http://www.youtube.com/fordnewseurope" style="position:absolute;left:0;text-align:left;margin-left:301.05pt;margin-top:.35pt;width:97.9pt;height:40.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" o:button="t" filled="f" stroked="f">
              <v:fill o:detectmouseclick="t"/>
              <v:path arrowok="t"/>
              <v:textbox inset="0,0,0,0">
                <w:txbxContent>
                  <w:p w14:paraId="5841499C" w14:textId="2B45F73E" w:rsidR="008C6D0D" w:rsidRPr="005214A1" w:rsidRDefault="00CA3994" w:rsidP="00D44856">
                    <w:pPr>
                      <w:jc w:val="center"/>
                      <w:rPr>
                        <w:rFonts w:ascii="Arial" w:hAnsi="Arial" w:cs="Arial"/>
                        <w:sz w:val="12"/>
                        <w:szCs w:val="12"/>
                      </w:rPr>
                    </w:pPr>
                    <w:r>
                      <w:rPr>
                        <w:rFonts w:ascii="Arial" w:hAnsi="Arial" w:cs="Arial"/>
                        <w:noProof/>
                        <w:sz w:val="18"/>
                        <w:szCs w:val="18"/>
                      </w:rPr>
                      <w:drawing>
                        <wp:inline distT="0" distB="0" distL="0" distR="0" wp14:anchorId="4A1E4247" wp14:editId="6BE1B868">
                          <wp:extent cx="1053193" cy="236115"/>
                          <wp:effectExtent l="0" t="0" r="1270" b="5715"/>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sidR="00FA2AED">
                      <w:rPr>
                        <w:rFonts w:ascii="Arial" w:hAnsi="Arial" w:cs="Arial"/>
                        <w:sz w:val="18"/>
                        <w:szCs w:val="18"/>
                      </w:rPr>
                      <w:br/>
                    </w:r>
                    <w:r w:rsidR="008C6D0D" w:rsidRPr="007757E5">
                      <w:rPr>
                        <w:rFonts w:ascii="Arial" w:hAnsi="Arial" w:cs="Arial"/>
                        <w:sz w:val="4"/>
                        <w:szCs w:val="4"/>
                      </w:rPr>
                      <w:br/>
                    </w:r>
                    <w:hyperlink r:id="rId5" w:history="1">
                      <w:r w:rsidR="002D1487" w:rsidRPr="00D32770">
                        <w:rPr>
                          <w:rStyle w:val="Hyperlink"/>
                          <w:rFonts w:ascii="Arial" w:hAnsi="Arial" w:cs="Arial"/>
                          <w:sz w:val="12"/>
                          <w:szCs w:val="12"/>
                        </w:rPr>
                        <w:t>www.youtube.com/FordNewsEurope</w:t>
                      </w:r>
                    </w:hyperlink>
                  </w:p>
                </w:txbxContent>
              </v:textbox>
              <w10:wrap type="tight"/>
            </v:shape>
          </w:pict>
        </mc:Fallback>
      </mc:AlternateContent>
    </w:r>
    <w:r>
      <w:rPr>
        <w:noProof/>
        <w:lang w:val="de-DE" w:eastAsia="de-DE"/>
      </w:rPr>
      <mc:AlternateContent>
        <mc:Choice Requires="wps">
          <w:drawing>
            <wp:anchor distT="0" distB="0" distL="114300" distR="114300" simplePos="0" relativeHeight="251658240" behindDoc="0" locked="0" layoutInCell="1" allowOverlap="1" wp14:anchorId="44349F75" wp14:editId="7A06CD59">
              <wp:simplePos x="0" y="0"/>
              <wp:positionH relativeFrom="column">
                <wp:posOffset>5153025</wp:posOffset>
              </wp:positionH>
              <wp:positionV relativeFrom="paragraph">
                <wp:posOffset>4445</wp:posOffset>
              </wp:positionV>
              <wp:extent cx="1175385" cy="455930"/>
              <wp:effectExtent l="0" t="0" r="5715" b="1270"/>
              <wp:wrapTight wrapText="bothSides">
                <wp:wrapPolygon edited="0">
                  <wp:start x="0" y="0"/>
                  <wp:lineTo x="0" y="20758"/>
                  <wp:lineTo x="21355" y="20758"/>
                  <wp:lineTo x="21355" y="0"/>
                  <wp:lineTo x="0" y="0"/>
                </wp:wrapPolygon>
              </wp:wrapTight>
              <wp:docPr id="5" name="Text Box 9">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75385" cy="455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97939" w14:textId="223259E5" w:rsidR="00734F07" w:rsidRDefault="00D51963" w:rsidP="00A95974">
                          <w:pPr>
                            <w:jc w:val="center"/>
                          </w:pPr>
                          <w:r>
                            <w:rPr>
                              <w:noProof/>
                            </w:rPr>
                            <w:drawing>
                              <wp:inline distT="0" distB="0" distL="0" distR="0" wp14:anchorId="00AF594C" wp14:editId="1E272B56">
                                <wp:extent cx="269240" cy="26924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5E71E8FB" w14:textId="1B9D8B4E" w:rsidR="008C6D0D" w:rsidRPr="005D6392" w:rsidRDefault="0059029E" w:rsidP="008C6D0D">
                          <w:pPr>
                            <w:rPr>
                              <w:rFonts w:ascii="Arial" w:hAnsi="Arial" w:cs="Arial"/>
                              <w:sz w:val="12"/>
                              <w:szCs w:val="12"/>
                            </w:rPr>
                          </w:pPr>
                          <w:hyperlink r:id="rId8" w:history="1">
                            <w:r w:rsidR="002D1487" w:rsidRPr="00D32770">
                              <w:rPr>
                                <w:rStyle w:val="Hyperlink"/>
                                <w:rFonts w:ascii="Arial" w:eastAsia="Calibri" w:hAnsi="Arial" w:cs="Arial"/>
                                <w:sz w:val="12"/>
                                <w:szCs w:val="12"/>
                                <w:lang w:eastAsia="en-GB"/>
                              </w:rPr>
                              <w:t>www.twitter.com/FordNewsEurope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49F75" id="Text Box 9" o:spid="_x0000_s1027" type="#_x0000_t202" href="http://twitter.com/fordnewseurope" style="position:absolute;left:0;text-align:left;margin-left:405.75pt;margin-top:.35pt;width:92.55pt;height:3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" o:button="t" filled="f" stroked="f">
              <v:fill o:detectmouseclick="t"/>
              <v:path arrowok="t"/>
              <v:textbox inset="0,0,0,0">
                <w:txbxContent>
                  <w:p w14:paraId="0C097939" w14:textId="223259E5" w:rsidR="00734F07" w:rsidRDefault="00D51963" w:rsidP="00A95974">
                    <w:pPr>
                      <w:jc w:val="center"/>
                    </w:pPr>
                    <w:r>
                      <w:rPr>
                        <w:noProof/>
                      </w:rPr>
                      <w:drawing>
                        <wp:inline distT="0" distB="0" distL="0" distR="0" wp14:anchorId="00AF594C" wp14:editId="1E272B56">
                          <wp:extent cx="269240" cy="26924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5E71E8FB" w14:textId="1B9D8B4E" w:rsidR="008C6D0D" w:rsidRPr="005D6392" w:rsidRDefault="008D5365" w:rsidP="008C6D0D">
                    <w:pPr>
                      <w:rPr>
                        <w:rFonts w:ascii="Arial" w:hAnsi="Arial" w:cs="Arial"/>
                        <w:sz w:val="12"/>
                        <w:szCs w:val="12"/>
                      </w:rPr>
                    </w:pPr>
                    <w:hyperlink r:id="rId10" w:history="1">
                      <w:r w:rsidR="002D1487" w:rsidRPr="00D32770">
                        <w:rPr>
                          <w:rStyle w:val="Hyperlink"/>
                          <w:rFonts w:ascii="Arial" w:eastAsia="Calibri" w:hAnsi="Arial" w:cs="Arial"/>
                          <w:sz w:val="12"/>
                          <w:szCs w:val="12"/>
                          <w:lang w:eastAsia="en-GB"/>
                        </w:rPr>
                        <w:t>www.twitter.com/FordNewsEurope</w:t>
                      </w:r>
                    </w:hyperlink>
                  </w:p>
                </w:txbxContent>
              </v:textbox>
              <w10:wrap type="tight"/>
            </v:shape>
          </w:pict>
        </mc:Fallback>
      </mc:AlternateContent>
    </w:r>
    <w:r w:rsidR="000E2487">
      <w:rPr>
        <w:noProof/>
      </w:rPr>
      <w:drawing>
        <wp:anchor distT="0" distB="0" distL="114300" distR="114300" simplePos="0" relativeHeight="251659264" behindDoc="0" locked="0" layoutInCell="1" allowOverlap="1" wp14:anchorId="0FE74E8E" wp14:editId="37BD44B3">
          <wp:simplePos x="0" y="0"/>
          <wp:positionH relativeFrom="column">
            <wp:posOffset>144145</wp:posOffset>
          </wp:positionH>
          <wp:positionV relativeFrom="paragraph">
            <wp:posOffset>-90170</wp:posOffset>
          </wp:positionV>
          <wp:extent cx="1098550" cy="546100"/>
          <wp:effectExtent l="0" t="0" r="0" b="0"/>
          <wp:wrapSquare wrapText="bothSides"/>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85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87">
      <w:rPr>
        <w:noProof/>
      </w:rPr>
      <mc:AlternateContent>
        <mc:Choice Requires="wps">
          <w:drawing>
            <wp:anchor distT="0" distB="0" distL="114300" distR="114300" simplePos="0" relativeHeight="251656192" behindDoc="0" locked="0" layoutInCell="1" allowOverlap="1" wp14:anchorId="730159D2" wp14:editId="70AD6865">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C86B77C"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" strokeweight="1pt">
              <o:lock v:ext="edit" shapetype="f"/>
            </v:line>
          </w:pict>
        </mc:Fallback>
      </mc:AlternateContent>
    </w:r>
    <w:r w:rsidR="00674D79">
      <w:rPr>
        <w:rFonts w:ascii="Book Antiqua" w:hAnsi="Book Antiqua"/>
        <w:smallCaps/>
        <w:position w:val="110"/>
        <w:sz w:val="48"/>
      </w:rPr>
      <w:t xml:space="preserve">    </w:t>
    </w:r>
    <w:proofErr w:type="spellStart"/>
    <w:r w:rsidR="00B92803">
      <w:rPr>
        <w:rFonts w:ascii="Cambria" w:hAnsi="Cambria"/>
        <w:smallCaps/>
        <w:position w:val="132"/>
        <w:sz w:val="48"/>
        <w:szCs w:val="48"/>
      </w:rPr>
      <w:t>Știri</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A201D22"/>
    <w:multiLevelType w:val="multilevel"/>
    <w:tmpl w:val="BB540E6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5"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B100233"/>
    <w:multiLevelType w:val="hybridMultilevel"/>
    <w:tmpl w:val="5F4A2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9"/>
  </w:num>
  <w:num w:numId="3">
    <w:abstractNumId w:val="3"/>
  </w:num>
  <w:num w:numId="4">
    <w:abstractNumId w:val="2"/>
  </w:num>
  <w:num w:numId="5">
    <w:abstractNumId w:val="7"/>
  </w:num>
  <w:num w:numId="6">
    <w:abstractNumId w:val="4"/>
  </w:num>
  <w:num w:numId="7">
    <w:abstractNumId w:val="5"/>
  </w:num>
  <w:num w:numId="8">
    <w:abstractNumId w:val="5"/>
  </w:num>
  <w:num w:numId="9">
    <w:abstractNumId w:val="0"/>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3759"/>
    <w:rsid w:val="00004F43"/>
    <w:rsid w:val="000051E9"/>
    <w:rsid w:val="00005B4D"/>
    <w:rsid w:val="000101F4"/>
    <w:rsid w:val="00010AC2"/>
    <w:rsid w:val="00010F60"/>
    <w:rsid w:val="00015E95"/>
    <w:rsid w:val="00016BC0"/>
    <w:rsid w:val="0003033A"/>
    <w:rsid w:val="00031575"/>
    <w:rsid w:val="00032250"/>
    <w:rsid w:val="0003526C"/>
    <w:rsid w:val="000354BC"/>
    <w:rsid w:val="00036696"/>
    <w:rsid w:val="00040A14"/>
    <w:rsid w:val="00045203"/>
    <w:rsid w:val="00045A64"/>
    <w:rsid w:val="00050ABA"/>
    <w:rsid w:val="00050DC2"/>
    <w:rsid w:val="00051E29"/>
    <w:rsid w:val="00052B3E"/>
    <w:rsid w:val="000550A2"/>
    <w:rsid w:val="00057A37"/>
    <w:rsid w:val="0006148A"/>
    <w:rsid w:val="00062C82"/>
    <w:rsid w:val="000645BD"/>
    <w:rsid w:val="00064EF2"/>
    <w:rsid w:val="000701D8"/>
    <w:rsid w:val="00073627"/>
    <w:rsid w:val="00073FE5"/>
    <w:rsid w:val="00074D61"/>
    <w:rsid w:val="00074F2B"/>
    <w:rsid w:val="00084F44"/>
    <w:rsid w:val="0008510A"/>
    <w:rsid w:val="00092664"/>
    <w:rsid w:val="00093F13"/>
    <w:rsid w:val="00097C38"/>
    <w:rsid w:val="000A04CE"/>
    <w:rsid w:val="000A1066"/>
    <w:rsid w:val="000A12EF"/>
    <w:rsid w:val="000B20AF"/>
    <w:rsid w:val="000B68CF"/>
    <w:rsid w:val="000B69E9"/>
    <w:rsid w:val="000C0AC9"/>
    <w:rsid w:val="000C239A"/>
    <w:rsid w:val="000C2461"/>
    <w:rsid w:val="000C35DF"/>
    <w:rsid w:val="000C427D"/>
    <w:rsid w:val="000C42E8"/>
    <w:rsid w:val="000D02AF"/>
    <w:rsid w:val="000D4C19"/>
    <w:rsid w:val="000E2171"/>
    <w:rsid w:val="000E2487"/>
    <w:rsid w:val="000E26AF"/>
    <w:rsid w:val="000E30FD"/>
    <w:rsid w:val="00101713"/>
    <w:rsid w:val="00101ADF"/>
    <w:rsid w:val="001033CB"/>
    <w:rsid w:val="001043E5"/>
    <w:rsid w:val="00114532"/>
    <w:rsid w:val="00117582"/>
    <w:rsid w:val="001210B1"/>
    <w:rsid w:val="00121507"/>
    <w:rsid w:val="00123596"/>
    <w:rsid w:val="00123CE0"/>
    <w:rsid w:val="001257CC"/>
    <w:rsid w:val="0013102B"/>
    <w:rsid w:val="00131DAD"/>
    <w:rsid w:val="00134150"/>
    <w:rsid w:val="0013458E"/>
    <w:rsid w:val="001351FE"/>
    <w:rsid w:val="001366DC"/>
    <w:rsid w:val="00136DEA"/>
    <w:rsid w:val="00140056"/>
    <w:rsid w:val="00140089"/>
    <w:rsid w:val="00141137"/>
    <w:rsid w:val="00141293"/>
    <w:rsid w:val="001413CE"/>
    <w:rsid w:val="00147882"/>
    <w:rsid w:val="00155444"/>
    <w:rsid w:val="00160E88"/>
    <w:rsid w:val="00162322"/>
    <w:rsid w:val="00176AF1"/>
    <w:rsid w:val="00185B26"/>
    <w:rsid w:val="00191E20"/>
    <w:rsid w:val="001A1898"/>
    <w:rsid w:val="001A2415"/>
    <w:rsid w:val="001A340C"/>
    <w:rsid w:val="001A518D"/>
    <w:rsid w:val="001A5C5E"/>
    <w:rsid w:val="001B01B7"/>
    <w:rsid w:val="001B0A2C"/>
    <w:rsid w:val="001B47CB"/>
    <w:rsid w:val="001B4CAE"/>
    <w:rsid w:val="001B6874"/>
    <w:rsid w:val="001C02A6"/>
    <w:rsid w:val="001C16AB"/>
    <w:rsid w:val="001C20BD"/>
    <w:rsid w:val="001C4203"/>
    <w:rsid w:val="001D17AD"/>
    <w:rsid w:val="001D2E3D"/>
    <w:rsid w:val="001D5206"/>
    <w:rsid w:val="001D528F"/>
    <w:rsid w:val="001E4705"/>
    <w:rsid w:val="001E6922"/>
    <w:rsid w:val="001E6C4E"/>
    <w:rsid w:val="001E72EC"/>
    <w:rsid w:val="001F0486"/>
    <w:rsid w:val="001F1619"/>
    <w:rsid w:val="001F1FBC"/>
    <w:rsid w:val="001F3F33"/>
    <w:rsid w:val="00213DD2"/>
    <w:rsid w:val="00215362"/>
    <w:rsid w:val="0022223F"/>
    <w:rsid w:val="00223283"/>
    <w:rsid w:val="00223525"/>
    <w:rsid w:val="002258DA"/>
    <w:rsid w:val="002307BD"/>
    <w:rsid w:val="00230E86"/>
    <w:rsid w:val="00232317"/>
    <w:rsid w:val="002372F5"/>
    <w:rsid w:val="002407E3"/>
    <w:rsid w:val="00242727"/>
    <w:rsid w:val="002517E4"/>
    <w:rsid w:val="00252297"/>
    <w:rsid w:val="00252CDC"/>
    <w:rsid w:val="0025374E"/>
    <w:rsid w:val="00254163"/>
    <w:rsid w:val="002545BB"/>
    <w:rsid w:val="00255E7C"/>
    <w:rsid w:val="00257A15"/>
    <w:rsid w:val="00261C9B"/>
    <w:rsid w:val="00264658"/>
    <w:rsid w:val="0028435B"/>
    <w:rsid w:val="00285D93"/>
    <w:rsid w:val="00286103"/>
    <w:rsid w:val="002877C5"/>
    <w:rsid w:val="002918B8"/>
    <w:rsid w:val="002A5218"/>
    <w:rsid w:val="002B2048"/>
    <w:rsid w:val="002B372A"/>
    <w:rsid w:val="002C017F"/>
    <w:rsid w:val="002C1691"/>
    <w:rsid w:val="002C1C01"/>
    <w:rsid w:val="002C70F2"/>
    <w:rsid w:val="002D07A1"/>
    <w:rsid w:val="002D1487"/>
    <w:rsid w:val="002D30F8"/>
    <w:rsid w:val="002D440D"/>
    <w:rsid w:val="002D6348"/>
    <w:rsid w:val="002D7077"/>
    <w:rsid w:val="002D71BD"/>
    <w:rsid w:val="002D74A8"/>
    <w:rsid w:val="002E06E6"/>
    <w:rsid w:val="002E2BA7"/>
    <w:rsid w:val="002E4302"/>
    <w:rsid w:val="002E54BB"/>
    <w:rsid w:val="002E59B9"/>
    <w:rsid w:val="002E7D6A"/>
    <w:rsid w:val="002F3CAC"/>
    <w:rsid w:val="00300EF9"/>
    <w:rsid w:val="00303AF5"/>
    <w:rsid w:val="00311374"/>
    <w:rsid w:val="003149AE"/>
    <w:rsid w:val="00315ADB"/>
    <w:rsid w:val="00315F18"/>
    <w:rsid w:val="00317F04"/>
    <w:rsid w:val="00332D0E"/>
    <w:rsid w:val="00340904"/>
    <w:rsid w:val="0034157D"/>
    <w:rsid w:val="00342744"/>
    <w:rsid w:val="00343269"/>
    <w:rsid w:val="00344529"/>
    <w:rsid w:val="00344848"/>
    <w:rsid w:val="00350922"/>
    <w:rsid w:val="003529E7"/>
    <w:rsid w:val="00353395"/>
    <w:rsid w:val="003541DD"/>
    <w:rsid w:val="00361384"/>
    <w:rsid w:val="00362168"/>
    <w:rsid w:val="00364401"/>
    <w:rsid w:val="00364704"/>
    <w:rsid w:val="00366141"/>
    <w:rsid w:val="00366687"/>
    <w:rsid w:val="003677D9"/>
    <w:rsid w:val="00370F0D"/>
    <w:rsid w:val="0037576B"/>
    <w:rsid w:val="00376780"/>
    <w:rsid w:val="00376BFE"/>
    <w:rsid w:val="00377406"/>
    <w:rsid w:val="003814A4"/>
    <w:rsid w:val="00381EF2"/>
    <w:rsid w:val="003826CA"/>
    <w:rsid w:val="00384B13"/>
    <w:rsid w:val="00384CD2"/>
    <w:rsid w:val="003870DD"/>
    <w:rsid w:val="00394072"/>
    <w:rsid w:val="00395200"/>
    <w:rsid w:val="00396477"/>
    <w:rsid w:val="0039662F"/>
    <w:rsid w:val="003A27D9"/>
    <w:rsid w:val="003A367C"/>
    <w:rsid w:val="003A3733"/>
    <w:rsid w:val="003A4888"/>
    <w:rsid w:val="003A50EF"/>
    <w:rsid w:val="003B2FBC"/>
    <w:rsid w:val="003B557F"/>
    <w:rsid w:val="003B5885"/>
    <w:rsid w:val="003B66E5"/>
    <w:rsid w:val="003C0F90"/>
    <w:rsid w:val="003C7F26"/>
    <w:rsid w:val="003E428C"/>
    <w:rsid w:val="003E745A"/>
    <w:rsid w:val="003F1C39"/>
    <w:rsid w:val="003F5F91"/>
    <w:rsid w:val="00401A9C"/>
    <w:rsid w:val="00405D23"/>
    <w:rsid w:val="0040759F"/>
    <w:rsid w:val="00412D3F"/>
    <w:rsid w:val="004133C6"/>
    <w:rsid w:val="00413F8E"/>
    <w:rsid w:val="004145B6"/>
    <w:rsid w:val="00414709"/>
    <w:rsid w:val="004151E2"/>
    <w:rsid w:val="00415545"/>
    <w:rsid w:val="00416EBB"/>
    <w:rsid w:val="0042177A"/>
    <w:rsid w:val="004217E8"/>
    <w:rsid w:val="00421B0E"/>
    <w:rsid w:val="00424F01"/>
    <w:rsid w:val="00424FD5"/>
    <w:rsid w:val="00426C4D"/>
    <w:rsid w:val="00430428"/>
    <w:rsid w:val="004304C4"/>
    <w:rsid w:val="00430C1F"/>
    <w:rsid w:val="00432AA3"/>
    <w:rsid w:val="00435981"/>
    <w:rsid w:val="00435D77"/>
    <w:rsid w:val="00441411"/>
    <w:rsid w:val="0044272A"/>
    <w:rsid w:val="00455AA5"/>
    <w:rsid w:val="00455BD3"/>
    <w:rsid w:val="00455C89"/>
    <w:rsid w:val="00456CC8"/>
    <w:rsid w:val="0045773E"/>
    <w:rsid w:val="00460FC5"/>
    <w:rsid w:val="00470BEC"/>
    <w:rsid w:val="00471810"/>
    <w:rsid w:val="004751A1"/>
    <w:rsid w:val="004752EA"/>
    <w:rsid w:val="0047779F"/>
    <w:rsid w:val="004802CE"/>
    <w:rsid w:val="0048215F"/>
    <w:rsid w:val="00482320"/>
    <w:rsid w:val="004823B9"/>
    <w:rsid w:val="00482F56"/>
    <w:rsid w:val="004914E1"/>
    <w:rsid w:val="0049188E"/>
    <w:rsid w:val="004935B7"/>
    <w:rsid w:val="004A5282"/>
    <w:rsid w:val="004A7953"/>
    <w:rsid w:val="004B1AED"/>
    <w:rsid w:val="004B2065"/>
    <w:rsid w:val="004B47F8"/>
    <w:rsid w:val="004B7656"/>
    <w:rsid w:val="004C13B7"/>
    <w:rsid w:val="004C276F"/>
    <w:rsid w:val="004C2A25"/>
    <w:rsid w:val="004C417D"/>
    <w:rsid w:val="004C4A2C"/>
    <w:rsid w:val="004D04A4"/>
    <w:rsid w:val="004D127F"/>
    <w:rsid w:val="004D4008"/>
    <w:rsid w:val="004D435C"/>
    <w:rsid w:val="004E21AA"/>
    <w:rsid w:val="004E242D"/>
    <w:rsid w:val="004E2D86"/>
    <w:rsid w:val="004E33DD"/>
    <w:rsid w:val="004E6187"/>
    <w:rsid w:val="004E6A44"/>
    <w:rsid w:val="004F15EE"/>
    <w:rsid w:val="004F1A2D"/>
    <w:rsid w:val="004F2398"/>
    <w:rsid w:val="004F24F4"/>
    <w:rsid w:val="004F2EF8"/>
    <w:rsid w:val="004F5E8D"/>
    <w:rsid w:val="005015F5"/>
    <w:rsid w:val="00502B4A"/>
    <w:rsid w:val="00503531"/>
    <w:rsid w:val="0050430A"/>
    <w:rsid w:val="0050491D"/>
    <w:rsid w:val="00504A28"/>
    <w:rsid w:val="005062CA"/>
    <w:rsid w:val="0051693F"/>
    <w:rsid w:val="005214A1"/>
    <w:rsid w:val="005268F9"/>
    <w:rsid w:val="0053055B"/>
    <w:rsid w:val="0053093A"/>
    <w:rsid w:val="00531BED"/>
    <w:rsid w:val="005321BD"/>
    <w:rsid w:val="00545BB2"/>
    <w:rsid w:val="0054622C"/>
    <w:rsid w:val="00546FF2"/>
    <w:rsid w:val="00551206"/>
    <w:rsid w:val="0055152E"/>
    <w:rsid w:val="00552D6E"/>
    <w:rsid w:val="00552D75"/>
    <w:rsid w:val="005532D6"/>
    <w:rsid w:val="0055577D"/>
    <w:rsid w:val="005566C4"/>
    <w:rsid w:val="00562BE2"/>
    <w:rsid w:val="00562D1C"/>
    <w:rsid w:val="00564B7F"/>
    <w:rsid w:val="005654AD"/>
    <w:rsid w:val="00575317"/>
    <w:rsid w:val="0057574A"/>
    <w:rsid w:val="00575875"/>
    <w:rsid w:val="005774B9"/>
    <w:rsid w:val="00584FAA"/>
    <w:rsid w:val="005868B7"/>
    <w:rsid w:val="0059029E"/>
    <w:rsid w:val="0059156F"/>
    <w:rsid w:val="00592286"/>
    <w:rsid w:val="0059257A"/>
    <w:rsid w:val="0059689C"/>
    <w:rsid w:val="0059696F"/>
    <w:rsid w:val="00597098"/>
    <w:rsid w:val="00597EA6"/>
    <w:rsid w:val="005A357F"/>
    <w:rsid w:val="005A3E17"/>
    <w:rsid w:val="005B06EB"/>
    <w:rsid w:val="005B2CBB"/>
    <w:rsid w:val="005B61E6"/>
    <w:rsid w:val="005B759A"/>
    <w:rsid w:val="005C5F84"/>
    <w:rsid w:val="005D18D5"/>
    <w:rsid w:val="005D2427"/>
    <w:rsid w:val="005D5DC7"/>
    <w:rsid w:val="005D6699"/>
    <w:rsid w:val="005D70B0"/>
    <w:rsid w:val="005E00E0"/>
    <w:rsid w:val="005E59BD"/>
    <w:rsid w:val="005E790A"/>
    <w:rsid w:val="005E7C82"/>
    <w:rsid w:val="005F1F3D"/>
    <w:rsid w:val="005F54E7"/>
    <w:rsid w:val="005F7816"/>
    <w:rsid w:val="00603F42"/>
    <w:rsid w:val="006144F6"/>
    <w:rsid w:val="00616A1B"/>
    <w:rsid w:val="00621425"/>
    <w:rsid w:val="006233B7"/>
    <w:rsid w:val="00625D68"/>
    <w:rsid w:val="006311C7"/>
    <w:rsid w:val="00631A15"/>
    <w:rsid w:val="0063295E"/>
    <w:rsid w:val="00633D51"/>
    <w:rsid w:val="006342CA"/>
    <w:rsid w:val="00635F3C"/>
    <w:rsid w:val="00637B68"/>
    <w:rsid w:val="006409F5"/>
    <w:rsid w:val="0064408E"/>
    <w:rsid w:val="00646AD4"/>
    <w:rsid w:val="0065015D"/>
    <w:rsid w:val="00654F6F"/>
    <w:rsid w:val="006557D5"/>
    <w:rsid w:val="00655D63"/>
    <w:rsid w:val="0066189D"/>
    <w:rsid w:val="00661A4F"/>
    <w:rsid w:val="00666431"/>
    <w:rsid w:val="006718FD"/>
    <w:rsid w:val="00674D79"/>
    <w:rsid w:val="00677470"/>
    <w:rsid w:val="006825DC"/>
    <w:rsid w:val="0068297B"/>
    <w:rsid w:val="00684AF8"/>
    <w:rsid w:val="00684DED"/>
    <w:rsid w:val="00686202"/>
    <w:rsid w:val="00690911"/>
    <w:rsid w:val="00697034"/>
    <w:rsid w:val="006A435F"/>
    <w:rsid w:val="006B1C4F"/>
    <w:rsid w:val="006C1D7D"/>
    <w:rsid w:val="006C21EB"/>
    <w:rsid w:val="006C79DB"/>
    <w:rsid w:val="006D0A38"/>
    <w:rsid w:val="006D14E3"/>
    <w:rsid w:val="006D35EB"/>
    <w:rsid w:val="006D5F7A"/>
    <w:rsid w:val="006D6A97"/>
    <w:rsid w:val="006E03A0"/>
    <w:rsid w:val="006F6225"/>
    <w:rsid w:val="00704972"/>
    <w:rsid w:val="0070510D"/>
    <w:rsid w:val="007169BB"/>
    <w:rsid w:val="00722C55"/>
    <w:rsid w:val="007232AE"/>
    <w:rsid w:val="007232FA"/>
    <w:rsid w:val="00724F9B"/>
    <w:rsid w:val="007253A2"/>
    <w:rsid w:val="007273C6"/>
    <w:rsid w:val="00730910"/>
    <w:rsid w:val="00730AB2"/>
    <w:rsid w:val="00732759"/>
    <w:rsid w:val="00732A67"/>
    <w:rsid w:val="00732AE5"/>
    <w:rsid w:val="00734F07"/>
    <w:rsid w:val="007425A2"/>
    <w:rsid w:val="0074421E"/>
    <w:rsid w:val="00751C86"/>
    <w:rsid w:val="007533BD"/>
    <w:rsid w:val="00755551"/>
    <w:rsid w:val="0075653C"/>
    <w:rsid w:val="007576FC"/>
    <w:rsid w:val="00761B9D"/>
    <w:rsid w:val="0076400B"/>
    <w:rsid w:val="00765F06"/>
    <w:rsid w:val="007667A4"/>
    <w:rsid w:val="00773D01"/>
    <w:rsid w:val="00783BC2"/>
    <w:rsid w:val="0078420B"/>
    <w:rsid w:val="007A0FF3"/>
    <w:rsid w:val="007A30F0"/>
    <w:rsid w:val="007A3DA4"/>
    <w:rsid w:val="007A57A1"/>
    <w:rsid w:val="007A7984"/>
    <w:rsid w:val="007B0944"/>
    <w:rsid w:val="007B09FF"/>
    <w:rsid w:val="007B20FE"/>
    <w:rsid w:val="007B2BF1"/>
    <w:rsid w:val="007B35C2"/>
    <w:rsid w:val="007B364A"/>
    <w:rsid w:val="007B36DD"/>
    <w:rsid w:val="007B3C17"/>
    <w:rsid w:val="007B6B6D"/>
    <w:rsid w:val="007B7951"/>
    <w:rsid w:val="007C16F0"/>
    <w:rsid w:val="007C2157"/>
    <w:rsid w:val="007C2FBE"/>
    <w:rsid w:val="007C4F12"/>
    <w:rsid w:val="007C6957"/>
    <w:rsid w:val="007D5CDD"/>
    <w:rsid w:val="007D5CE2"/>
    <w:rsid w:val="007E1E94"/>
    <w:rsid w:val="007E2378"/>
    <w:rsid w:val="007E67C6"/>
    <w:rsid w:val="0080374A"/>
    <w:rsid w:val="00806AB3"/>
    <w:rsid w:val="00811539"/>
    <w:rsid w:val="008115D4"/>
    <w:rsid w:val="0081179E"/>
    <w:rsid w:val="00814E82"/>
    <w:rsid w:val="00816B5E"/>
    <w:rsid w:val="00820FE3"/>
    <w:rsid w:val="00823A97"/>
    <w:rsid w:val="00827677"/>
    <w:rsid w:val="008301BA"/>
    <w:rsid w:val="0083181A"/>
    <w:rsid w:val="00831B36"/>
    <w:rsid w:val="00837730"/>
    <w:rsid w:val="0084443F"/>
    <w:rsid w:val="008451D2"/>
    <w:rsid w:val="008519DC"/>
    <w:rsid w:val="00852335"/>
    <w:rsid w:val="00857EAF"/>
    <w:rsid w:val="00861419"/>
    <w:rsid w:val="00861FBC"/>
    <w:rsid w:val="008654D3"/>
    <w:rsid w:val="00870FE8"/>
    <w:rsid w:val="00872F2D"/>
    <w:rsid w:val="0087438E"/>
    <w:rsid w:val="00877708"/>
    <w:rsid w:val="0088023E"/>
    <w:rsid w:val="00880C6D"/>
    <w:rsid w:val="008921F1"/>
    <w:rsid w:val="008949BC"/>
    <w:rsid w:val="00895573"/>
    <w:rsid w:val="008A1DF4"/>
    <w:rsid w:val="008B1B78"/>
    <w:rsid w:val="008B3670"/>
    <w:rsid w:val="008B3A20"/>
    <w:rsid w:val="008B62FC"/>
    <w:rsid w:val="008B7904"/>
    <w:rsid w:val="008C205E"/>
    <w:rsid w:val="008C6D0D"/>
    <w:rsid w:val="008C728E"/>
    <w:rsid w:val="008C7531"/>
    <w:rsid w:val="008D26E8"/>
    <w:rsid w:val="008D2988"/>
    <w:rsid w:val="008D5365"/>
    <w:rsid w:val="008E1819"/>
    <w:rsid w:val="008E2B7E"/>
    <w:rsid w:val="008E2E92"/>
    <w:rsid w:val="008E311C"/>
    <w:rsid w:val="008E443B"/>
    <w:rsid w:val="008E7FEC"/>
    <w:rsid w:val="008F0965"/>
    <w:rsid w:val="008F0C09"/>
    <w:rsid w:val="008F251E"/>
    <w:rsid w:val="008F359C"/>
    <w:rsid w:val="008F506C"/>
    <w:rsid w:val="008F5B28"/>
    <w:rsid w:val="009007C7"/>
    <w:rsid w:val="009011D3"/>
    <w:rsid w:val="00901FAC"/>
    <w:rsid w:val="0090404C"/>
    <w:rsid w:val="00907256"/>
    <w:rsid w:val="00911414"/>
    <w:rsid w:val="00912F95"/>
    <w:rsid w:val="00912FB7"/>
    <w:rsid w:val="00914DBA"/>
    <w:rsid w:val="009167A5"/>
    <w:rsid w:val="0092086A"/>
    <w:rsid w:val="0092659B"/>
    <w:rsid w:val="00926D90"/>
    <w:rsid w:val="00927B1A"/>
    <w:rsid w:val="00934A9C"/>
    <w:rsid w:val="0093536F"/>
    <w:rsid w:val="009413FD"/>
    <w:rsid w:val="00944F4C"/>
    <w:rsid w:val="00950887"/>
    <w:rsid w:val="00952192"/>
    <w:rsid w:val="0095508A"/>
    <w:rsid w:val="00955F32"/>
    <w:rsid w:val="009569CD"/>
    <w:rsid w:val="00957549"/>
    <w:rsid w:val="009626C5"/>
    <w:rsid w:val="00965477"/>
    <w:rsid w:val="00966A5F"/>
    <w:rsid w:val="00971321"/>
    <w:rsid w:val="009718E4"/>
    <w:rsid w:val="00977430"/>
    <w:rsid w:val="0098246E"/>
    <w:rsid w:val="0098558F"/>
    <w:rsid w:val="00987F34"/>
    <w:rsid w:val="00992DBE"/>
    <w:rsid w:val="009939AD"/>
    <w:rsid w:val="00994D9D"/>
    <w:rsid w:val="00994E07"/>
    <w:rsid w:val="009A19D3"/>
    <w:rsid w:val="009A1B98"/>
    <w:rsid w:val="009A395B"/>
    <w:rsid w:val="009A499F"/>
    <w:rsid w:val="009A7C0D"/>
    <w:rsid w:val="009B063B"/>
    <w:rsid w:val="009B3DCF"/>
    <w:rsid w:val="009B4C50"/>
    <w:rsid w:val="009B57DC"/>
    <w:rsid w:val="009C1BFC"/>
    <w:rsid w:val="009C2A64"/>
    <w:rsid w:val="009C2C29"/>
    <w:rsid w:val="009C4FA1"/>
    <w:rsid w:val="009C73CC"/>
    <w:rsid w:val="009D0C95"/>
    <w:rsid w:val="009D10A8"/>
    <w:rsid w:val="009D397E"/>
    <w:rsid w:val="009D4466"/>
    <w:rsid w:val="009D493E"/>
    <w:rsid w:val="009D637D"/>
    <w:rsid w:val="009E13D7"/>
    <w:rsid w:val="009E2411"/>
    <w:rsid w:val="009E356D"/>
    <w:rsid w:val="009E378A"/>
    <w:rsid w:val="009F12AA"/>
    <w:rsid w:val="009F156F"/>
    <w:rsid w:val="009F28CE"/>
    <w:rsid w:val="009F3507"/>
    <w:rsid w:val="009F58BE"/>
    <w:rsid w:val="00A00D43"/>
    <w:rsid w:val="00A02A22"/>
    <w:rsid w:val="00A1112F"/>
    <w:rsid w:val="00A12E3D"/>
    <w:rsid w:val="00A15423"/>
    <w:rsid w:val="00A15B83"/>
    <w:rsid w:val="00A17715"/>
    <w:rsid w:val="00A2593C"/>
    <w:rsid w:val="00A35A3A"/>
    <w:rsid w:val="00A36F90"/>
    <w:rsid w:val="00A37A6F"/>
    <w:rsid w:val="00A422BA"/>
    <w:rsid w:val="00A44A80"/>
    <w:rsid w:val="00A46A54"/>
    <w:rsid w:val="00A46D55"/>
    <w:rsid w:val="00A47A70"/>
    <w:rsid w:val="00A50122"/>
    <w:rsid w:val="00A52418"/>
    <w:rsid w:val="00A5273E"/>
    <w:rsid w:val="00A60BCB"/>
    <w:rsid w:val="00A64978"/>
    <w:rsid w:val="00A67C35"/>
    <w:rsid w:val="00A70A6D"/>
    <w:rsid w:val="00A71F7A"/>
    <w:rsid w:val="00A7228F"/>
    <w:rsid w:val="00A7229B"/>
    <w:rsid w:val="00A74FE2"/>
    <w:rsid w:val="00A75909"/>
    <w:rsid w:val="00A77FC1"/>
    <w:rsid w:val="00A826E2"/>
    <w:rsid w:val="00A8332C"/>
    <w:rsid w:val="00A83470"/>
    <w:rsid w:val="00A85AD7"/>
    <w:rsid w:val="00A86BB6"/>
    <w:rsid w:val="00A9030A"/>
    <w:rsid w:val="00A933D8"/>
    <w:rsid w:val="00A95974"/>
    <w:rsid w:val="00AA0865"/>
    <w:rsid w:val="00AA26D4"/>
    <w:rsid w:val="00AB4019"/>
    <w:rsid w:val="00AB4EB3"/>
    <w:rsid w:val="00AB7854"/>
    <w:rsid w:val="00AC0180"/>
    <w:rsid w:val="00AC0854"/>
    <w:rsid w:val="00AC1DD1"/>
    <w:rsid w:val="00AC3EE1"/>
    <w:rsid w:val="00AC7D40"/>
    <w:rsid w:val="00AD0DA8"/>
    <w:rsid w:val="00AD3059"/>
    <w:rsid w:val="00AD480B"/>
    <w:rsid w:val="00AD514A"/>
    <w:rsid w:val="00AE1596"/>
    <w:rsid w:val="00AE2572"/>
    <w:rsid w:val="00AE25D1"/>
    <w:rsid w:val="00AE3462"/>
    <w:rsid w:val="00AF2345"/>
    <w:rsid w:val="00AF5840"/>
    <w:rsid w:val="00AF6A89"/>
    <w:rsid w:val="00AF769A"/>
    <w:rsid w:val="00B00BC8"/>
    <w:rsid w:val="00B016CE"/>
    <w:rsid w:val="00B01C91"/>
    <w:rsid w:val="00B01EC6"/>
    <w:rsid w:val="00B10B15"/>
    <w:rsid w:val="00B10FD8"/>
    <w:rsid w:val="00B144F2"/>
    <w:rsid w:val="00B148E0"/>
    <w:rsid w:val="00B159DC"/>
    <w:rsid w:val="00B22C82"/>
    <w:rsid w:val="00B253DF"/>
    <w:rsid w:val="00B2545A"/>
    <w:rsid w:val="00B25615"/>
    <w:rsid w:val="00B27525"/>
    <w:rsid w:val="00B327D3"/>
    <w:rsid w:val="00B35013"/>
    <w:rsid w:val="00B3591A"/>
    <w:rsid w:val="00B4088C"/>
    <w:rsid w:val="00B41D24"/>
    <w:rsid w:val="00B4215C"/>
    <w:rsid w:val="00B432F1"/>
    <w:rsid w:val="00B43575"/>
    <w:rsid w:val="00B468DC"/>
    <w:rsid w:val="00B474C5"/>
    <w:rsid w:val="00B51773"/>
    <w:rsid w:val="00B569D3"/>
    <w:rsid w:val="00B57C4D"/>
    <w:rsid w:val="00B64289"/>
    <w:rsid w:val="00B71757"/>
    <w:rsid w:val="00B73037"/>
    <w:rsid w:val="00B80228"/>
    <w:rsid w:val="00B84FAB"/>
    <w:rsid w:val="00B86BD3"/>
    <w:rsid w:val="00B92803"/>
    <w:rsid w:val="00B93877"/>
    <w:rsid w:val="00B95F90"/>
    <w:rsid w:val="00BA3937"/>
    <w:rsid w:val="00BA4DD8"/>
    <w:rsid w:val="00BA56D6"/>
    <w:rsid w:val="00BB00D8"/>
    <w:rsid w:val="00BB1071"/>
    <w:rsid w:val="00BB1EE5"/>
    <w:rsid w:val="00BB5689"/>
    <w:rsid w:val="00BC0E73"/>
    <w:rsid w:val="00BC5B2B"/>
    <w:rsid w:val="00BC7683"/>
    <w:rsid w:val="00BD0F23"/>
    <w:rsid w:val="00BD42D7"/>
    <w:rsid w:val="00BD456E"/>
    <w:rsid w:val="00BE00B6"/>
    <w:rsid w:val="00BE05D4"/>
    <w:rsid w:val="00BE11AE"/>
    <w:rsid w:val="00BE41AC"/>
    <w:rsid w:val="00BF2F54"/>
    <w:rsid w:val="00BF7691"/>
    <w:rsid w:val="00BF7B54"/>
    <w:rsid w:val="00C00719"/>
    <w:rsid w:val="00C03D0E"/>
    <w:rsid w:val="00C07C3C"/>
    <w:rsid w:val="00C12694"/>
    <w:rsid w:val="00C148FE"/>
    <w:rsid w:val="00C149DC"/>
    <w:rsid w:val="00C17CE4"/>
    <w:rsid w:val="00C20D8F"/>
    <w:rsid w:val="00C23D21"/>
    <w:rsid w:val="00C252DA"/>
    <w:rsid w:val="00C25523"/>
    <w:rsid w:val="00C37035"/>
    <w:rsid w:val="00C40C9E"/>
    <w:rsid w:val="00C4390B"/>
    <w:rsid w:val="00C43FFD"/>
    <w:rsid w:val="00C470D3"/>
    <w:rsid w:val="00C50FCE"/>
    <w:rsid w:val="00C52470"/>
    <w:rsid w:val="00C53B86"/>
    <w:rsid w:val="00C53C57"/>
    <w:rsid w:val="00C53CED"/>
    <w:rsid w:val="00C56382"/>
    <w:rsid w:val="00C56AE0"/>
    <w:rsid w:val="00C64F37"/>
    <w:rsid w:val="00C653F2"/>
    <w:rsid w:val="00C663A5"/>
    <w:rsid w:val="00C6725B"/>
    <w:rsid w:val="00C757A2"/>
    <w:rsid w:val="00C76743"/>
    <w:rsid w:val="00C806F9"/>
    <w:rsid w:val="00C850EE"/>
    <w:rsid w:val="00C86FA3"/>
    <w:rsid w:val="00C8770F"/>
    <w:rsid w:val="00C879E4"/>
    <w:rsid w:val="00C9363A"/>
    <w:rsid w:val="00CA2259"/>
    <w:rsid w:val="00CA3994"/>
    <w:rsid w:val="00CA5401"/>
    <w:rsid w:val="00CB16F5"/>
    <w:rsid w:val="00CB717F"/>
    <w:rsid w:val="00CC35F7"/>
    <w:rsid w:val="00CC56F4"/>
    <w:rsid w:val="00CC788E"/>
    <w:rsid w:val="00CD2B65"/>
    <w:rsid w:val="00CD2D19"/>
    <w:rsid w:val="00CD7029"/>
    <w:rsid w:val="00CE0847"/>
    <w:rsid w:val="00CE11F8"/>
    <w:rsid w:val="00CE24DE"/>
    <w:rsid w:val="00CE296B"/>
    <w:rsid w:val="00CF2C98"/>
    <w:rsid w:val="00CF3A3A"/>
    <w:rsid w:val="00D025DE"/>
    <w:rsid w:val="00D03218"/>
    <w:rsid w:val="00D06504"/>
    <w:rsid w:val="00D06C48"/>
    <w:rsid w:val="00D077B2"/>
    <w:rsid w:val="00D07858"/>
    <w:rsid w:val="00D16F8B"/>
    <w:rsid w:val="00D24931"/>
    <w:rsid w:val="00D25384"/>
    <w:rsid w:val="00D30CE4"/>
    <w:rsid w:val="00D36957"/>
    <w:rsid w:val="00D373BC"/>
    <w:rsid w:val="00D40F43"/>
    <w:rsid w:val="00D434A1"/>
    <w:rsid w:val="00D44856"/>
    <w:rsid w:val="00D51963"/>
    <w:rsid w:val="00D53590"/>
    <w:rsid w:val="00D5661C"/>
    <w:rsid w:val="00D63C92"/>
    <w:rsid w:val="00D63FEC"/>
    <w:rsid w:val="00D66F6E"/>
    <w:rsid w:val="00D71F4B"/>
    <w:rsid w:val="00D732B3"/>
    <w:rsid w:val="00D751C7"/>
    <w:rsid w:val="00D76800"/>
    <w:rsid w:val="00D8076E"/>
    <w:rsid w:val="00D864D6"/>
    <w:rsid w:val="00D86A72"/>
    <w:rsid w:val="00D93EFD"/>
    <w:rsid w:val="00D96760"/>
    <w:rsid w:val="00DA07F0"/>
    <w:rsid w:val="00DA6E47"/>
    <w:rsid w:val="00DA759A"/>
    <w:rsid w:val="00DB03DD"/>
    <w:rsid w:val="00DB0FEC"/>
    <w:rsid w:val="00DB29D1"/>
    <w:rsid w:val="00DB4126"/>
    <w:rsid w:val="00DB76A9"/>
    <w:rsid w:val="00DB782C"/>
    <w:rsid w:val="00DC14D7"/>
    <w:rsid w:val="00DC1E36"/>
    <w:rsid w:val="00DC274D"/>
    <w:rsid w:val="00DC2FEE"/>
    <w:rsid w:val="00DC3760"/>
    <w:rsid w:val="00DC44F1"/>
    <w:rsid w:val="00DC4F30"/>
    <w:rsid w:val="00DC7EC8"/>
    <w:rsid w:val="00DD0DD7"/>
    <w:rsid w:val="00DD41BA"/>
    <w:rsid w:val="00DD504C"/>
    <w:rsid w:val="00DD5AD3"/>
    <w:rsid w:val="00DE1C58"/>
    <w:rsid w:val="00DE269E"/>
    <w:rsid w:val="00DE632A"/>
    <w:rsid w:val="00DE73BD"/>
    <w:rsid w:val="00DE7BDE"/>
    <w:rsid w:val="00DF072B"/>
    <w:rsid w:val="00DF4BB4"/>
    <w:rsid w:val="00DF5AC2"/>
    <w:rsid w:val="00DF5FD0"/>
    <w:rsid w:val="00E00FC5"/>
    <w:rsid w:val="00E01814"/>
    <w:rsid w:val="00E01D63"/>
    <w:rsid w:val="00E06421"/>
    <w:rsid w:val="00E1078F"/>
    <w:rsid w:val="00E108B8"/>
    <w:rsid w:val="00E11D2F"/>
    <w:rsid w:val="00E137C1"/>
    <w:rsid w:val="00E14541"/>
    <w:rsid w:val="00E15595"/>
    <w:rsid w:val="00E24DA0"/>
    <w:rsid w:val="00E24F21"/>
    <w:rsid w:val="00E25C14"/>
    <w:rsid w:val="00E3268D"/>
    <w:rsid w:val="00E351CD"/>
    <w:rsid w:val="00E412F7"/>
    <w:rsid w:val="00E465E5"/>
    <w:rsid w:val="00E50E99"/>
    <w:rsid w:val="00E52E1F"/>
    <w:rsid w:val="00E5607C"/>
    <w:rsid w:val="00E56322"/>
    <w:rsid w:val="00E568C9"/>
    <w:rsid w:val="00E56D73"/>
    <w:rsid w:val="00E576B2"/>
    <w:rsid w:val="00E60F7E"/>
    <w:rsid w:val="00E61EE7"/>
    <w:rsid w:val="00E647AF"/>
    <w:rsid w:val="00E65532"/>
    <w:rsid w:val="00E659E5"/>
    <w:rsid w:val="00E7419D"/>
    <w:rsid w:val="00E805AC"/>
    <w:rsid w:val="00E84169"/>
    <w:rsid w:val="00E90753"/>
    <w:rsid w:val="00E907DB"/>
    <w:rsid w:val="00E91A38"/>
    <w:rsid w:val="00E91A7C"/>
    <w:rsid w:val="00E92A8F"/>
    <w:rsid w:val="00E92C09"/>
    <w:rsid w:val="00E935C0"/>
    <w:rsid w:val="00E94BC7"/>
    <w:rsid w:val="00E96FA8"/>
    <w:rsid w:val="00E97CCC"/>
    <w:rsid w:val="00E97D70"/>
    <w:rsid w:val="00E97E28"/>
    <w:rsid w:val="00EA066D"/>
    <w:rsid w:val="00EA2B8B"/>
    <w:rsid w:val="00EA366C"/>
    <w:rsid w:val="00EA3CD4"/>
    <w:rsid w:val="00EA5F5E"/>
    <w:rsid w:val="00EA70DF"/>
    <w:rsid w:val="00EB045F"/>
    <w:rsid w:val="00EB122F"/>
    <w:rsid w:val="00EC6420"/>
    <w:rsid w:val="00ED1061"/>
    <w:rsid w:val="00ED3C56"/>
    <w:rsid w:val="00ED58F8"/>
    <w:rsid w:val="00EF3BEE"/>
    <w:rsid w:val="00EF55AC"/>
    <w:rsid w:val="00EF5AA0"/>
    <w:rsid w:val="00F015CB"/>
    <w:rsid w:val="00F02BB2"/>
    <w:rsid w:val="00F03481"/>
    <w:rsid w:val="00F12172"/>
    <w:rsid w:val="00F16104"/>
    <w:rsid w:val="00F17422"/>
    <w:rsid w:val="00F203CA"/>
    <w:rsid w:val="00F217F8"/>
    <w:rsid w:val="00F218C4"/>
    <w:rsid w:val="00F2337B"/>
    <w:rsid w:val="00F24CEA"/>
    <w:rsid w:val="00F25AB6"/>
    <w:rsid w:val="00F261D7"/>
    <w:rsid w:val="00F330FE"/>
    <w:rsid w:val="00F34534"/>
    <w:rsid w:val="00F36A75"/>
    <w:rsid w:val="00F41513"/>
    <w:rsid w:val="00F4639D"/>
    <w:rsid w:val="00F47BEC"/>
    <w:rsid w:val="00F53D2C"/>
    <w:rsid w:val="00F62D1E"/>
    <w:rsid w:val="00F63C1F"/>
    <w:rsid w:val="00F66437"/>
    <w:rsid w:val="00F778A5"/>
    <w:rsid w:val="00F81046"/>
    <w:rsid w:val="00F810A4"/>
    <w:rsid w:val="00F84624"/>
    <w:rsid w:val="00F91028"/>
    <w:rsid w:val="00F91220"/>
    <w:rsid w:val="00F94A4D"/>
    <w:rsid w:val="00F95ECD"/>
    <w:rsid w:val="00F96807"/>
    <w:rsid w:val="00F96A69"/>
    <w:rsid w:val="00FA2AED"/>
    <w:rsid w:val="00FB1F0C"/>
    <w:rsid w:val="00FB2469"/>
    <w:rsid w:val="00FB7193"/>
    <w:rsid w:val="00FC4F83"/>
    <w:rsid w:val="00FC57D0"/>
    <w:rsid w:val="00FC76B6"/>
    <w:rsid w:val="00FC7B8E"/>
    <w:rsid w:val="00FD625F"/>
    <w:rsid w:val="00FE2477"/>
    <w:rsid w:val="00FE5365"/>
    <w:rsid w:val="00FE652B"/>
    <w:rsid w:val="00FF0DA4"/>
    <w:rsid w:val="00FF5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en-GB" w:eastAsia="en-US"/>
    </w:rPr>
  </w:style>
  <w:style w:type="character" w:styleId="UnresolvedMention">
    <w:name w:val="Unresolved Mention"/>
    <w:basedOn w:val="DefaultParagraphFont"/>
    <w:uiPriority w:val="99"/>
    <w:semiHidden/>
    <w:unhideWhenUsed/>
    <w:rsid w:val="00D519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9763">
      <w:bodyDiv w:val="1"/>
      <w:marLeft w:val="0"/>
      <w:marRight w:val="0"/>
      <w:marTop w:val="0"/>
      <w:marBottom w:val="0"/>
      <w:divBdr>
        <w:top w:val="none" w:sz="0" w:space="0" w:color="auto"/>
        <w:left w:val="none" w:sz="0" w:space="0" w:color="auto"/>
        <w:bottom w:val="none" w:sz="0" w:space="0" w:color="auto"/>
        <w:right w:val="none" w:sz="0" w:space="0" w:color="auto"/>
      </w:divBdr>
    </w:div>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53107554">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17136082">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394091329">
      <w:bodyDiv w:val="1"/>
      <w:marLeft w:val="0"/>
      <w:marRight w:val="0"/>
      <w:marTop w:val="0"/>
      <w:marBottom w:val="0"/>
      <w:divBdr>
        <w:top w:val="none" w:sz="0" w:space="0" w:color="auto"/>
        <w:left w:val="none" w:sz="0" w:space="0" w:color="auto"/>
        <w:bottom w:val="none" w:sz="0" w:space="0" w:color="auto"/>
        <w:right w:val="none" w:sz="0" w:space="0" w:color="auto"/>
      </w:divBdr>
    </w:div>
    <w:div w:id="469593882">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6300778">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615748554">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27486845">
      <w:bodyDiv w:val="1"/>
      <w:marLeft w:val="0"/>
      <w:marRight w:val="0"/>
      <w:marTop w:val="0"/>
      <w:marBottom w:val="0"/>
      <w:divBdr>
        <w:top w:val="none" w:sz="0" w:space="0" w:color="auto"/>
        <w:left w:val="none" w:sz="0" w:space="0" w:color="auto"/>
        <w:bottom w:val="none" w:sz="0" w:space="0" w:color="auto"/>
        <w:right w:val="none" w:sz="0" w:space="0" w:color="auto"/>
      </w:divBdr>
    </w:div>
    <w:div w:id="1739207670">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34433312">
      <w:bodyDiv w:val="1"/>
      <w:marLeft w:val="0"/>
      <w:marRight w:val="0"/>
      <w:marTop w:val="0"/>
      <w:marBottom w:val="0"/>
      <w:divBdr>
        <w:top w:val="none" w:sz="0" w:space="0" w:color="auto"/>
        <w:left w:val="none" w:sz="0" w:space="0" w:color="auto"/>
        <w:bottom w:val="none" w:sz="0" w:space="0" w:color="auto"/>
        <w:right w:val="none" w:sz="0" w:space="0" w:color="auto"/>
      </w:divBdr>
    </w:div>
    <w:div w:id="198018397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093310762">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dia.ford.com/content/fordmedia/feu/en/news/2022/02/16/all-electric-ford-e-transit-collects-gold-award-from-euro-ncap-f.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media.ford.com/content/fordmedia/feu/en/news/2021/10/27/all-electric-ford-mustang-mach-e-achieves-a-perfect-5-star-for-b.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media.ford.com/content/fordmedia/feu/en/news/2022/04/19/ford-joins-data-sharing-network-and-auto-industry-initiative-to-.html"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ia.ford.com/content/fordmedia/feu/en/news/2022/03/14/Ford-Takes-Bold-Steps-Toward-All-Electric-Future-in-Europe.html" TargetMode="External"/><Relationship Id="rId5" Type="http://schemas.openxmlformats.org/officeDocument/2006/relationships/numbering" Target="numbering.xml"/><Relationship Id="rId15" Type="http://schemas.openxmlformats.org/officeDocument/2006/relationships/hyperlink" Target="https://media.ford.com/content/fordmedia/feu/en/news/2022/03/31/2022-Integrated-Sustainability-and-Financial-Report.html"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dia.ford.com/content/dam/fordmedia/Europe/en/2022/05/Sustainability/Sustainability-Digest-2022-v6.pdf"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News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NewsEurope" TargetMode="External"/></Relationships>
</file>

<file path=word/_rels/header1.xml.rels><?xml version="1.0" encoding="UTF-8" standalone="yes"?>
<Relationships xmlns="http://schemas.openxmlformats.org/package/2006/relationships"><Relationship Id="rId8" Type="http://schemas.openxmlformats.org/officeDocument/2006/relationships/hyperlink" Target="http://www.twitter.com/FordNewsEurope" TargetMode="External"/><Relationship Id="rId3" Type="http://schemas.openxmlformats.org/officeDocument/2006/relationships/hyperlink" Target="http://www.youtube.com/FordNewsEurope" TargetMode="External"/><Relationship Id="rId7"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youtube.com/fordnewseurope" TargetMode="External"/><Relationship Id="rId6" Type="http://schemas.openxmlformats.org/officeDocument/2006/relationships/hyperlink" Target="http://twitter.com/fordnewseurope" TargetMode="External"/><Relationship Id="rId11" Type="http://schemas.openxmlformats.org/officeDocument/2006/relationships/image" Target="media/image3.jpeg"/><Relationship Id="rId5" Type="http://schemas.openxmlformats.org/officeDocument/2006/relationships/hyperlink" Target="http://www.youtube.com/FordNewsEurope" TargetMode="External"/><Relationship Id="rId10" Type="http://schemas.openxmlformats.org/officeDocument/2006/relationships/hyperlink" Target="http://www.twitter.com/FordNewsEurope" TargetMode="External"/><Relationship Id="rId4" Type="http://schemas.openxmlformats.org/officeDocument/2006/relationships/image" Target="media/image10.png"/><Relationship Id="rId9"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B6D375C1F1B849A5F58092065023BA" ma:contentTypeVersion="4" ma:contentTypeDescription="Create a new document." ma:contentTypeScope="" ma:versionID="e56b9952fc410dee7596fc7ff5aa381e">
  <xsd:schema xmlns:xsd="http://www.w3.org/2001/XMLSchema" xmlns:xs="http://www.w3.org/2001/XMLSchema" xmlns:p="http://schemas.microsoft.com/office/2006/metadata/properties" xmlns:ns2="61e40eed-e848-42f6-9918-3bafd99cf407" targetNamespace="http://schemas.microsoft.com/office/2006/metadata/properties" ma:root="true" ma:fieldsID="4f71da92cba045a03885e8477e948430" ns2:_="">
    <xsd:import namespace="61e40eed-e848-42f6-9918-3bafd99cf4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e40eed-e848-42f6-9918-3bafd99cf4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D45849-4798-4F54-9CA1-08EB6037CC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e40eed-e848-42f6-9918-3bafd99cf4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FC2351-2A81-431B-A105-01634AA3CEB6}">
  <ds:schemaRefs>
    <ds:schemaRef ds:uri="http://schemas.microsoft.com/sharepoint/v3/contenttype/forms"/>
  </ds:schemaRefs>
</ds:datastoreItem>
</file>

<file path=customXml/itemProps3.xml><?xml version="1.0" encoding="utf-8"?>
<ds:datastoreItem xmlns:ds="http://schemas.openxmlformats.org/officeDocument/2006/customXml" ds:itemID="{48F8DE2E-52D1-4455-B259-CC4C7EAF3D0C}">
  <ds:schemaRefs>
    <ds:schemaRef ds:uri="http://schemas.openxmlformats.org/officeDocument/2006/bibliography"/>
  </ds:schemaRefs>
</ds:datastoreItem>
</file>

<file path=customXml/itemProps4.xml><?xml version="1.0" encoding="utf-8"?>
<ds:datastoreItem xmlns:ds="http://schemas.openxmlformats.org/officeDocument/2006/customXml" ds:itemID="{2E246A66-42C7-46AD-83EF-A50A996B8D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1176</Words>
  <Characters>6705</Characters>
  <Application>Microsoft Office Word</Application>
  <DocSecurity>0</DocSecurity>
  <Lines>55</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7866</CharactersWithSpaces>
  <SharedDoc>false</SharedDoc>
  <HLinks>
    <vt:vector size="90" baseType="variant">
      <vt:variant>
        <vt:i4>2359323</vt:i4>
      </vt:variant>
      <vt:variant>
        <vt:i4>3</vt:i4>
      </vt:variant>
      <vt:variant>
        <vt:i4>0</vt:i4>
      </vt:variant>
      <vt:variant>
        <vt:i4>5</vt:i4>
      </vt:variant>
      <vt:variant>
        <vt:lpwstr>mailto:name@ford.com</vt:lpwstr>
      </vt:variant>
      <vt:variant>
        <vt:lpwstr/>
      </vt:variant>
      <vt:variant>
        <vt:i4>2818146</vt:i4>
      </vt:variant>
      <vt:variant>
        <vt:i4>0</vt:i4>
      </vt:variant>
      <vt:variant>
        <vt:i4>0</vt:i4>
      </vt:variant>
      <vt:variant>
        <vt:i4>5</vt:i4>
      </vt:variant>
      <vt:variant>
        <vt:lpwstr>http://www.corporate.ford.com/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2424880</vt:i4>
      </vt:variant>
      <vt:variant>
        <vt:i4>6</vt:i4>
      </vt:variant>
      <vt:variant>
        <vt:i4>0</vt:i4>
      </vt:variant>
      <vt:variant>
        <vt:i4>5</vt:i4>
      </vt:variant>
      <vt:variant>
        <vt:lpwstr>http://www.youtube.com/fordofeurope</vt:lpwstr>
      </vt:variant>
      <vt:variant>
        <vt:lpwstr/>
      </vt:variant>
      <vt:variant>
        <vt:i4>2424880</vt:i4>
      </vt:variant>
      <vt:variant>
        <vt:i4>3</vt:i4>
      </vt:variant>
      <vt:variant>
        <vt:i4>0</vt:i4>
      </vt:variant>
      <vt:variant>
        <vt:i4>5</vt:i4>
      </vt:variant>
      <vt:variant>
        <vt:lpwstr>http://www.youtube.com/fordofeurope</vt:lpwstr>
      </vt:variant>
      <vt:variant>
        <vt:lpwstr/>
      </vt:variant>
      <vt:variant>
        <vt:i4>5177427</vt:i4>
      </vt:variant>
      <vt:variant>
        <vt:i4>0</vt:i4>
      </vt:variant>
      <vt:variant>
        <vt:i4>0</vt:i4>
      </vt:variant>
      <vt:variant>
        <vt:i4>5</vt:i4>
      </vt:variant>
      <vt:variant>
        <vt:lpwstr>http://www.twitter.com/FordEu</vt:lpwstr>
      </vt:variant>
      <vt:variant>
        <vt:lpwstr/>
      </vt:variant>
      <vt:variant>
        <vt:i4>2424880</vt:i4>
      </vt:variant>
      <vt:variant>
        <vt:i4>-1</vt:i4>
      </vt:variant>
      <vt:variant>
        <vt:i4>2056</vt:i4>
      </vt:variant>
      <vt:variant>
        <vt:i4>4</vt:i4>
      </vt:variant>
      <vt:variant>
        <vt:lpwstr>http://www.youtube.com/fordofeurope</vt:lpwstr>
      </vt:variant>
      <vt:variant>
        <vt:lpwstr/>
      </vt:variant>
      <vt:variant>
        <vt:i4>5177354</vt:i4>
      </vt:variant>
      <vt:variant>
        <vt:i4>-1</vt:i4>
      </vt:variant>
      <vt:variant>
        <vt:i4>2057</vt:i4>
      </vt:variant>
      <vt:variant>
        <vt:i4>4</vt:i4>
      </vt:variant>
      <vt:variant>
        <vt:lpwstr>http://twitter.com/FordEu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2022-05-16T08:05:00Z</dcterms:created>
  <dcterms:modified xsi:type="dcterms:W3CDTF">2022-05-17T08:29:00Z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0x010100ADB6D375C1F1B849A5F58092065023BA</vt:lpwstr>
  </property>
</Properties>
</file>