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4" w:rsidRDefault="000803C4"/>
    <w:p w:rsidR="00C142C5" w:rsidRPr="000803C4" w:rsidRDefault="00B17AE9">
      <w:pPr>
        <w:rPr>
          <w:b/>
        </w:rPr>
      </w:pPr>
      <w:r w:rsidRPr="000803C4">
        <w:rPr>
          <w:b/>
        </w:rPr>
        <w:t>Tydliga jämför</w:t>
      </w:r>
      <w:r w:rsidR="000803C4">
        <w:rPr>
          <w:b/>
        </w:rPr>
        <w:t>else</w:t>
      </w:r>
      <w:bookmarkStart w:id="0" w:name="_GoBack"/>
      <w:bookmarkEnd w:id="0"/>
      <w:r w:rsidRPr="000803C4">
        <w:rPr>
          <w:b/>
        </w:rPr>
        <w:t>priser – en självklarhet</w:t>
      </w:r>
    </w:p>
    <w:p w:rsidR="00B17AE9" w:rsidRDefault="00B17AE9">
      <w:r>
        <w:t xml:space="preserve">Sedan den första april förser </w:t>
      </w:r>
      <w:proofErr w:type="spellStart"/>
      <w:r>
        <w:t>HusmanHagbergs</w:t>
      </w:r>
      <w:proofErr w:type="spellEnd"/>
      <w:r>
        <w:t xml:space="preserve"> kontor i Stockholms innerstad alla nya försäljningsuppdrag med jämförelsepriser enligt den överenskommelse som flera stora aktörer i branschen gjort tillsammans med Mäklarsamfundet.</w:t>
      </w:r>
    </w:p>
    <w:p w:rsidR="00B17AE9" w:rsidRDefault="00B17AE9">
      <w:proofErr w:type="spellStart"/>
      <w:r>
        <w:t>HusmanHagberg</w:t>
      </w:r>
      <w:proofErr w:type="spellEnd"/>
      <w:r>
        <w:t xml:space="preserve"> har varit aktiva i arbetsgruppen som arbetat fram förutsättningarna för testet, som nu är sjösatt. Enligt överenskommelsen ska de mäklarfirmor som deltar i projektet förse alla nya uppdrag efter den 1 april med ett jämförelsepris som grundar sig på uppgifter från statistiska data. </w:t>
      </w:r>
    </w:p>
    <w:p w:rsidR="00B17AE9" w:rsidRDefault="00B17AE9">
      <w:r>
        <w:t>Nu framkommer det kritik i media att jämförelsepriserna göms undan långt bak i beskrivningarna och är svåra att hitta hos flera av de stora mäklarföretagen.</w:t>
      </w:r>
    </w:p>
    <w:p w:rsidR="00B17AE9" w:rsidRDefault="00B17AE9">
      <w:r>
        <w:t xml:space="preserve">Lennart Hagberg, VD </w:t>
      </w:r>
      <w:proofErr w:type="spellStart"/>
      <w:r>
        <w:t>HusmanHagberg</w:t>
      </w:r>
      <w:proofErr w:type="spellEnd"/>
      <w:r>
        <w:t>, vill inte kommentera övriga aktörers agerande, men säger:</w:t>
      </w:r>
    </w:p>
    <w:p w:rsidR="00B17AE9" w:rsidRDefault="00B17AE9">
      <w:r>
        <w:t xml:space="preserve"> </w:t>
      </w:r>
      <w:proofErr w:type="gramStart"/>
      <w:r>
        <w:t>-</w:t>
      </w:r>
      <w:proofErr w:type="gramEnd"/>
      <w:r>
        <w:t xml:space="preserve"> För oss på </w:t>
      </w:r>
      <w:proofErr w:type="spellStart"/>
      <w:r>
        <w:t>HusmanHagberg</w:t>
      </w:r>
      <w:proofErr w:type="spellEnd"/>
      <w:r>
        <w:t xml:space="preserve"> är det viktigt att vara tydliga med information gentemot kunderna. Vi ser det som positivt att vi</w:t>
      </w:r>
      <w:r w:rsidR="00F865BD">
        <w:t xml:space="preserve"> ger spekulanterna</w:t>
      </w:r>
      <w:r>
        <w:t xml:space="preserve"> så tydlig information som möjligt och visar därför jämförelsepriset direkt i anslutning till det utgångspris som bostaden annonseras för</w:t>
      </w:r>
      <w:r w:rsidR="0080694F">
        <w:t xml:space="preserve"> på webben och </w:t>
      </w:r>
      <w:r w:rsidR="00F865BD">
        <w:t>i bostadsbeskrivningarna som lämnas ut på visningen.</w:t>
      </w:r>
    </w:p>
    <w:p w:rsidR="00F865BD" w:rsidRDefault="00F865BD">
      <w:proofErr w:type="gramStart"/>
      <w:r>
        <w:t>-</w:t>
      </w:r>
      <w:proofErr w:type="gramEnd"/>
      <w:r>
        <w:t xml:space="preserve"> Under de närmsta dagarna kommer våra innerstadskontor att publicera d</w:t>
      </w:r>
      <w:r w:rsidR="000803C4">
        <w:t>e första bostäderna med jämföre</w:t>
      </w:r>
      <w:r>
        <w:t>lsepris och vi ser med spänning fram emot</w:t>
      </w:r>
      <w:r w:rsidR="000803C4">
        <w:t xml:space="preserve"> kundernas reaktioner. Enligt rapport från våra kontor är många spekulanter pålästa och efterfrågar redan jämförelsepriser, avslutar Lennart Hagberg.</w:t>
      </w:r>
    </w:p>
    <w:p w:rsidR="000803C4" w:rsidRDefault="000803C4"/>
    <w:p w:rsidR="000803C4" w:rsidRDefault="000803C4">
      <w:r>
        <w:t>Kontakt:</w:t>
      </w:r>
    </w:p>
    <w:p w:rsidR="000803C4" w:rsidRDefault="000803C4">
      <w:r>
        <w:t>Lennart Hagberg, VD</w:t>
      </w:r>
      <w:r>
        <w:br/>
        <w:t>mobil: 070-580 10 46</w:t>
      </w:r>
      <w:r>
        <w:br/>
      </w:r>
      <w:hyperlink r:id="rId5" w:history="1">
        <w:r w:rsidRPr="00D02C31">
          <w:rPr>
            <w:rStyle w:val="Hyperlnk"/>
          </w:rPr>
          <w:t>lennart.hagberg@husmanhagberg.se</w:t>
        </w:r>
      </w:hyperlink>
    </w:p>
    <w:p w:rsidR="000803C4" w:rsidRDefault="000803C4"/>
    <w:sectPr w:rsidR="0008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E9"/>
    <w:rsid w:val="000803C4"/>
    <w:rsid w:val="00100A52"/>
    <w:rsid w:val="006F3227"/>
    <w:rsid w:val="0080694F"/>
    <w:rsid w:val="00B17AE9"/>
    <w:rsid w:val="00C142C5"/>
    <w:rsid w:val="00F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52"/>
    <w:rPr>
      <w:rFonts w:ascii="Frutiger LT Std 45 Light" w:hAnsi="Frutiger LT Std 45 Ligh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03C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52"/>
    <w:rPr>
      <w:rFonts w:ascii="Frutiger LT Std 45 Light" w:hAnsi="Frutiger LT Std 45 Ligh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03C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nart.hagberg@husmanhagber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Davidsson</dc:creator>
  <cp:lastModifiedBy>Åsa Davidsson</cp:lastModifiedBy>
  <cp:revision>1</cp:revision>
  <cp:lastPrinted>2011-04-05T08:37:00Z</cp:lastPrinted>
  <dcterms:created xsi:type="dcterms:W3CDTF">2011-04-05T07:53:00Z</dcterms:created>
  <dcterms:modified xsi:type="dcterms:W3CDTF">2011-04-05T08:55:00Z</dcterms:modified>
</cp:coreProperties>
</file>