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B89D2" w14:textId="07587484" w:rsidR="00F46A65" w:rsidRPr="00DC7FB1" w:rsidRDefault="00DC7FB1" w:rsidP="00B52652">
      <w:pPr>
        <w:rPr>
          <w:rFonts w:ascii="Norwegian" w:hAnsi="Norwegian" w:cstheme="majorHAnsi"/>
          <w:bCs/>
        </w:rPr>
      </w:pPr>
      <w:r w:rsidRPr="00DC7FB1">
        <w:rPr>
          <w:rFonts w:ascii="Norwegian" w:hAnsi="Norwegian" w:cstheme="majorHAnsi"/>
          <w:bCs/>
        </w:rPr>
        <w:fldChar w:fldCharType="begin"/>
      </w:r>
      <w:r w:rsidRPr="00DC7FB1">
        <w:rPr>
          <w:rFonts w:ascii="Norwegian" w:hAnsi="Norwegian" w:cstheme="majorHAnsi"/>
          <w:bCs/>
        </w:rPr>
        <w:instrText xml:space="preserve"> TIME \@ "yyyy-MM-dd" </w:instrText>
      </w:r>
      <w:r w:rsidRPr="00DC7FB1">
        <w:rPr>
          <w:rFonts w:ascii="Norwegian" w:hAnsi="Norwegian" w:cstheme="majorHAnsi"/>
          <w:bCs/>
        </w:rPr>
        <w:fldChar w:fldCharType="separate"/>
      </w:r>
      <w:r w:rsidR="00543B49">
        <w:rPr>
          <w:rFonts w:ascii="Norwegian" w:hAnsi="Norwegian" w:cstheme="majorHAnsi"/>
          <w:bCs/>
          <w:noProof/>
        </w:rPr>
        <w:t>2018-03-20</w:t>
      </w:r>
      <w:r w:rsidRPr="00DC7FB1">
        <w:rPr>
          <w:rFonts w:ascii="Norwegian" w:hAnsi="Norwegian" w:cstheme="majorHAnsi"/>
          <w:bCs/>
        </w:rPr>
        <w:fldChar w:fldCharType="end"/>
      </w:r>
      <w:r>
        <w:rPr>
          <w:rFonts w:ascii="Norwegian" w:hAnsi="Norwegian" w:cstheme="majorHAnsi"/>
          <w:bCs/>
        </w:rPr>
        <w:br/>
      </w:r>
    </w:p>
    <w:p w14:paraId="250FE80F" w14:textId="77777777" w:rsidR="00EA0FA8" w:rsidRDefault="00EA0FA8" w:rsidP="00B52652">
      <w:pPr>
        <w:rPr>
          <w:rFonts w:ascii="Norwegian" w:hAnsi="Norwegian" w:cstheme="majorHAnsi"/>
          <w:b/>
          <w:bCs/>
          <w:sz w:val="40"/>
          <w:szCs w:val="40"/>
        </w:rPr>
      </w:pPr>
    </w:p>
    <w:p w14:paraId="681FCC46" w14:textId="77777777" w:rsidR="008E7809" w:rsidRPr="00F46A65" w:rsidRDefault="008E7809" w:rsidP="008E7809">
      <w:pPr>
        <w:rPr>
          <w:rFonts w:ascii="Norwegian" w:hAnsi="Norwegian" w:cstheme="majorHAnsi"/>
          <w:b/>
          <w:bCs/>
          <w:sz w:val="40"/>
          <w:szCs w:val="40"/>
        </w:rPr>
      </w:pPr>
      <w:proofErr w:type="spellStart"/>
      <w:r w:rsidRPr="00F46A65">
        <w:rPr>
          <w:rFonts w:ascii="Norwegian" w:hAnsi="Norwegian" w:cstheme="majorHAnsi"/>
          <w:b/>
          <w:bCs/>
          <w:sz w:val="40"/>
          <w:szCs w:val="40"/>
        </w:rPr>
        <w:t>Innofactor</w:t>
      </w:r>
      <w:proofErr w:type="spellEnd"/>
      <w:r w:rsidRPr="00F46A65">
        <w:rPr>
          <w:rFonts w:ascii="Norwegian" w:hAnsi="Norwegian" w:cstheme="majorHAnsi"/>
          <w:b/>
          <w:bCs/>
          <w:sz w:val="40"/>
          <w:szCs w:val="40"/>
        </w:rPr>
        <w:t xml:space="preserve"> först i världen med </w:t>
      </w:r>
    </w:p>
    <w:p w14:paraId="26EC80FC" w14:textId="77777777" w:rsidR="008E7809" w:rsidRPr="00F46A65" w:rsidRDefault="008E7809" w:rsidP="008E7809">
      <w:pPr>
        <w:rPr>
          <w:rFonts w:ascii="Norwegian" w:hAnsi="Norwegian" w:cstheme="majorHAnsi"/>
          <w:b/>
          <w:bCs/>
          <w:color w:val="0000FF"/>
          <w:sz w:val="40"/>
          <w:szCs w:val="40"/>
        </w:rPr>
      </w:pPr>
      <w:r w:rsidRPr="00F46A65">
        <w:rPr>
          <w:rFonts w:ascii="Norwegian" w:hAnsi="Norwegian" w:cstheme="majorHAnsi"/>
          <w:b/>
          <w:bCs/>
          <w:sz w:val="40"/>
          <w:szCs w:val="40"/>
        </w:rPr>
        <w:t>upplevelsekoncept</w:t>
      </w:r>
      <w:r w:rsidRPr="00F46A65">
        <w:rPr>
          <w:rFonts w:ascii="Norwegian" w:hAnsi="Norwegian" w:cstheme="majorHAnsi"/>
          <w:b/>
          <w:bCs/>
          <w:color w:val="0000FF"/>
          <w:sz w:val="40"/>
          <w:szCs w:val="40"/>
        </w:rPr>
        <w:t xml:space="preserve"> </w:t>
      </w:r>
      <w:r w:rsidRPr="00F46A65">
        <w:rPr>
          <w:rFonts w:ascii="Norwegian" w:hAnsi="Norwegian" w:cstheme="majorHAnsi"/>
          <w:b/>
          <w:bCs/>
          <w:sz w:val="40"/>
          <w:szCs w:val="40"/>
        </w:rPr>
        <w:t>för Dynamics 365</w:t>
      </w:r>
    </w:p>
    <w:p w14:paraId="5A1CF812" w14:textId="77777777" w:rsidR="008E7809" w:rsidRPr="00F46A65" w:rsidRDefault="008E7809" w:rsidP="008E7809">
      <w:pPr>
        <w:rPr>
          <w:rFonts w:asciiTheme="majorHAnsi" w:hAnsiTheme="majorHAnsi" w:cstheme="majorHAnsi"/>
          <w:b/>
          <w:i/>
        </w:rPr>
      </w:pPr>
    </w:p>
    <w:p w14:paraId="2465B10B" w14:textId="77777777" w:rsidR="008E7809" w:rsidRPr="00565B06" w:rsidRDefault="008E7809" w:rsidP="008E7809">
      <w:pPr>
        <w:rPr>
          <w:rFonts w:asciiTheme="majorHAnsi" w:hAnsiTheme="majorHAnsi" w:cstheme="majorHAnsi"/>
          <w:b/>
          <w:sz w:val="23"/>
          <w:szCs w:val="23"/>
        </w:rPr>
      </w:pPr>
      <w:r w:rsidRPr="00565B06">
        <w:rPr>
          <w:rFonts w:asciiTheme="majorHAnsi" w:hAnsiTheme="majorHAnsi" w:cstheme="majorHAnsi"/>
          <w:b/>
          <w:sz w:val="23"/>
          <w:szCs w:val="23"/>
        </w:rPr>
        <w:t xml:space="preserve">Efter en dag i </w:t>
      </w:r>
      <w:proofErr w:type="spellStart"/>
      <w:r w:rsidRPr="00565B06">
        <w:rPr>
          <w:rFonts w:asciiTheme="majorHAnsi" w:hAnsiTheme="majorHAnsi" w:cstheme="majorHAnsi"/>
          <w:b/>
          <w:sz w:val="23"/>
          <w:szCs w:val="23"/>
        </w:rPr>
        <w:t>Microsoft´s</w:t>
      </w:r>
      <w:proofErr w:type="spellEnd"/>
      <w:r w:rsidRPr="00565B06">
        <w:rPr>
          <w:rFonts w:asciiTheme="majorHAnsi" w:hAnsiTheme="majorHAnsi" w:cstheme="majorHAnsi"/>
          <w:b/>
          <w:sz w:val="23"/>
          <w:szCs w:val="23"/>
        </w:rPr>
        <w:t xml:space="preserve"> upplevelserum för Officepaketet väcktes idén om ett eget motsvarande koncept. Med fokus på det mer komplexa Dynamics 365 har </w:t>
      </w:r>
      <w:proofErr w:type="spellStart"/>
      <w:r w:rsidRPr="00565B06">
        <w:rPr>
          <w:rFonts w:asciiTheme="majorHAnsi" w:hAnsiTheme="majorHAnsi" w:cstheme="majorHAnsi"/>
          <w:b/>
          <w:sz w:val="23"/>
          <w:szCs w:val="23"/>
        </w:rPr>
        <w:t>Innofactor</w:t>
      </w:r>
      <w:proofErr w:type="spellEnd"/>
      <w:r w:rsidRPr="00565B06">
        <w:rPr>
          <w:rFonts w:asciiTheme="majorHAnsi" w:hAnsiTheme="majorHAnsi" w:cstheme="majorHAnsi"/>
          <w:b/>
          <w:sz w:val="23"/>
          <w:szCs w:val="23"/>
        </w:rPr>
        <w:t xml:space="preserve"> Sverige utvecklat en digital kundzon. Nu står företagen i kö för att lära sig mer om digital transformation i Upplevelserummet.</w:t>
      </w:r>
    </w:p>
    <w:p w14:paraId="6C45B90D" w14:textId="77777777" w:rsidR="008E7809" w:rsidRPr="00565B06" w:rsidRDefault="008E7809" w:rsidP="008E7809">
      <w:pPr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49D9218E" w14:textId="77777777" w:rsidR="008E7809" w:rsidRPr="002930A9" w:rsidRDefault="008E7809" w:rsidP="008E7809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565B06">
        <w:rPr>
          <w:rStyle w:val="y0nh2b"/>
          <w:rFonts w:asciiTheme="majorHAnsi" w:eastAsia="Times New Roman" w:hAnsiTheme="majorHAnsi" w:cstheme="majorHAnsi"/>
          <w:bCs/>
          <w:sz w:val="22"/>
          <w:szCs w:val="22"/>
        </w:rPr>
        <w:t xml:space="preserve">Många företag upplever att digitaliseringen är krånglig och oöverskådlig. </w:t>
      </w:r>
      <w:r w:rsidRPr="00565B06">
        <w:rPr>
          <w:rFonts w:asciiTheme="majorHAnsi" w:hAnsiTheme="majorHAnsi" w:cstheme="majorHAnsi"/>
          <w:sz w:val="22"/>
          <w:szCs w:val="22"/>
        </w:rPr>
        <w:t xml:space="preserve">Att ta ett helhetsgrepp kan kännas som ett stort, dyrt och därför riskabelt beslut. </w:t>
      </w:r>
      <w:proofErr w:type="spellStart"/>
      <w:r w:rsidRPr="00565B06">
        <w:rPr>
          <w:rFonts w:asciiTheme="majorHAnsi" w:hAnsiTheme="majorHAnsi" w:cstheme="majorHAnsi"/>
          <w:sz w:val="22"/>
          <w:szCs w:val="22"/>
        </w:rPr>
        <w:t>Innofactor</w:t>
      </w:r>
      <w:proofErr w:type="spellEnd"/>
      <w:r w:rsidRPr="00565B06">
        <w:rPr>
          <w:rFonts w:asciiTheme="majorHAnsi" w:hAnsiTheme="majorHAnsi" w:cstheme="majorHAnsi"/>
          <w:sz w:val="22"/>
          <w:szCs w:val="22"/>
        </w:rPr>
        <w:t xml:space="preserve"> Sverige sticker ut hakan med Upplevelserummet, en interaktiv workshop som syftar till att visa hur man kan förenkla, effektivisera och implementera helt nya arbetssätt.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930A9">
        <w:rPr>
          <w:rFonts w:asciiTheme="majorHAnsi" w:hAnsiTheme="majorHAnsi" w:cstheme="majorHAnsi"/>
          <w:b/>
          <w:i/>
          <w:sz w:val="22"/>
          <w:szCs w:val="22"/>
        </w:rPr>
        <w:t>”Vårt syfte är att visa vad man faktiskt kan åstadkomma när man optimerar själva arbetssättet och inte bara pratar om produkterna”,</w:t>
      </w:r>
      <w:r w:rsidRPr="00565B06">
        <w:rPr>
          <w:rFonts w:asciiTheme="majorHAnsi" w:hAnsiTheme="majorHAnsi" w:cstheme="majorHAnsi"/>
          <w:sz w:val="22"/>
          <w:szCs w:val="22"/>
        </w:rPr>
        <w:t xml:space="preserve"> säger Marianne Lager, marknads- och kommunikationschef på </w:t>
      </w:r>
      <w:proofErr w:type="spellStart"/>
      <w:r w:rsidRPr="00565B06">
        <w:rPr>
          <w:rFonts w:asciiTheme="majorHAnsi" w:hAnsiTheme="majorHAnsi" w:cstheme="majorHAnsi"/>
          <w:sz w:val="22"/>
          <w:szCs w:val="22"/>
        </w:rPr>
        <w:t>Innofactor</w:t>
      </w:r>
      <w:proofErr w:type="spellEnd"/>
      <w:r w:rsidRPr="00565B06">
        <w:rPr>
          <w:rFonts w:asciiTheme="majorHAnsi" w:hAnsiTheme="majorHAnsi" w:cstheme="majorHAnsi"/>
          <w:sz w:val="22"/>
          <w:szCs w:val="22"/>
        </w:rPr>
        <w:t>.</w:t>
      </w:r>
      <w:r w:rsidRPr="00565B06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2930A9">
        <w:rPr>
          <w:rFonts w:asciiTheme="majorHAnsi" w:hAnsiTheme="majorHAnsi" w:cstheme="majorHAnsi"/>
          <w:b/>
          <w:i/>
          <w:sz w:val="22"/>
          <w:szCs w:val="22"/>
        </w:rPr>
        <w:t xml:space="preserve">”Genom att lära sig enkelheten i den nya tekniken, förstå vikten av teamwork och social </w:t>
      </w:r>
      <w:proofErr w:type="spellStart"/>
      <w:r w:rsidRPr="002930A9">
        <w:rPr>
          <w:rFonts w:asciiTheme="majorHAnsi" w:hAnsiTheme="majorHAnsi" w:cstheme="majorHAnsi"/>
          <w:b/>
          <w:i/>
          <w:sz w:val="22"/>
          <w:szCs w:val="22"/>
        </w:rPr>
        <w:t>selling</w:t>
      </w:r>
      <w:proofErr w:type="spellEnd"/>
      <w:r w:rsidRPr="002930A9">
        <w:rPr>
          <w:rFonts w:asciiTheme="majorHAnsi" w:hAnsiTheme="majorHAnsi" w:cstheme="majorHAnsi"/>
          <w:b/>
          <w:i/>
          <w:sz w:val="22"/>
          <w:szCs w:val="22"/>
        </w:rPr>
        <w:t xml:space="preserve"> och anamma de nya arbetssätten i hela organisationen kan man skapa helt nya möjligheter.” </w:t>
      </w:r>
    </w:p>
    <w:p w14:paraId="29E92BEA" w14:textId="77777777" w:rsidR="008E7809" w:rsidRPr="00565B06" w:rsidRDefault="008E7809" w:rsidP="008E7809">
      <w:pPr>
        <w:rPr>
          <w:rFonts w:asciiTheme="majorHAnsi" w:hAnsiTheme="majorHAnsi" w:cstheme="majorHAnsi"/>
          <w:sz w:val="22"/>
          <w:szCs w:val="22"/>
        </w:rPr>
      </w:pPr>
    </w:p>
    <w:p w14:paraId="714675FD" w14:textId="77777777" w:rsidR="008E7809" w:rsidRPr="00565B06" w:rsidRDefault="008E7809" w:rsidP="008E7809">
      <w:pPr>
        <w:rPr>
          <w:rFonts w:asciiTheme="majorHAnsi" w:hAnsiTheme="majorHAnsi" w:cstheme="majorHAnsi"/>
          <w:b/>
        </w:rPr>
      </w:pPr>
      <w:r w:rsidRPr="00565B06">
        <w:rPr>
          <w:rFonts w:asciiTheme="majorHAnsi" w:hAnsiTheme="majorHAnsi" w:cstheme="majorHAnsi"/>
          <w:b/>
        </w:rPr>
        <w:t xml:space="preserve">Fiktivt </w:t>
      </w:r>
      <w:proofErr w:type="spellStart"/>
      <w:r w:rsidRPr="00565B06">
        <w:rPr>
          <w:rFonts w:asciiTheme="majorHAnsi" w:hAnsiTheme="majorHAnsi" w:cstheme="majorHAnsi"/>
          <w:b/>
        </w:rPr>
        <w:t>case</w:t>
      </w:r>
      <w:proofErr w:type="spellEnd"/>
      <w:r w:rsidRPr="00565B06">
        <w:rPr>
          <w:rFonts w:asciiTheme="majorHAnsi" w:hAnsiTheme="majorHAnsi" w:cstheme="majorHAnsi"/>
          <w:b/>
        </w:rPr>
        <w:t xml:space="preserve"> med teamarbete</w:t>
      </w:r>
    </w:p>
    <w:p w14:paraId="37295DC7" w14:textId="77777777" w:rsidR="008E7809" w:rsidRPr="00565B06" w:rsidRDefault="008E7809" w:rsidP="008E7809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565B06">
        <w:rPr>
          <w:rFonts w:asciiTheme="majorHAnsi" w:hAnsiTheme="majorHAnsi" w:cstheme="majorHAnsi"/>
          <w:sz w:val="22"/>
          <w:szCs w:val="22"/>
        </w:rPr>
        <w:t>Innofactor</w:t>
      </w:r>
      <w:proofErr w:type="spellEnd"/>
      <w:r w:rsidRPr="00565B06">
        <w:rPr>
          <w:rFonts w:asciiTheme="majorHAnsi" w:hAnsiTheme="majorHAnsi" w:cstheme="majorHAnsi"/>
          <w:sz w:val="22"/>
          <w:szCs w:val="22"/>
        </w:rPr>
        <w:t xml:space="preserve"> inspirerades av Microsofts upplevelserum för Office</w:t>
      </w:r>
      <w:r>
        <w:rPr>
          <w:rFonts w:asciiTheme="majorHAnsi" w:hAnsiTheme="majorHAnsi" w:cstheme="majorHAnsi"/>
          <w:sz w:val="22"/>
          <w:szCs w:val="22"/>
        </w:rPr>
        <w:t>365</w:t>
      </w:r>
      <w:r w:rsidRPr="00565B06">
        <w:rPr>
          <w:rFonts w:asciiTheme="majorHAnsi" w:hAnsiTheme="majorHAnsi" w:cstheme="majorHAnsi"/>
          <w:sz w:val="22"/>
          <w:szCs w:val="22"/>
        </w:rPr>
        <w:t xml:space="preserve">. Som första företag i världen öppnar man nu dörrarna till ett eget upplevelserum för Dynamics 365. </w:t>
      </w:r>
      <w:proofErr w:type="spellStart"/>
      <w:r w:rsidRPr="00565B06">
        <w:rPr>
          <w:rFonts w:asciiTheme="majorHAnsi" w:hAnsiTheme="majorHAnsi" w:cstheme="majorHAnsi"/>
          <w:sz w:val="22"/>
          <w:szCs w:val="22"/>
        </w:rPr>
        <w:t>Innofactor</w:t>
      </w:r>
      <w:proofErr w:type="spellEnd"/>
      <w:r w:rsidRPr="00565B06">
        <w:rPr>
          <w:rFonts w:asciiTheme="majorHAnsi" w:hAnsiTheme="majorHAnsi" w:cstheme="majorHAnsi"/>
          <w:sz w:val="22"/>
          <w:szCs w:val="22"/>
        </w:rPr>
        <w:t xml:space="preserve"> vänder sig i första hand till ledningsgrupper som vill ta sin organisation till nästa nivå. </w:t>
      </w:r>
      <w:r w:rsidRPr="00565B06">
        <w:rPr>
          <w:rFonts w:asciiTheme="majorHAnsi" w:eastAsia="Times New Roman" w:hAnsiTheme="majorHAnsi" w:cstheme="majorHAnsi"/>
          <w:bCs/>
          <w:sz w:val="22"/>
          <w:szCs w:val="22"/>
        </w:rPr>
        <w:t xml:space="preserve">Genom ett fiktivt </w:t>
      </w:r>
      <w:proofErr w:type="spellStart"/>
      <w:r w:rsidRPr="00565B06">
        <w:rPr>
          <w:rFonts w:asciiTheme="majorHAnsi" w:eastAsia="Times New Roman" w:hAnsiTheme="majorHAnsi" w:cstheme="majorHAnsi"/>
          <w:bCs/>
          <w:sz w:val="22"/>
          <w:szCs w:val="22"/>
        </w:rPr>
        <w:t>case</w:t>
      </w:r>
      <w:proofErr w:type="spellEnd"/>
      <w:r w:rsidRPr="00565B06">
        <w:rPr>
          <w:rFonts w:asciiTheme="majorHAnsi" w:eastAsia="Times New Roman" w:hAnsiTheme="majorHAnsi" w:cstheme="majorHAnsi"/>
          <w:bCs/>
          <w:sz w:val="22"/>
          <w:szCs w:val="22"/>
        </w:rPr>
        <w:t xml:space="preserve"> där </w:t>
      </w:r>
      <w:r w:rsidRPr="00565B06">
        <w:rPr>
          <w:rFonts w:asciiTheme="majorHAnsi" w:hAnsiTheme="majorHAnsi" w:cstheme="majorHAnsi"/>
          <w:sz w:val="22"/>
          <w:szCs w:val="22"/>
        </w:rPr>
        <w:t>alla i rummet arbetar som ett team med olika roller</w:t>
      </w:r>
      <w:r w:rsidRPr="00565B06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565B06">
        <w:rPr>
          <w:rFonts w:asciiTheme="majorHAnsi" w:eastAsia="Times New Roman" w:hAnsiTheme="majorHAnsi" w:cstheme="majorHAnsi"/>
          <w:bCs/>
          <w:sz w:val="22"/>
          <w:szCs w:val="22"/>
        </w:rPr>
        <w:t xml:space="preserve">får besökarna prova på arbetsprocessen för att förstå hur digital transformation fungerar. Känslan i </w:t>
      </w:r>
      <w:r w:rsidRPr="00F46A65">
        <w:rPr>
          <w:rFonts w:asciiTheme="majorHAnsi" w:eastAsia="Times New Roman" w:hAnsiTheme="majorHAnsi" w:cstheme="majorHAnsi"/>
          <w:bCs/>
          <w:sz w:val="22"/>
          <w:szCs w:val="22"/>
        </w:rPr>
        <w:t>teamarbetet, och hur transparensen mellan olika applikationer skapar enkelhet, är viktiga beståndsdelar.</w:t>
      </w:r>
      <w:r w:rsidRPr="00565B06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2930A9">
        <w:rPr>
          <w:rFonts w:asciiTheme="majorHAnsi" w:hAnsiTheme="majorHAnsi" w:cstheme="majorHAnsi"/>
          <w:b/>
          <w:i/>
          <w:sz w:val="22"/>
          <w:szCs w:val="22"/>
        </w:rPr>
        <w:t>”Vi vill visa hur man kan ta de nödvändiga kliven stegvis, snabbt och ekonomiskt”</w:t>
      </w:r>
      <w:r w:rsidRPr="00565B06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säger</w:t>
      </w:r>
      <w:r w:rsidRPr="00565B06">
        <w:rPr>
          <w:rFonts w:asciiTheme="majorHAnsi" w:hAnsiTheme="majorHAnsi" w:cstheme="majorHAnsi"/>
          <w:sz w:val="22"/>
          <w:szCs w:val="22"/>
        </w:rPr>
        <w:t xml:space="preserve"> Marianne Lager. </w:t>
      </w:r>
    </w:p>
    <w:p w14:paraId="48FF604D" w14:textId="77777777" w:rsidR="008E7809" w:rsidRPr="00565B06" w:rsidRDefault="008E7809" w:rsidP="008E7809">
      <w:pPr>
        <w:rPr>
          <w:rFonts w:asciiTheme="majorHAnsi" w:hAnsiTheme="majorHAnsi" w:cstheme="majorHAnsi"/>
          <w:sz w:val="22"/>
          <w:szCs w:val="22"/>
        </w:rPr>
      </w:pPr>
    </w:p>
    <w:p w14:paraId="081E4EFB" w14:textId="77777777" w:rsidR="008E7809" w:rsidRPr="00565B06" w:rsidRDefault="008E7809" w:rsidP="008E7809">
      <w:pPr>
        <w:rPr>
          <w:rFonts w:asciiTheme="majorHAnsi" w:hAnsiTheme="majorHAnsi" w:cstheme="majorHAnsi"/>
          <w:b/>
        </w:rPr>
      </w:pPr>
      <w:r w:rsidRPr="00565B06">
        <w:rPr>
          <w:rStyle w:val="y0nh2b"/>
          <w:rFonts w:asciiTheme="majorHAnsi" w:eastAsia="Times New Roman" w:hAnsiTheme="majorHAnsi" w:cstheme="majorHAnsi"/>
          <w:b/>
          <w:bCs/>
        </w:rPr>
        <w:t xml:space="preserve">Dynamics 365 och </w:t>
      </w:r>
      <w:proofErr w:type="spellStart"/>
      <w:r w:rsidRPr="00565B06">
        <w:rPr>
          <w:rStyle w:val="y0nh2b"/>
          <w:rFonts w:asciiTheme="majorHAnsi" w:eastAsia="Times New Roman" w:hAnsiTheme="majorHAnsi" w:cstheme="majorHAnsi"/>
          <w:b/>
          <w:bCs/>
        </w:rPr>
        <w:t>Sales</w:t>
      </w:r>
      <w:proofErr w:type="spellEnd"/>
      <w:r w:rsidRPr="00565B06">
        <w:rPr>
          <w:rStyle w:val="y0nh2b"/>
          <w:rFonts w:asciiTheme="majorHAnsi" w:eastAsia="Times New Roman" w:hAnsiTheme="majorHAnsi" w:cstheme="majorHAnsi"/>
          <w:b/>
          <w:bCs/>
        </w:rPr>
        <w:t xml:space="preserve"> Navigator</w:t>
      </w:r>
    </w:p>
    <w:p w14:paraId="0DC8A0F8" w14:textId="77777777" w:rsidR="008E7809" w:rsidRDefault="008E7809" w:rsidP="008E7809">
      <w:pPr>
        <w:rPr>
          <w:rStyle w:val="y0nh2b"/>
          <w:rFonts w:asciiTheme="majorHAnsi" w:eastAsia="Times New Roman" w:hAnsiTheme="majorHAnsi" w:cstheme="majorHAnsi"/>
          <w:bCs/>
          <w:sz w:val="22"/>
          <w:szCs w:val="22"/>
        </w:rPr>
      </w:pPr>
      <w:r w:rsidRPr="00565B06">
        <w:rPr>
          <w:rStyle w:val="y0nh2b"/>
          <w:rFonts w:asciiTheme="majorHAnsi" w:eastAsia="Times New Roman" w:hAnsiTheme="majorHAnsi" w:cstheme="majorHAnsi"/>
          <w:bCs/>
          <w:sz w:val="22"/>
          <w:szCs w:val="22"/>
        </w:rPr>
        <w:t xml:space="preserve">Många säljchefer står inför stora utmaningar och det är här nyttan med digital transformation kommer in i bilden. </w:t>
      </w:r>
      <w:r w:rsidRPr="00565B06">
        <w:rPr>
          <w:rFonts w:asciiTheme="majorHAnsi" w:hAnsiTheme="majorHAnsi" w:cstheme="majorHAnsi"/>
          <w:i/>
          <w:sz w:val="22"/>
          <w:szCs w:val="22"/>
        </w:rPr>
        <w:t>”</w:t>
      </w:r>
      <w:r w:rsidRPr="00565B06">
        <w:rPr>
          <w:rStyle w:val="st"/>
          <w:rFonts w:asciiTheme="majorHAnsi" w:eastAsia="Times New Roman" w:hAnsiTheme="majorHAnsi" w:cstheme="majorHAnsi"/>
          <w:i/>
          <w:sz w:val="22"/>
          <w:szCs w:val="22"/>
        </w:rPr>
        <w:t xml:space="preserve">Gamla CRM- </w:t>
      </w:r>
      <w:r w:rsidRPr="00565B06">
        <w:rPr>
          <w:rStyle w:val="y0nh2b"/>
          <w:rFonts w:asciiTheme="majorHAnsi" w:eastAsia="Times New Roman" w:hAnsiTheme="majorHAnsi" w:cstheme="majorHAnsi"/>
          <w:bCs/>
          <w:i/>
          <w:sz w:val="22"/>
          <w:szCs w:val="22"/>
        </w:rPr>
        <w:t>och ERP-system har blivit alltför trubbiga idag”</w:t>
      </w:r>
      <w:r w:rsidRPr="00565B06">
        <w:rPr>
          <w:rStyle w:val="y0nh2b"/>
          <w:rFonts w:asciiTheme="majorHAnsi" w:eastAsia="Times New Roman" w:hAnsiTheme="majorHAnsi" w:cstheme="majorHAnsi"/>
          <w:bCs/>
          <w:sz w:val="22"/>
          <w:szCs w:val="22"/>
        </w:rPr>
        <w:t xml:space="preserve">, säger Marianne Lager. </w:t>
      </w:r>
      <w:r w:rsidRPr="00565B06">
        <w:rPr>
          <w:rStyle w:val="y0nh2b"/>
          <w:rFonts w:asciiTheme="majorHAnsi" w:eastAsia="Times New Roman" w:hAnsiTheme="majorHAnsi" w:cstheme="majorHAnsi"/>
          <w:bCs/>
          <w:i/>
          <w:sz w:val="22"/>
          <w:szCs w:val="22"/>
        </w:rPr>
        <w:t>”Konkurrensen är stenhård och säljare måste ligga steget före och befinna sig där kunden finns, till exempel på Linkedin. Den som förstår och kan nyttja helheten är vinnaren.”</w:t>
      </w:r>
      <w:r w:rsidRPr="00565B06">
        <w:rPr>
          <w:rStyle w:val="y0nh2b"/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</w:p>
    <w:p w14:paraId="64D3FCE5" w14:textId="77777777" w:rsidR="008E7809" w:rsidRPr="00565B06" w:rsidRDefault="008E7809" w:rsidP="008E7809">
      <w:pPr>
        <w:rPr>
          <w:rStyle w:val="y0nh2b"/>
          <w:rFonts w:asciiTheme="majorHAnsi" w:eastAsia="Times New Roman" w:hAnsiTheme="majorHAnsi" w:cstheme="majorHAnsi"/>
          <w:bCs/>
          <w:sz w:val="22"/>
          <w:szCs w:val="22"/>
        </w:rPr>
      </w:pPr>
    </w:p>
    <w:p w14:paraId="3399BCE0" w14:textId="77777777" w:rsidR="008E7809" w:rsidRPr="00565B06" w:rsidRDefault="008E7809" w:rsidP="008E7809">
      <w:pPr>
        <w:shd w:val="clear" w:color="auto" w:fill="FFFFFF"/>
        <w:textAlignment w:val="baseline"/>
        <w:outlineLvl w:val="0"/>
        <w:rPr>
          <w:rFonts w:asciiTheme="majorHAnsi" w:hAnsiTheme="majorHAnsi" w:cstheme="majorHAnsi"/>
          <w:sz w:val="22"/>
          <w:szCs w:val="22"/>
          <w:lang w:eastAsia="ja-JP"/>
        </w:rPr>
      </w:pPr>
      <w:r w:rsidRPr="00565B06">
        <w:rPr>
          <w:rFonts w:asciiTheme="majorHAnsi" w:hAnsiTheme="majorHAnsi" w:cstheme="majorHAnsi"/>
          <w:sz w:val="22"/>
          <w:szCs w:val="22"/>
        </w:rPr>
        <w:t>Förenklat kan man säga att Dynamics 365 är en sammanslagning av CRM (</w:t>
      </w:r>
      <w:proofErr w:type="spellStart"/>
      <w:r w:rsidRPr="00565B06">
        <w:rPr>
          <w:rStyle w:val="y0nh2b"/>
          <w:rFonts w:asciiTheme="majorHAnsi" w:eastAsia="Times New Roman" w:hAnsiTheme="majorHAnsi" w:cstheme="majorHAnsi"/>
          <w:bCs/>
          <w:sz w:val="22"/>
          <w:szCs w:val="22"/>
        </w:rPr>
        <w:t>Customer</w:t>
      </w:r>
      <w:proofErr w:type="spellEnd"/>
      <w:r w:rsidRPr="00565B06">
        <w:rPr>
          <w:rStyle w:val="y0nh2b"/>
          <w:rFonts w:asciiTheme="majorHAnsi" w:eastAsia="Times New Roman" w:hAnsiTheme="majorHAnsi" w:cstheme="majorHAnsi"/>
          <w:bCs/>
          <w:sz w:val="22"/>
          <w:szCs w:val="22"/>
        </w:rPr>
        <w:t xml:space="preserve"> Relationship Management)</w:t>
      </w:r>
      <w:r w:rsidRPr="00565B06">
        <w:rPr>
          <w:rFonts w:asciiTheme="majorHAnsi" w:hAnsiTheme="majorHAnsi" w:cstheme="majorHAnsi"/>
          <w:sz w:val="22"/>
          <w:szCs w:val="22"/>
        </w:rPr>
        <w:t xml:space="preserve"> och ERP (</w:t>
      </w:r>
      <w:r w:rsidRPr="00565B06">
        <w:rPr>
          <w:rStyle w:val="y0nh2b"/>
          <w:rFonts w:asciiTheme="majorHAnsi" w:eastAsia="Times New Roman" w:hAnsiTheme="majorHAnsi" w:cstheme="majorHAnsi"/>
          <w:bCs/>
          <w:sz w:val="22"/>
          <w:szCs w:val="22"/>
        </w:rPr>
        <w:t xml:space="preserve">Enterprise </w:t>
      </w:r>
      <w:proofErr w:type="spellStart"/>
      <w:r w:rsidRPr="00565B06">
        <w:rPr>
          <w:rStyle w:val="y0nh2b"/>
          <w:rFonts w:asciiTheme="majorHAnsi" w:eastAsia="Times New Roman" w:hAnsiTheme="majorHAnsi" w:cstheme="majorHAnsi"/>
          <w:bCs/>
          <w:sz w:val="22"/>
          <w:szCs w:val="22"/>
        </w:rPr>
        <w:t>Resource</w:t>
      </w:r>
      <w:proofErr w:type="spellEnd"/>
      <w:r w:rsidRPr="00565B06">
        <w:rPr>
          <w:rStyle w:val="y0nh2b"/>
          <w:rFonts w:asciiTheme="majorHAnsi" w:eastAsia="Times New Roman" w:hAnsiTheme="majorHAnsi" w:cstheme="majorHAnsi"/>
          <w:bCs/>
          <w:sz w:val="22"/>
          <w:szCs w:val="22"/>
        </w:rPr>
        <w:t xml:space="preserve"> Planning)</w:t>
      </w:r>
      <w:r w:rsidRPr="00565B06">
        <w:rPr>
          <w:rFonts w:asciiTheme="majorHAnsi" w:hAnsiTheme="majorHAnsi" w:cstheme="majorHAnsi"/>
          <w:sz w:val="22"/>
          <w:szCs w:val="22"/>
        </w:rPr>
        <w:t xml:space="preserve">. </w:t>
      </w:r>
      <w:r w:rsidRPr="00565B06">
        <w:rPr>
          <w:rFonts w:asciiTheme="majorHAnsi" w:hAnsiTheme="majorHAnsi" w:cstheme="majorHAnsi"/>
          <w:sz w:val="22"/>
          <w:szCs w:val="22"/>
          <w:lang w:eastAsia="ja-JP"/>
        </w:rPr>
        <w:t xml:space="preserve">Microsoft har tagit fram en gemensam databasmodell som gör att olika system kan kommunicera och utbyta data i bakgrunden mellan varandra. 2016 köpte Microsoft Linkedin och </w:t>
      </w:r>
      <w:proofErr w:type="spellStart"/>
      <w:r w:rsidRPr="00565B06">
        <w:rPr>
          <w:rFonts w:asciiTheme="majorHAnsi" w:hAnsiTheme="majorHAnsi" w:cstheme="majorHAnsi"/>
          <w:sz w:val="22"/>
          <w:szCs w:val="22"/>
          <w:lang w:eastAsia="ja-JP"/>
        </w:rPr>
        <w:t>Sales</w:t>
      </w:r>
      <w:proofErr w:type="spellEnd"/>
      <w:r w:rsidRPr="00565B06">
        <w:rPr>
          <w:rFonts w:asciiTheme="majorHAnsi" w:hAnsiTheme="majorHAnsi" w:cstheme="majorHAnsi"/>
          <w:sz w:val="22"/>
          <w:szCs w:val="22"/>
          <w:lang w:eastAsia="ja-JP"/>
        </w:rPr>
        <w:t xml:space="preserve"> Navigator har </w:t>
      </w:r>
      <w:r>
        <w:rPr>
          <w:rFonts w:asciiTheme="majorHAnsi" w:hAnsiTheme="majorHAnsi" w:cstheme="majorHAnsi"/>
          <w:sz w:val="22"/>
          <w:szCs w:val="22"/>
          <w:lang w:eastAsia="ja-JP"/>
        </w:rPr>
        <w:t xml:space="preserve">nu </w:t>
      </w:r>
      <w:r w:rsidRPr="00565B06">
        <w:rPr>
          <w:rFonts w:asciiTheme="majorHAnsi" w:hAnsiTheme="majorHAnsi" w:cstheme="majorHAnsi"/>
          <w:sz w:val="22"/>
          <w:szCs w:val="22"/>
          <w:lang w:eastAsia="ja-JP"/>
        </w:rPr>
        <w:t xml:space="preserve">blivit en viktig del av pusslet. </w:t>
      </w:r>
    </w:p>
    <w:p w14:paraId="2BEFB57E" w14:textId="77777777" w:rsidR="008E7809" w:rsidRPr="00565B06" w:rsidRDefault="008E7809" w:rsidP="008E7809">
      <w:pPr>
        <w:shd w:val="clear" w:color="auto" w:fill="FFFFFF"/>
        <w:textAlignment w:val="baseline"/>
        <w:outlineLvl w:val="0"/>
        <w:rPr>
          <w:rFonts w:asciiTheme="majorHAnsi" w:hAnsiTheme="majorHAnsi" w:cstheme="majorHAnsi"/>
          <w:sz w:val="22"/>
          <w:szCs w:val="22"/>
          <w:lang w:eastAsia="ja-JP"/>
        </w:rPr>
      </w:pPr>
      <w:r w:rsidRPr="00565B06">
        <w:rPr>
          <w:rFonts w:asciiTheme="majorHAnsi" w:hAnsiTheme="majorHAnsi" w:cstheme="majorHAnsi"/>
          <w:i/>
          <w:sz w:val="22"/>
          <w:szCs w:val="22"/>
          <w:lang w:eastAsia="ja-JP"/>
        </w:rPr>
        <w:t>”</w:t>
      </w:r>
      <w:r w:rsidRPr="00565B06">
        <w:rPr>
          <w:rFonts w:asciiTheme="majorHAnsi" w:eastAsia="Times New Roman" w:hAnsiTheme="majorHAnsi" w:cstheme="majorHAnsi"/>
          <w:bCs/>
          <w:i/>
          <w:sz w:val="22"/>
          <w:szCs w:val="22"/>
        </w:rPr>
        <w:t xml:space="preserve">Genom att länka till extern information från </w:t>
      </w:r>
      <w:proofErr w:type="spellStart"/>
      <w:r w:rsidRPr="00565B06">
        <w:rPr>
          <w:rFonts w:asciiTheme="majorHAnsi" w:eastAsia="Times New Roman" w:hAnsiTheme="majorHAnsi" w:cstheme="majorHAnsi"/>
          <w:bCs/>
          <w:i/>
          <w:sz w:val="22"/>
          <w:szCs w:val="22"/>
        </w:rPr>
        <w:t>Sales</w:t>
      </w:r>
      <w:proofErr w:type="spellEnd"/>
      <w:r w:rsidRPr="00565B06">
        <w:rPr>
          <w:rFonts w:asciiTheme="majorHAnsi" w:eastAsia="Times New Roman" w:hAnsiTheme="majorHAnsi" w:cstheme="majorHAnsi"/>
          <w:bCs/>
          <w:i/>
          <w:sz w:val="22"/>
          <w:szCs w:val="22"/>
        </w:rPr>
        <w:t xml:space="preserve"> Navigator i Dynamics 365 skapas enorma möjligheter att dra nytta av dagens digitala köpprocesser”</w:t>
      </w:r>
      <w:r w:rsidRPr="00565B06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  <w:lang w:eastAsia="ja-JP"/>
        </w:rPr>
        <w:t>fortsätter</w:t>
      </w:r>
      <w:r w:rsidRPr="00565B06">
        <w:rPr>
          <w:rFonts w:asciiTheme="majorHAnsi" w:hAnsiTheme="majorHAnsi" w:cstheme="majorHAnsi"/>
          <w:sz w:val="22"/>
          <w:szCs w:val="22"/>
          <w:lang w:eastAsia="ja-JP"/>
        </w:rPr>
        <w:t xml:space="preserve"> Marianne Lager.</w:t>
      </w:r>
      <w:r w:rsidRPr="00565B06">
        <w:rPr>
          <w:rFonts w:asciiTheme="majorHAnsi" w:eastAsia="Times New Roman" w:hAnsiTheme="majorHAnsi" w:cstheme="majorHAnsi"/>
          <w:bCs/>
          <w:sz w:val="22"/>
          <w:szCs w:val="22"/>
        </w:rPr>
        <w:t xml:space="preserve"> ”</w:t>
      </w:r>
      <w:r w:rsidRPr="00565B06">
        <w:rPr>
          <w:rFonts w:asciiTheme="majorHAnsi" w:eastAsia="Times New Roman" w:hAnsiTheme="majorHAnsi" w:cstheme="majorHAnsi"/>
          <w:bCs/>
          <w:i/>
          <w:sz w:val="22"/>
          <w:szCs w:val="22"/>
        </w:rPr>
        <w:t xml:space="preserve">Det är den aha-upplevelsen vi vill åstadkomma i Upplevelserummet. </w:t>
      </w:r>
      <w:r w:rsidRPr="00565B06">
        <w:rPr>
          <w:rFonts w:asciiTheme="majorHAnsi" w:hAnsiTheme="majorHAnsi" w:cstheme="majorHAnsi"/>
          <w:i/>
          <w:sz w:val="22"/>
          <w:szCs w:val="22"/>
        </w:rPr>
        <w:t>Enkelhet som skapar kortare ledtider, mindre tidsspill och bättre teamarbete. Digital transformation handlar om att jobba med helheten.”</w:t>
      </w:r>
    </w:p>
    <w:p w14:paraId="26126DA1" w14:textId="77777777" w:rsidR="008E7809" w:rsidRPr="00565B06" w:rsidRDefault="008E7809" w:rsidP="008E7809">
      <w:pPr>
        <w:rPr>
          <w:rFonts w:asciiTheme="majorHAnsi" w:hAnsiTheme="majorHAnsi" w:cstheme="majorHAnsi"/>
          <w:sz w:val="22"/>
          <w:szCs w:val="22"/>
        </w:rPr>
      </w:pPr>
    </w:p>
    <w:p w14:paraId="2C047E93" w14:textId="77777777" w:rsidR="008E7809" w:rsidRDefault="008E7809" w:rsidP="008E7809">
      <w:pPr>
        <w:pStyle w:val="Normalwebb"/>
        <w:spacing w:before="0" w:beforeAutospacing="0" w:after="0" w:afterAutospacing="0"/>
        <w:ind w:left="1304"/>
      </w:pPr>
      <w:r w:rsidRPr="00F46A65">
        <w:rPr>
          <w:rFonts w:asciiTheme="majorHAnsi" w:hAnsiTheme="majorHAnsi" w:cstheme="majorHAnsi"/>
          <w:b/>
          <w:color w:val="7030A0"/>
          <w:sz w:val="24"/>
          <w:szCs w:val="24"/>
        </w:rPr>
        <w:t>"Det här var det bästa sättet jag sett någon som inte bara förklarar</w:t>
      </w:r>
      <w:r>
        <w:rPr>
          <w:rFonts w:asciiTheme="majorHAnsi" w:hAnsiTheme="majorHAnsi" w:cstheme="majorHAnsi"/>
          <w:b/>
          <w:color w:val="7030A0"/>
          <w:sz w:val="24"/>
          <w:szCs w:val="24"/>
        </w:rPr>
        <w:t>,</w:t>
      </w:r>
      <w:r w:rsidRPr="00F46A65">
        <w:rPr>
          <w:rFonts w:asciiTheme="majorHAnsi" w:hAnsiTheme="majorHAnsi" w:cstheme="majorHAnsi"/>
          <w:b/>
          <w:color w:val="7030A0"/>
          <w:sz w:val="24"/>
          <w:szCs w:val="24"/>
        </w:rPr>
        <w:t xml:space="preserve"> utan även visar CRM-konceptet. Underhållande enkelt och rakt - lätt att förstå nyttan för ledningen i bolag hos våra kunder”</w:t>
      </w:r>
      <w:r>
        <w:rPr>
          <w:rFonts w:asciiTheme="majorHAnsi" w:hAnsiTheme="majorHAnsi" w:cstheme="majorHAnsi"/>
          <w:b/>
          <w:color w:val="7030A0"/>
          <w:sz w:val="24"/>
          <w:szCs w:val="24"/>
        </w:rPr>
        <w:t>. Det var verkligen en aha-</w:t>
      </w:r>
      <w:r w:rsidRPr="00F46A65">
        <w:rPr>
          <w:rFonts w:asciiTheme="majorHAnsi" w:hAnsiTheme="majorHAnsi" w:cstheme="majorHAnsi"/>
          <w:b/>
          <w:color w:val="7030A0"/>
          <w:sz w:val="24"/>
          <w:szCs w:val="24"/>
        </w:rPr>
        <w:t>upplevelse även för oss!”  Peter Nicks, Territory Channel Manager på Microsoft</w:t>
      </w:r>
      <w:r>
        <w:rPr>
          <w:rFonts w:asciiTheme="majorHAnsi" w:hAnsiTheme="majorHAnsi" w:cstheme="majorHAnsi"/>
          <w:b/>
          <w:color w:val="7030A0"/>
          <w:sz w:val="24"/>
          <w:szCs w:val="24"/>
        </w:rPr>
        <w:t xml:space="preserve">. </w:t>
      </w:r>
    </w:p>
    <w:p w14:paraId="43789303" w14:textId="77777777" w:rsidR="008E7809" w:rsidRDefault="008E7809" w:rsidP="008E7809">
      <w:pPr>
        <w:rPr>
          <w:sz w:val="22"/>
          <w:szCs w:val="22"/>
        </w:rPr>
      </w:pPr>
    </w:p>
    <w:p w14:paraId="03ACAA1E" w14:textId="77777777" w:rsidR="008E7809" w:rsidRDefault="008E7809" w:rsidP="008E7809">
      <w:pPr>
        <w:rPr>
          <w:sz w:val="22"/>
          <w:szCs w:val="22"/>
        </w:rPr>
      </w:pPr>
    </w:p>
    <w:p w14:paraId="1206F414" w14:textId="77777777" w:rsidR="008E7809" w:rsidRPr="002930A9" w:rsidRDefault="008E7809" w:rsidP="008E7809">
      <w:pPr>
        <w:rPr>
          <w:sz w:val="22"/>
          <w:szCs w:val="22"/>
        </w:rPr>
      </w:pPr>
    </w:p>
    <w:p w14:paraId="2FCE5911" w14:textId="77777777" w:rsidR="008E7809" w:rsidRDefault="008E7809" w:rsidP="008E7809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1A3BA4B0" w14:textId="1BD26A42" w:rsidR="008E7809" w:rsidRPr="00EA0FA8" w:rsidRDefault="008E7809" w:rsidP="008E7809">
      <w:pPr>
        <w:rPr>
          <w:rFonts w:asciiTheme="majorHAnsi" w:hAnsiTheme="majorHAnsi" w:cstheme="majorHAnsi"/>
          <w:b/>
          <w:sz w:val="22"/>
          <w:szCs w:val="22"/>
        </w:rPr>
      </w:pPr>
      <w:r w:rsidRPr="00EA0FA8">
        <w:rPr>
          <w:rFonts w:asciiTheme="majorHAnsi" w:hAnsiTheme="majorHAnsi" w:cstheme="majorHAnsi"/>
          <w:b/>
          <w:sz w:val="22"/>
          <w:szCs w:val="22"/>
        </w:rPr>
        <w:t>För mer information</w:t>
      </w:r>
      <w:r w:rsidRPr="00EA0FA8">
        <w:rPr>
          <w:rFonts w:asciiTheme="majorHAnsi" w:hAnsiTheme="majorHAnsi" w:cstheme="majorHAnsi"/>
          <w:sz w:val="22"/>
          <w:szCs w:val="22"/>
        </w:rPr>
        <w:t xml:space="preserve">, kontakta Marknads- &amp; kommunikationschef </w:t>
      </w:r>
      <w:hyperlink r:id="rId6" w:history="1">
        <w:r w:rsidRPr="00EA0FA8">
          <w:rPr>
            <w:rStyle w:val="Hyperlnk"/>
            <w:rFonts w:asciiTheme="majorHAnsi" w:hAnsiTheme="majorHAnsi" w:cstheme="majorHAnsi"/>
            <w:sz w:val="22"/>
            <w:szCs w:val="22"/>
          </w:rPr>
          <w:t>Marianne Lager</w:t>
        </w:r>
      </w:hyperlink>
      <w:r w:rsidRPr="00EA0FA8">
        <w:rPr>
          <w:rFonts w:asciiTheme="majorHAnsi" w:hAnsiTheme="majorHAnsi" w:cstheme="majorHAnsi"/>
          <w:sz w:val="22"/>
          <w:szCs w:val="22"/>
        </w:rPr>
        <w:t xml:space="preserve">/ 0702237318 </w:t>
      </w:r>
      <w:r w:rsidRPr="00EA0FA8">
        <w:rPr>
          <w:rFonts w:asciiTheme="majorHAnsi" w:hAnsiTheme="majorHAnsi" w:cstheme="majorHAnsi"/>
          <w:sz w:val="22"/>
          <w:szCs w:val="22"/>
        </w:rPr>
        <w:br/>
      </w:r>
      <w:r w:rsidRPr="008E7809">
        <w:rPr>
          <w:rFonts w:asciiTheme="majorHAnsi" w:hAnsiTheme="majorHAnsi" w:cstheme="majorHAnsi"/>
          <w:b/>
          <w:sz w:val="22"/>
          <w:szCs w:val="22"/>
        </w:rPr>
        <w:t xml:space="preserve">Läs mer om upplevelserummet här och </w:t>
      </w:r>
      <w:hyperlink r:id="rId7" w:history="1">
        <w:r w:rsidRPr="008E7809">
          <w:rPr>
            <w:rStyle w:val="Hyperlnk"/>
            <w:rFonts w:asciiTheme="majorHAnsi" w:hAnsiTheme="majorHAnsi" w:cstheme="majorHAnsi"/>
            <w:b/>
            <w:sz w:val="22"/>
            <w:szCs w:val="22"/>
          </w:rPr>
          <w:t xml:space="preserve">boka ditt intresse </w:t>
        </w:r>
      </w:hyperlink>
      <w:r w:rsidRPr="00EA0FA8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29C0A9" w14:textId="77777777" w:rsidR="008E7809" w:rsidRPr="00EA0FA8" w:rsidRDefault="008E7809" w:rsidP="008E7809">
      <w:pPr>
        <w:rPr>
          <w:rFonts w:asciiTheme="majorHAnsi" w:hAnsiTheme="majorHAnsi" w:cstheme="majorHAnsi"/>
          <w:b/>
          <w:sz w:val="22"/>
          <w:szCs w:val="22"/>
        </w:rPr>
      </w:pPr>
    </w:p>
    <w:p w14:paraId="45D11399" w14:textId="77777777" w:rsidR="008E7809" w:rsidRPr="00EA0FA8" w:rsidRDefault="008E7809" w:rsidP="008E7809">
      <w:pPr>
        <w:rPr>
          <w:rFonts w:asciiTheme="majorHAnsi" w:hAnsiTheme="majorHAnsi" w:cstheme="majorHAnsi"/>
          <w:sz w:val="22"/>
          <w:szCs w:val="22"/>
        </w:rPr>
      </w:pPr>
      <w:r w:rsidRPr="00EA0FA8">
        <w:rPr>
          <w:rFonts w:asciiTheme="majorHAnsi" w:hAnsiTheme="majorHAnsi" w:cstheme="majorHAnsi"/>
          <w:sz w:val="22"/>
          <w:szCs w:val="22"/>
        </w:rPr>
        <w:t xml:space="preserve">Upplevelsen genomförs på </w:t>
      </w:r>
      <w:proofErr w:type="spellStart"/>
      <w:r w:rsidRPr="00EA0FA8">
        <w:rPr>
          <w:rFonts w:asciiTheme="majorHAnsi" w:hAnsiTheme="majorHAnsi" w:cstheme="majorHAnsi"/>
          <w:sz w:val="22"/>
          <w:szCs w:val="22"/>
        </w:rPr>
        <w:t>Innofactors</w:t>
      </w:r>
      <w:proofErr w:type="spellEnd"/>
      <w:r w:rsidRPr="00EA0FA8">
        <w:rPr>
          <w:rFonts w:asciiTheme="majorHAnsi" w:hAnsiTheme="majorHAnsi" w:cstheme="majorHAnsi"/>
          <w:sz w:val="22"/>
          <w:szCs w:val="22"/>
        </w:rPr>
        <w:t xml:space="preserve"> kontor på</w:t>
      </w:r>
      <w:r w:rsidRPr="00EA0F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0FA8">
        <w:rPr>
          <w:rFonts w:asciiTheme="majorHAnsi" w:hAnsiTheme="majorHAnsi" w:cstheme="majorHAnsi"/>
          <w:sz w:val="22"/>
          <w:szCs w:val="22"/>
        </w:rPr>
        <w:t xml:space="preserve">Drottninggatan 68, 111 21 Stockholm </w:t>
      </w:r>
    </w:p>
    <w:p w14:paraId="00E9A655" w14:textId="77777777" w:rsidR="008E7809" w:rsidRPr="00EA0FA8" w:rsidRDefault="008E7809" w:rsidP="008E7809">
      <w:pPr>
        <w:rPr>
          <w:rFonts w:asciiTheme="majorHAnsi" w:hAnsiTheme="majorHAnsi" w:cstheme="majorHAnsi"/>
          <w:sz w:val="22"/>
          <w:szCs w:val="22"/>
        </w:rPr>
      </w:pPr>
      <w:r w:rsidRPr="00EA0FA8">
        <w:rPr>
          <w:rFonts w:asciiTheme="majorHAnsi" w:hAnsiTheme="majorHAnsi" w:cstheme="majorHAnsi"/>
          <w:sz w:val="22"/>
          <w:szCs w:val="22"/>
        </w:rPr>
        <w:t xml:space="preserve">Telefon: 08-20 97 30, </w:t>
      </w:r>
      <w:hyperlink r:id="rId8" w:history="1">
        <w:r w:rsidRPr="00EA0FA8">
          <w:rPr>
            <w:rStyle w:val="Hyperlnk"/>
            <w:rFonts w:asciiTheme="majorHAnsi" w:hAnsiTheme="majorHAnsi"/>
            <w:sz w:val="22"/>
            <w:szCs w:val="22"/>
          </w:rPr>
          <w:t>Hemsida</w:t>
        </w:r>
      </w:hyperlink>
      <w:r w:rsidRPr="00EA0FA8">
        <w:rPr>
          <w:rFonts w:asciiTheme="majorHAnsi" w:hAnsiTheme="majorHAnsi"/>
          <w:sz w:val="22"/>
          <w:szCs w:val="22"/>
        </w:rPr>
        <w:t xml:space="preserve">, </w:t>
      </w:r>
      <w:hyperlink r:id="rId9" w:history="1">
        <w:r w:rsidRPr="00EA0FA8">
          <w:rPr>
            <w:rStyle w:val="Hyperlnk"/>
            <w:rFonts w:asciiTheme="majorHAnsi" w:hAnsiTheme="majorHAnsi"/>
            <w:sz w:val="22"/>
            <w:szCs w:val="22"/>
          </w:rPr>
          <w:t xml:space="preserve">Blogg </w:t>
        </w:r>
      </w:hyperlink>
      <w:r w:rsidRPr="00EA0FA8">
        <w:rPr>
          <w:rFonts w:asciiTheme="majorHAnsi" w:hAnsiTheme="majorHAnsi"/>
          <w:sz w:val="22"/>
          <w:szCs w:val="22"/>
        </w:rPr>
        <w:t xml:space="preserve">  </w:t>
      </w:r>
    </w:p>
    <w:p w14:paraId="1E9EC4E0" w14:textId="77777777" w:rsidR="008E7809" w:rsidRPr="00EA0FA8" w:rsidRDefault="008E7809" w:rsidP="008E7809">
      <w:pPr>
        <w:rPr>
          <w:rFonts w:asciiTheme="majorHAnsi" w:hAnsiTheme="majorHAnsi" w:cstheme="majorHAnsi"/>
          <w:b/>
          <w:sz w:val="22"/>
          <w:szCs w:val="22"/>
        </w:rPr>
      </w:pPr>
    </w:p>
    <w:p w14:paraId="4BF38F7B" w14:textId="77777777" w:rsidR="008E7809" w:rsidRPr="00EA0FA8" w:rsidRDefault="008E7809" w:rsidP="008E7809">
      <w:pPr>
        <w:rPr>
          <w:rFonts w:asciiTheme="majorHAnsi" w:hAnsiTheme="majorHAnsi" w:cstheme="majorHAnsi"/>
          <w:b/>
        </w:rPr>
      </w:pPr>
    </w:p>
    <w:p w14:paraId="59D43950" w14:textId="77777777" w:rsidR="008E7809" w:rsidRDefault="008E7809" w:rsidP="008E7809">
      <w:pPr>
        <w:rPr>
          <w:rStyle w:val="Stark"/>
          <w:rFonts w:ascii="Helvetica" w:hAnsi="Helvetica"/>
          <w:i/>
          <w:iCs/>
          <w:color w:val="555555"/>
          <w:sz w:val="20"/>
          <w:szCs w:val="20"/>
          <w:shd w:val="clear" w:color="auto" w:fill="FFFFFF"/>
        </w:rPr>
      </w:pPr>
    </w:p>
    <w:p w14:paraId="3DA78921" w14:textId="77777777" w:rsidR="008E7809" w:rsidRDefault="008E7809" w:rsidP="008E7809">
      <w:pPr>
        <w:rPr>
          <w:rStyle w:val="Stark"/>
          <w:rFonts w:ascii="Helvetica" w:hAnsi="Helvetica"/>
          <w:i/>
          <w:iCs/>
          <w:color w:val="555555"/>
          <w:sz w:val="20"/>
          <w:szCs w:val="20"/>
          <w:shd w:val="clear" w:color="auto" w:fill="FFFFFF"/>
        </w:rPr>
      </w:pPr>
    </w:p>
    <w:p w14:paraId="5F449360" w14:textId="77777777" w:rsidR="008E7809" w:rsidRPr="00EA0FA8" w:rsidRDefault="008E7809" w:rsidP="008E7809">
      <w:pPr>
        <w:rPr>
          <w:rStyle w:val="Stark"/>
          <w:rFonts w:asciiTheme="majorHAnsi" w:hAnsiTheme="majorHAnsi"/>
          <w:iCs/>
          <w:color w:val="555555"/>
          <w:shd w:val="clear" w:color="auto" w:fill="FFFFFF"/>
        </w:rPr>
      </w:pPr>
      <w:r w:rsidRPr="00EA0FA8">
        <w:rPr>
          <w:rStyle w:val="Stark"/>
          <w:rFonts w:asciiTheme="majorHAnsi" w:hAnsiTheme="majorHAnsi"/>
          <w:iCs/>
          <w:color w:val="555555"/>
          <w:shd w:val="clear" w:color="auto" w:fill="FFFFFF"/>
        </w:rPr>
        <w:t>Om oss</w:t>
      </w:r>
    </w:p>
    <w:p w14:paraId="64D6A24A" w14:textId="77777777" w:rsidR="008E7809" w:rsidRPr="008E7809" w:rsidRDefault="008E7809" w:rsidP="008E7809">
      <w:pPr>
        <w:rPr>
          <w:rStyle w:val="Stark"/>
          <w:rFonts w:asciiTheme="majorHAnsi" w:hAnsiTheme="majorHAnsi"/>
          <w:i/>
          <w:iCs/>
          <w:color w:val="555555"/>
          <w:sz w:val="20"/>
          <w:szCs w:val="20"/>
          <w:shd w:val="clear" w:color="auto" w:fill="FFFFFF"/>
        </w:rPr>
      </w:pPr>
    </w:p>
    <w:p w14:paraId="191CD79D" w14:textId="77777777" w:rsidR="008E7809" w:rsidRDefault="008E7809" w:rsidP="008E7809">
      <w:pPr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</w:pPr>
      <w:proofErr w:type="spellStart"/>
      <w:r w:rsidRPr="00EA0FA8">
        <w:rPr>
          <w:rStyle w:val="Stark"/>
          <w:rFonts w:asciiTheme="majorHAnsi" w:hAnsiTheme="majorHAnsi"/>
          <w:i/>
          <w:iCs/>
          <w:color w:val="555555"/>
          <w:sz w:val="22"/>
          <w:szCs w:val="22"/>
          <w:shd w:val="clear" w:color="auto" w:fill="FFFFFF"/>
        </w:rPr>
        <w:t>Innofactor</w:t>
      </w:r>
      <w:proofErr w:type="spellEnd"/>
      <w:r w:rsidRPr="00EA0FA8">
        <w:rPr>
          <w:rStyle w:val="Stark"/>
          <w:rFonts w:asciiTheme="majorHAnsi" w:hAnsiTheme="majorHAnsi"/>
          <w:i/>
          <w:iCs/>
          <w:color w:val="555555"/>
          <w:sz w:val="22"/>
          <w:szCs w:val="22"/>
          <w:shd w:val="clear" w:color="auto" w:fill="FFFFFF"/>
        </w:rPr>
        <w:t> </w:t>
      </w:r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 xml:space="preserve">är en av Nordens ledande leverantörer av Microsoftbaserade IT-lösningar. </w:t>
      </w:r>
      <w:proofErr w:type="spellStart"/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>Innofactor</w:t>
      </w:r>
      <w:proofErr w:type="spellEnd"/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 xml:space="preserve"> levererar verksamhetskritiska lösningar och underhållstjänster samt utvecklar egna mjukvaruprodukter och tjänsteerbjudanden. Tyngdpunkten ligger i digital transformation och molnlösningar baserade på Microsofts </w:t>
      </w:r>
      <w:proofErr w:type="spellStart"/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>Azure</w:t>
      </w:r>
      <w:proofErr w:type="spellEnd"/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 xml:space="preserve">. </w:t>
      </w:r>
      <w:proofErr w:type="spellStart"/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>Innofactor</w:t>
      </w:r>
      <w:proofErr w:type="spellEnd"/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 xml:space="preserve"> har över 1500 kunder inom privata företag, medlemsorganisationer samt inom offentliga sektorn i de </w:t>
      </w:r>
      <w:proofErr w:type="gramStart"/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>Nordiska</w:t>
      </w:r>
      <w:proofErr w:type="gramEnd"/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 xml:space="preserve"> länderna. Företaget har över 600 motiverade och skickliga medarbetare på ett flertal platser i Finland, Norge, Sverige och Danmark. </w:t>
      </w:r>
      <w:proofErr w:type="spellStart"/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>Innofactor</w:t>
      </w:r>
      <w:proofErr w:type="spellEnd"/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 xml:space="preserve"> </w:t>
      </w:r>
      <w:proofErr w:type="spellStart"/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>Oyj:s</w:t>
      </w:r>
      <w:proofErr w:type="spellEnd"/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 xml:space="preserve"> aktie är noterad på NASDAQ </w:t>
      </w:r>
      <w:proofErr w:type="spellStart"/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>Helsinki</w:t>
      </w:r>
      <w:proofErr w:type="spellEnd"/>
      <w:r w:rsidRPr="00EA0FA8">
        <w:rPr>
          <w:rStyle w:val="Betoning"/>
          <w:rFonts w:asciiTheme="majorHAnsi" w:hAnsiTheme="majorHAnsi"/>
          <w:color w:val="555555"/>
          <w:sz w:val="22"/>
          <w:szCs w:val="22"/>
          <w:shd w:val="clear" w:color="auto" w:fill="FFFFFF"/>
        </w:rPr>
        <w:t xml:space="preserve"> Ab:s huvudlista inom branschen teknologi.</w:t>
      </w:r>
    </w:p>
    <w:p w14:paraId="028856A4" w14:textId="32D83B50" w:rsidR="008E7809" w:rsidRDefault="008E7809" w:rsidP="008E7809">
      <w:pPr>
        <w:rPr>
          <w:rFonts w:asciiTheme="majorHAnsi" w:hAnsiTheme="majorHAnsi" w:cstheme="majorHAnsi"/>
          <w:b/>
          <w:sz w:val="22"/>
          <w:szCs w:val="22"/>
        </w:rPr>
      </w:pPr>
    </w:p>
    <w:p w14:paraId="2C68429B" w14:textId="77777777" w:rsidR="008E7809" w:rsidRDefault="008E7809" w:rsidP="008E7809">
      <w:pPr>
        <w:rPr>
          <w:rFonts w:asciiTheme="majorHAnsi" w:hAnsiTheme="majorHAnsi" w:cstheme="majorHAnsi"/>
          <w:b/>
          <w:sz w:val="22"/>
          <w:szCs w:val="22"/>
        </w:rPr>
      </w:pPr>
    </w:p>
    <w:sectPr w:rsidR="008E7809" w:rsidSect="00224C62">
      <w:head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ECE18" w14:textId="77777777" w:rsidR="0072288A" w:rsidRDefault="0072288A" w:rsidP="00E85487">
      <w:r>
        <w:separator/>
      </w:r>
    </w:p>
  </w:endnote>
  <w:endnote w:type="continuationSeparator" w:id="0">
    <w:p w14:paraId="2AD84B85" w14:textId="77777777" w:rsidR="0072288A" w:rsidRDefault="0072288A" w:rsidP="00E8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orwegian">
    <w:panose1 w:val="020B0504000000020004"/>
    <w:charset w:val="00"/>
    <w:family w:val="swiss"/>
    <w:pitch w:val="variable"/>
    <w:sig w:usb0="800000AF" w:usb1="4000204A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4236A" w14:textId="77777777" w:rsidR="0072288A" w:rsidRDefault="0072288A" w:rsidP="00E85487">
      <w:r>
        <w:separator/>
      </w:r>
    </w:p>
  </w:footnote>
  <w:footnote w:type="continuationSeparator" w:id="0">
    <w:p w14:paraId="7575FE94" w14:textId="77777777" w:rsidR="0072288A" w:rsidRDefault="0072288A" w:rsidP="00E8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E6289" w14:textId="077AF2AF" w:rsidR="009C445E" w:rsidRDefault="00F46A65" w:rsidP="00E85487">
    <w:pPr>
      <w:rPr>
        <w:rFonts w:asciiTheme="majorHAnsi" w:hAnsiTheme="majorHAnsi" w:cstheme="majorHAnsi"/>
        <w:bCs/>
        <w:color w:val="808080" w:themeColor="background1" w:themeShade="80"/>
        <w:sz w:val="28"/>
        <w:szCs w:val="28"/>
      </w:rPr>
    </w:pPr>
    <w:r>
      <w:rPr>
        <w:b/>
        <w:bCs/>
        <w:noProof/>
        <w:color w:val="808080" w:themeColor="background1" w:themeShade="80"/>
        <w:sz w:val="22"/>
        <w:szCs w:val="22"/>
      </w:rPr>
      <w:drawing>
        <wp:inline distT="0" distB="0" distL="0" distR="0" wp14:anchorId="0223B8AB" wp14:editId="316BD20F">
          <wp:extent cx="2477537" cy="327660"/>
          <wp:effectExtent l="0" t="0" r="0" b="0"/>
          <wp:docPr id="1" name="Bildobjekt 1" descr="En bild som visar clipart&#10;&#10;Beskrivning genererad med hög exakt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ofactor_logo_CMYK(print)_100_60_0_10_orig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9513" cy="337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808080" w:themeColor="background1" w:themeShade="80"/>
        <w:sz w:val="22"/>
        <w:szCs w:val="22"/>
      </w:rPr>
      <w:t xml:space="preserve"> </w:t>
    </w:r>
    <w:r>
      <w:rPr>
        <w:b/>
        <w:bCs/>
        <w:color w:val="808080" w:themeColor="background1" w:themeShade="80"/>
        <w:sz w:val="22"/>
        <w:szCs w:val="22"/>
      </w:rPr>
      <w:tab/>
    </w:r>
    <w:r>
      <w:rPr>
        <w:b/>
        <w:bCs/>
        <w:color w:val="808080" w:themeColor="background1" w:themeShade="80"/>
        <w:sz w:val="22"/>
        <w:szCs w:val="22"/>
      </w:rPr>
      <w:tab/>
    </w:r>
    <w:r w:rsidRPr="00F46A65">
      <w:rPr>
        <w:rFonts w:asciiTheme="majorHAnsi" w:hAnsiTheme="majorHAnsi" w:cstheme="majorHAnsi"/>
        <w:bCs/>
        <w:color w:val="808080" w:themeColor="background1" w:themeShade="80"/>
        <w:sz w:val="28"/>
        <w:szCs w:val="28"/>
      </w:rPr>
      <w:t>Pressmeddelande</w:t>
    </w:r>
  </w:p>
  <w:p w14:paraId="12BCE045" w14:textId="2665DFA2" w:rsidR="00293655" w:rsidRPr="00E85487" w:rsidRDefault="00293655" w:rsidP="00E85487">
    <w:pPr>
      <w:rPr>
        <w:b/>
        <w:bCs/>
        <w:color w:val="808080" w:themeColor="background1" w:themeShade="80"/>
        <w:sz w:val="22"/>
        <w:szCs w:val="22"/>
      </w:rPr>
    </w:pPr>
    <w:r>
      <w:rPr>
        <w:b/>
        <w:bCs/>
        <w:noProof/>
        <w:color w:val="808080" w:themeColor="background1" w:themeShade="8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11FCC" wp14:editId="54576353">
              <wp:simplePos x="0" y="0"/>
              <wp:positionH relativeFrom="column">
                <wp:posOffset>-635</wp:posOffset>
              </wp:positionH>
              <wp:positionV relativeFrom="paragraph">
                <wp:posOffset>81915</wp:posOffset>
              </wp:positionV>
              <wp:extent cx="5730240" cy="7620"/>
              <wp:effectExtent l="0" t="0" r="22860" b="3048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76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47588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.45pt" to="451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52"/>
    <w:rsid w:val="00033EC2"/>
    <w:rsid w:val="000674D5"/>
    <w:rsid w:val="000B36CF"/>
    <w:rsid w:val="0014737A"/>
    <w:rsid w:val="001879CF"/>
    <w:rsid w:val="00211766"/>
    <w:rsid w:val="00220588"/>
    <w:rsid w:val="00224C62"/>
    <w:rsid w:val="002930A9"/>
    <w:rsid w:val="00293655"/>
    <w:rsid w:val="00543B49"/>
    <w:rsid w:val="00565B06"/>
    <w:rsid w:val="0061762F"/>
    <w:rsid w:val="00627093"/>
    <w:rsid w:val="006D2380"/>
    <w:rsid w:val="006F4B24"/>
    <w:rsid w:val="0072288A"/>
    <w:rsid w:val="00766501"/>
    <w:rsid w:val="007F6B55"/>
    <w:rsid w:val="00800B43"/>
    <w:rsid w:val="00896ADF"/>
    <w:rsid w:val="008E7809"/>
    <w:rsid w:val="009C445E"/>
    <w:rsid w:val="009D0608"/>
    <w:rsid w:val="00B52652"/>
    <w:rsid w:val="00BD2C76"/>
    <w:rsid w:val="00C06FD5"/>
    <w:rsid w:val="00C712BA"/>
    <w:rsid w:val="00CA0292"/>
    <w:rsid w:val="00D5725C"/>
    <w:rsid w:val="00D57BB3"/>
    <w:rsid w:val="00D80D49"/>
    <w:rsid w:val="00D81A83"/>
    <w:rsid w:val="00DC7FB1"/>
    <w:rsid w:val="00DD5D98"/>
    <w:rsid w:val="00E141A2"/>
    <w:rsid w:val="00E31873"/>
    <w:rsid w:val="00E85487"/>
    <w:rsid w:val="00EA0FA8"/>
    <w:rsid w:val="00F46A65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76D538"/>
  <w14:defaultImageDpi w14:val="300"/>
  <w15:docId w15:val="{D7887733-529B-483E-A87C-DC87940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652"/>
    <w:rPr>
      <w:sz w:val="24"/>
      <w:szCs w:val="24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F46A6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52652"/>
    <w:rPr>
      <w:color w:val="0000FF" w:themeColor="hyperlink"/>
      <w:u w:val="single"/>
    </w:rPr>
  </w:style>
  <w:style w:type="character" w:customStyle="1" w:styleId="y0nh2b">
    <w:name w:val="y0nh2b"/>
    <w:basedOn w:val="Standardstycketeckensnitt"/>
    <w:rsid w:val="00B52652"/>
  </w:style>
  <w:style w:type="character" w:customStyle="1" w:styleId="st">
    <w:name w:val="st"/>
    <w:basedOn w:val="Standardstycketeckensnitt"/>
    <w:rsid w:val="00B52652"/>
  </w:style>
  <w:style w:type="paragraph" w:styleId="Sidhuvud">
    <w:name w:val="header"/>
    <w:basedOn w:val="Normal"/>
    <w:link w:val="SidhuvudChar"/>
    <w:uiPriority w:val="99"/>
    <w:unhideWhenUsed/>
    <w:rsid w:val="00E854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85487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85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85487"/>
    <w:rPr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9C445E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unhideWhenUsed/>
    <w:rsid w:val="00F46A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ubrik2Char">
    <w:name w:val="Rubrik 2 Char"/>
    <w:basedOn w:val="Standardstycketeckensnitt"/>
    <w:link w:val="Rubrik2"/>
    <w:uiPriority w:val="9"/>
    <w:rsid w:val="00F46A65"/>
    <w:rPr>
      <w:rFonts w:eastAsia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CA0292"/>
    <w:rPr>
      <w:i/>
      <w:iCs/>
    </w:rPr>
  </w:style>
  <w:style w:type="character" w:styleId="Stark">
    <w:name w:val="Strong"/>
    <w:basedOn w:val="Standardstycketeckensnitt"/>
    <w:uiPriority w:val="22"/>
    <w:qFormat/>
    <w:rsid w:val="00CA0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isering.innofactor.se/ta-en-tur-in-i-framtiden-i-vaart-upplevelseru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gitalisering.innofactor.se/ta-en-tur-in-i-framtiden-i-vaart-upplevelseru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ne.lager@innofactor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igitalisering.innofactor.se/blogg/digitalt-koncept-inom-digital-haelso-sjukvaar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728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Anna Lafvas Produktion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Lafvas</dc:creator>
  <cp:keywords/>
  <dc:description/>
  <cp:lastModifiedBy>Marianne Lager</cp:lastModifiedBy>
  <cp:revision>8</cp:revision>
  <cp:lastPrinted>2018-03-20T08:38:00Z</cp:lastPrinted>
  <dcterms:created xsi:type="dcterms:W3CDTF">2018-03-19T13:08:00Z</dcterms:created>
  <dcterms:modified xsi:type="dcterms:W3CDTF">2018-03-20T08:38:00Z</dcterms:modified>
</cp:coreProperties>
</file>