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66" w:rsidRDefault="00346566">
      <w:pPr>
        <w:rPr>
          <w:rFonts w:ascii="Arial" w:eastAsia="Arial" w:hAnsi="Arial" w:cs="Arial"/>
          <w:sz w:val="22"/>
          <w:szCs w:val="22"/>
        </w:rPr>
      </w:pPr>
    </w:p>
    <w:p w:rsidR="00346566" w:rsidRDefault="00346566">
      <w:pPr>
        <w:rPr>
          <w:rFonts w:ascii="Arial" w:eastAsia="Arial" w:hAnsi="Arial" w:cs="Arial"/>
          <w:sz w:val="22"/>
          <w:szCs w:val="22"/>
        </w:rPr>
      </w:pPr>
    </w:p>
    <w:p w:rsidR="00346566" w:rsidRDefault="00D45C9D">
      <w:pPr>
        <w:jc w:val="center"/>
        <w:outlineLvl w:val="0"/>
        <w:rPr>
          <w:rStyle w:val="ccbntxt"/>
          <w:rFonts w:ascii="Arial" w:eastAsia="Arial" w:hAnsi="Arial" w:cs="Arial"/>
          <w:b/>
          <w:bCs/>
          <w:sz w:val="36"/>
          <w:szCs w:val="36"/>
        </w:rPr>
      </w:pPr>
      <w:r>
        <w:rPr>
          <w:rStyle w:val="ccbntxt"/>
          <w:rFonts w:ascii="Arial" w:hAnsi="Arial"/>
          <w:b/>
          <w:bCs/>
          <w:sz w:val="36"/>
          <w:szCs w:val="36"/>
        </w:rPr>
        <w:t>DENTSPLY Implants introduces TitaniumBase EV</w:t>
      </w:r>
      <w:r>
        <w:rPr>
          <w:rStyle w:val="ccbntxt"/>
          <w:rFonts w:ascii="Arial Unicode MS" w:eastAsia="Arial Unicode MS" w:hAnsi="Arial Unicode MS" w:cs="Arial Unicode MS"/>
          <w:sz w:val="36"/>
          <w:szCs w:val="36"/>
        </w:rPr>
        <w:br/>
      </w:r>
      <w:r>
        <w:rPr>
          <w:rStyle w:val="ccbntxt"/>
          <w:rFonts w:ascii="Arial" w:hAnsi="Arial"/>
          <w:b/>
          <w:bCs/>
          <w:sz w:val="36"/>
          <w:szCs w:val="36"/>
        </w:rPr>
        <w:t>—improving digital workflow in the dental laboratory</w:t>
      </w:r>
    </w:p>
    <w:p w:rsidR="00346566" w:rsidRDefault="00346566">
      <w:pPr>
        <w:rPr>
          <w:rStyle w:val="ccbntxt"/>
          <w:rFonts w:ascii="Arial" w:eastAsia="Arial" w:hAnsi="Arial" w:cs="Arial"/>
          <w:sz w:val="21"/>
          <w:szCs w:val="21"/>
        </w:rPr>
      </w:pPr>
    </w:p>
    <w:p w:rsidR="00101683" w:rsidRDefault="00101683">
      <w:pPr>
        <w:rPr>
          <w:rFonts w:ascii="Arial" w:eastAsia="Arial" w:hAnsi="Arial" w:cs="Arial"/>
          <w:noProof/>
          <w:color w:val="221E1F"/>
          <w:sz w:val="22"/>
          <w:szCs w:val="22"/>
          <w:u w:color="221E1F"/>
        </w:rPr>
      </w:pPr>
    </w:p>
    <w:p w:rsidR="00346566" w:rsidRDefault="00D45C9D">
      <w:pPr>
        <w:rPr>
          <w:rStyle w:val="ccbntxt"/>
          <w:rFonts w:ascii="Arial" w:eastAsia="Arial" w:hAnsi="Arial" w:cs="Arial"/>
          <w:sz w:val="22"/>
          <w:szCs w:val="22"/>
        </w:rPr>
      </w:pPr>
      <w:r>
        <w:rPr>
          <w:rStyle w:val="ccbntxt"/>
          <w:rFonts w:ascii="Arial" w:hAnsi="Arial"/>
          <w:i/>
          <w:iCs/>
          <w:sz w:val="20"/>
          <w:szCs w:val="20"/>
        </w:rPr>
        <w:t>November 2015</w:t>
      </w:r>
      <w:r>
        <w:rPr>
          <w:rStyle w:val="ccbntxt"/>
          <w:rFonts w:ascii="Arial" w:hAnsi="Arial"/>
          <w:sz w:val="22"/>
          <w:szCs w:val="22"/>
        </w:rPr>
        <w:t>—</w:t>
      </w:r>
      <w:proofErr w:type="gramStart"/>
      <w:r>
        <w:rPr>
          <w:rStyle w:val="ccbntxt"/>
          <w:rFonts w:ascii="Arial" w:hAnsi="Arial"/>
          <w:sz w:val="22"/>
          <w:szCs w:val="22"/>
        </w:rPr>
        <w:t>Acting</w:t>
      </w:r>
      <w:proofErr w:type="gramEnd"/>
      <w:r>
        <w:rPr>
          <w:rStyle w:val="ccbntxt"/>
          <w:rFonts w:ascii="Arial" w:hAnsi="Arial"/>
          <w:sz w:val="22"/>
          <w:szCs w:val="22"/>
        </w:rPr>
        <w:t xml:space="preserve"> on an increased need for dental laboratories to </w:t>
      </w:r>
      <w:r>
        <w:rPr>
          <w:rStyle w:val="ccbntxt"/>
          <w:rFonts w:ascii="Arial" w:hAnsi="Arial"/>
          <w:color w:val="221E1F"/>
          <w:sz w:val="22"/>
          <w:szCs w:val="22"/>
          <w:u w:color="221E1F"/>
        </w:rPr>
        <w:t xml:space="preserve">design and manufacture CAD/CAM restorations using their preferred workflow, </w:t>
      </w:r>
      <w:r>
        <w:rPr>
          <w:rStyle w:val="ccbntxt"/>
          <w:rFonts w:ascii="Arial" w:hAnsi="Arial"/>
          <w:sz w:val="22"/>
          <w:szCs w:val="22"/>
        </w:rPr>
        <w:t>DENTSPLY Implants introduces TitaniumBase EV</w:t>
      </w:r>
      <w:r w:rsidR="007218B7">
        <w:rPr>
          <w:rStyle w:val="ccbntxt"/>
          <w:rFonts w:ascii="Arial" w:hAnsi="Arial"/>
          <w:sz w:val="22"/>
          <w:szCs w:val="22"/>
        </w:rPr>
        <w:t>*</w:t>
      </w:r>
      <w:r>
        <w:rPr>
          <w:rStyle w:val="ccbntxt"/>
          <w:rFonts w:ascii="Arial" w:hAnsi="Arial"/>
          <w:sz w:val="22"/>
          <w:szCs w:val="22"/>
        </w:rPr>
        <w:t xml:space="preserve">. This treatment solution provides dental professionals with the opportunity to deliver </w:t>
      </w:r>
      <w:r w:rsidR="00462814">
        <w:rPr>
          <w:rStyle w:val="ccbntxt"/>
          <w:rFonts w:ascii="Arial" w:hAnsi="Arial"/>
          <w:sz w:val="22"/>
          <w:szCs w:val="22"/>
        </w:rPr>
        <w:t>good</w:t>
      </w:r>
      <w:r w:rsidR="000509DC">
        <w:rPr>
          <w:rStyle w:val="ccbntxt"/>
          <w:rFonts w:ascii="Arial" w:hAnsi="Arial"/>
          <w:sz w:val="22"/>
          <w:szCs w:val="22"/>
        </w:rPr>
        <w:t xml:space="preserve"> </w:t>
      </w:r>
      <w:r>
        <w:rPr>
          <w:rStyle w:val="ccbntxt"/>
          <w:rFonts w:ascii="Arial" w:hAnsi="Arial"/>
          <w:sz w:val="22"/>
          <w:szCs w:val="22"/>
        </w:rPr>
        <w:t>result</w:t>
      </w:r>
      <w:r w:rsidR="00BE2C24">
        <w:rPr>
          <w:rStyle w:val="ccbntxt"/>
          <w:rFonts w:ascii="Arial" w:hAnsi="Arial"/>
          <w:sz w:val="22"/>
          <w:szCs w:val="22"/>
        </w:rPr>
        <w:t>s</w:t>
      </w:r>
      <w:r>
        <w:rPr>
          <w:rStyle w:val="ccbntxt"/>
          <w:rFonts w:ascii="Arial" w:hAnsi="Arial"/>
          <w:sz w:val="22"/>
          <w:szCs w:val="22"/>
        </w:rPr>
        <w:t xml:space="preserve"> to whom it matters the most—the patients.  </w:t>
      </w:r>
      <w:r>
        <w:rPr>
          <w:rStyle w:val="ccbntxt"/>
          <w:rFonts w:ascii="Arial Unicode MS" w:eastAsia="Arial Unicode MS" w:hAnsi="Arial Unicode MS" w:cs="Arial Unicode MS"/>
          <w:sz w:val="22"/>
          <w:szCs w:val="22"/>
        </w:rPr>
        <w:br/>
      </w:r>
    </w:p>
    <w:p w:rsidR="00346566" w:rsidRPr="00101683" w:rsidRDefault="00D45C9D">
      <w:pPr>
        <w:rPr>
          <w:rStyle w:val="ccbntxt"/>
          <w:rFonts w:ascii="Arial" w:eastAsia="Arial" w:hAnsi="Arial" w:cs="Arial"/>
          <w:color w:val="auto"/>
          <w:sz w:val="22"/>
          <w:szCs w:val="22"/>
        </w:rPr>
      </w:pPr>
      <w:r w:rsidRPr="00101683">
        <w:rPr>
          <w:rStyle w:val="ccbntxt"/>
          <w:rFonts w:ascii="Arial" w:hAnsi="Arial"/>
          <w:color w:val="auto"/>
          <w:sz w:val="22"/>
          <w:szCs w:val="22"/>
        </w:rPr>
        <w:t xml:space="preserve">Björn Roland, </w:t>
      </w:r>
      <w:r w:rsidR="00101683">
        <w:rPr>
          <w:rStyle w:val="ccbntxt"/>
          <w:rFonts w:ascii="Arial" w:hAnsi="Arial"/>
          <w:color w:val="auto"/>
          <w:sz w:val="22"/>
          <w:szCs w:val="22"/>
        </w:rPr>
        <w:t xml:space="preserve">MDT, </w:t>
      </w:r>
      <w:r w:rsidRPr="00101683">
        <w:rPr>
          <w:rStyle w:val="ccbntxt"/>
          <w:rFonts w:ascii="Arial" w:hAnsi="Arial"/>
          <w:color w:val="auto"/>
          <w:sz w:val="22"/>
          <w:szCs w:val="22"/>
        </w:rPr>
        <w:t xml:space="preserve">at the </w:t>
      </w:r>
      <w:r w:rsidR="00101683">
        <w:rPr>
          <w:rStyle w:val="ccbntxt"/>
          <w:rFonts w:ascii="Arial" w:hAnsi="Arial"/>
          <w:color w:val="auto"/>
          <w:sz w:val="22"/>
          <w:szCs w:val="22"/>
        </w:rPr>
        <w:t xml:space="preserve">Dental-Design Schnellbaecher &amp; Roland </w:t>
      </w:r>
      <w:r w:rsidRPr="00101683">
        <w:rPr>
          <w:rStyle w:val="ccbntxt"/>
          <w:rFonts w:ascii="Arial" w:hAnsi="Arial"/>
          <w:color w:val="auto"/>
          <w:sz w:val="22"/>
          <w:szCs w:val="22"/>
        </w:rPr>
        <w:t xml:space="preserve">dental laboratory in </w:t>
      </w:r>
      <w:r w:rsidRPr="00101683">
        <w:rPr>
          <w:rStyle w:val="ccbntxt"/>
          <w:rFonts w:ascii="Arial" w:hAnsi="Arial"/>
          <w:color w:val="auto"/>
          <w:sz w:val="22"/>
          <w:szCs w:val="22"/>
          <w:lang w:val="de-DE"/>
        </w:rPr>
        <w:t>Klein-Winternheim</w:t>
      </w:r>
      <w:r w:rsidRPr="00101683">
        <w:rPr>
          <w:rStyle w:val="ccbntxt"/>
          <w:rFonts w:ascii="Arial" w:hAnsi="Arial"/>
          <w:color w:val="auto"/>
          <w:sz w:val="22"/>
          <w:szCs w:val="22"/>
        </w:rPr>
        <w:t>, Germany, has been a part of the</w:t>
      </w:r>
      <w:r w:rsidR="007218B7">
        <w:rPr>
          <w:rStyle w:val="ccbntxt"/>
          <w:rFonts w:ascii="Arial" w:hAnsi="Arial"/>
          <w:color w:val="auto"/>
          <w:sz w:val="22"/>
          <w:szCs w:val="22"/>
        </w:rPr>
        <w:t xml:space="preserve"> </w:t>
      </w:r>
      <w:r w:rsidRPr="00101683">
        <w:rPr>
          <w:rStyle w:val="ccbntxt"/>
          <w:rFonts w:ascii="Arial" w:hAnsi="Arial"/>
          <w:color w:val="auto"/>
          <w:sz w:val="22"/>
          <w:szCs w:val="22"/>
        </w:rPr>
        <w:t xml:space="preserve">development of this solution. </w:t>
      </w:r>
      <w:r w:rsidR="00047303">
        <w:rPr>
          <w:rStyle w:val="ccbntxt"/>
          <w:rFonts w:ascii="Arial" w:hAnsi="Arial"/>
          <w:color w:val="auto"/>
          <w:sz w:val="22"/>
          <w:szCs w:val="22"/>
        </w:rPr>
        <w:br/>
      </w:r>
      <w:bookmarkStart w:id="0" w:name="_GoBack"/>
      <w:bookmarkEnd w:id="0"/>
      <w:r w:rsidRPr="00101683">
        <w:rPr>
          <w:rStyle w:val="ccbntxt"/>
          <w:rFonts w:ascii="Arial" w:hAnsi="Arial"/>
          <w:color w:val="auto"/>
          <w:sz w:val="22"/>
          <w:szCs w:val="22"/>
        </w:rPr>
        <w:t xml:space="preserve">“TitaniumBase EV fills a </w:t>
      </w:r>
      <w:r w:rsidR="000509DC" w:rsidRPr="00101683">
        <w:rPr>
          <w:rStyle w:val="ccbntxt"/>
          <w:rFonts w:ascii="Arial" w:hAnsi="Arial"/>
          <w:color w:val="auto"/>
          <w:sz w:val="22"/>
          <w:szCs w:val="22"/>
        </w:rPr>
        <w:t>need</w:t>
      </w:r>
      <w:r w:rsidR="000509DC">
        <w:rPr>
          <w:rStyle w:val="ccbntxt"/>
          <w:rFonts w:ascii="Arial" w:hAnsi="Arial"/>
          <w:color w:val="auto"/>
          <w:sz w:val="22"/>
          <w:szCs w:val="22"/>
        </w:rPr>
        <w:t xml:space="preserve"> for the </w:t>
      </w:r>
      <w:r w:rsidRPr="00101683">
        <w:rPr>
          <w:rStyle w:val="ccbntxt"/>
          <w:rFonts w:ascii="Arial" w:hAnsi="Arial"/>
          <w:color w:val="auto"/>
          <w:sz w:val="22"/>
          <w:szCs w:val="22"/>
        </w:rPr>
        <w:t>dental laboratory and demand in the market. It allows me to design the final restoration in a digital workflow that I choose.”</w:t>
      </w:r>
    </w:p>
    <w:p w:rsidR="00346566" w:rsidRDefault="00047303">
      <w:pPr>
        <w:rPr>
          <w:rStyle w:val="ccbntxt"/>
          <w:rFonts w:ascii="Arial" w:eastAsia="Arial" w:hAnsi="Arial" w:cs="Arial"/>
          <w:sz w:val="22"/>
          <w:szCs w:val="22"/>
        </w:rPr>
      </w:pPr>
      <w:r>
        <w:rPr>
          <w:rFonts w:ascii="Arial" w:eastAsia="Arial" w:hAnsi="Arial" w:cs="Arial"/>
          <w:noProof/>
          <w:color w:val="221E1F"/>
          <w:sz w:val="22"/>
          <w:szCs w:val="22"/>
          <w:u w:color="221E1F"/>
        </w:rPr>
        <w:drawing>
          <wp:anchor distT="0" distB="0" distL="114300" distR="114300" simplePos="0" relativeHeight="251658240" behindDoc="1" locked="0" layoutInCell="1" allowOverlap="1" wp14:anchorId="75F02660" wp14:editId="18FD2CA9">
            <wp:simplePos x="0" y="0"/>
            <wp:positionH relativeFrom="column">
              <wp:posOffset>4863465</wp:posOffset>
            </wp:positionH>
            <wp:positionV relativeFrom="page">
              <wp:posOffset>4358640</wp:posOffset>
            </wp:positionV>
            <wp:extent cx="1482090" cy="379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9373-Titanium_Base_EV_pillar_standing_screw_separated-GMC.png"/>
                    <pic:cNvPicPr/>
                  </pic:nvPicPr>
                  <pic:blipFill rotWithShape="1">
                    <a:blip r:embed="rId8">
                      <a:extLst>
                        <a:ext uri="{28A0092B-C50C-407E-A947-70E740481C1C}">
                          <a14:useLocalDpi xmlns:a14="http://schemas.microsoft.com/office/drawing/2010/main" val="0"/>
                        </a:ext>
                      </a:extLst>
                    </a:blip>
                    <a:srcRect l="25818" r="21976"/>
                    <a:stretch/>
                  </pic:blipFill>
                  <pic:spPr bwMode="auto">
                    <a:xfrm>
                      <a:off x="0" y="0"/>
                      <a:ext cx="1482090" cy="379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566" w:rsidRDefault="00D45C9D">
      <w:pPr>
        <w:pStyle w:val="Default"/>
        <w:spacing w:after="120"/>
        <w:rPr>
          <w:rStyle w:val="ccbntxt"/>
          <w:rFonts w:ascii="Arial" w:hAnsi="Arial"/>
          <w:color w:val="221E1F"/>
          <w:sz w:val="22"/>
          <w:szCs w:val="22"/>
          <w:u w:color="221E1F"/>
          <w:lang w:val="en-US"/>
        </w:rPr>
      </w:pPr>
      <w:r>
        <w:rPr>
          <w:rStyle w:val="ccbntxt"/>
          <w:rFonts w:ascii="Arial" w:hAnsi="Arial"/>
          <w:color w:val="221E1F"/>
          <w:sz w:val="22"/>
          <w:szCs w:val="22"/>
          <w:u w:color="221E1F"/>
          <w:lang w:val="en-US"/>
        </w:rPr>
        <w:t>TitaniumBase EV combines the proven design of a titanium abutment and the benefits of an individually designed ceramic component. Specifically, TitaniumBase EV provides</w:t>
      </w:r>
      <w:r w:rsidR="00D3101B">
        <w:rPr>
          <w:rStyle w:val="ccbntxt"/>
          <w:rFonts w:ascii="Arial" w:hAnsi="Arial"/>
          <w:color w:val="221E1F"/>
          <w:sz w:val="22"/>
          <w:szCs w:val="22"/>
          <w:u w:color="221E1F"/>
          <w:lang w:val="en-US"/>
        </w:rPr>
        <w:t xml:space="preserve"> high mechanical integrity and offers</w:t>
      </w:r>
      <w:r>
        <w:rPr>
          <w:rStyle w:val="ccbntxt"/>
          <w:rFonts w:ascii="Arial" w:hAnsi="Arial"/>
          <w:color w:val="221E1F"/>
          <w:sz w:val="22"/>
          <w:szCs w:val="22"/>
          <w:u w:color="221E1F"/>
          <w:lang w:val="en-US"/>
        </w:rPr>
        <w:t xml:space="preserve"> a strong and stable base for the ceramic restoration</w:t>
      </w:r>
      <w:r w:rsidR="00D3101B">
        <w:rPr>
          <w:rStyle w:val="ccbntxt"/>
          <w:rFonts w:ascii="Arial" w:hAnsi="Arial"/>
          <w:color w:val="221E1F"/>
          <w:sz w:val="22"/>
          <w:szCs w:val="22"/>
          <w:u w:color="221E1F"/>
          <w:lang w:val="en-US"/>
        </w:rPr>
        <w:t>.</w:t>
      </w:r>
      <w:r>
        <w:rPr>
          <w:rStyle w:val="ccbntxt"/>
          <w:rFonts w:ascii="Arial" w:hAnsi="Arial"/>
          <w:color w:val="221E1F"/>
          <w:sz w:val="22"/>
          <w:szCs w:val="22"/>
          <w:u w:color="221E1F"/>
          <w:lang w:val="en-US"/>
        </w:rPr>
        <w:t xml:space="preserve"> </w:t>
      </w:r>
    </w:p>
    <w:p w:rsidR="007218B7" w:rsidRDefault="007218B7" w:rsidP="007218B7">
      <w:pPr>
        <w:pStyle w:val="Default"/>
        <w:rPr>
          <w:rStyle w:val="ccbntxt"/>
          <w:rFonts w:ascii="Arial" w:hAnsi="Arial"/>
          <w:color w:val="221E1F"/>
          <w:sz w:val="22"/>
          <w:szCs w:val="22"/>
          <w:u w:color="221E1F"/>
          <w:lang w:val="en-US"/>
        </w:rPr>
      </w:pPr>
      <w:r>
        <w:rPr>
          <w:rStyle w:val="ccbntxt"/>
          <w:rFonts w:ascii="Arial" w:hAnsi="Arial"/>
          <w:color w:val="auto"/>
          <w:sz w:val="22"/>
          <w:szCs w:val="22"/>
          <w:lang w:val="en-US"/>
        </w:rPr>
        <w:t xml:space="preserve">It is important </w:t>
      </w:r>
      <w:r w:rsidRPr="007218B7">
        <w:rPr>
          <w:rStyle w:val="ccbntxt"/>
          <w:rFonts w:ascii="Arial" w:hAnsi="Arial"/>
          <w:color w:val="auto"/>
          <w:sz w:val="22"/>
          <w:szCs w:val="22"/>
          <w:lang w:val="en-US"/>
        </w:rPr>
        <w:t>that new solutions are built upon well-documented implant systems that are proven in the long term.</w:t>
      </w:r>
      <w:r>
        <w:rPr>
          <w:rStyle w:val="ccbntxt"/>
          <w:rFonts w:ascii="Arial" w:hAnsi="Arial"/>
          <w:color w:val="auto"/>
          <w:sz w:val="22"/>
          <w:szCs w:val="22"/>
          <w:lang w:val="en-US"/>
        </w:rPr>
        <w:t xml:space="preserve"> </w:t>
      </w:r>
      <w:r>
        <w:rPr>
          <w:rStyle w:val="ccbntxt"/>
          <w:rFonts w:ascii="Arial" w:hAnsi="Arial"/>
          <w:color w:val="221E1F"/>
          <w:sz w:val="22"/>
          <w:szCs w:val="22"/>
          <w:u w:color="221E1F"/>
          <w:lang w:val="en-US"/>
        </w:rPr>
        <w:t>Being manufactured with the highest precision, TitaniumBase EV meets the important requirement of the Conical Seal Design</w:t>
      </w:r>
      <w:r w:rsidR="00D31E57">
        <w:rPr>
          <w:rStyle w:val="ccbntxt"/>
          <w:rFonts w:ascii="Arial" w:hAnsi="Arial"/>
          <w:color w:val="221E1F"/>
          <w:sz w:val="22"/>
          <w:szCs w:val="22"/>
          <w:u w:color="221E1F"/>
          <w:lang w:val="en-US"/>
        </w:rPr>
        <w:t>, one of the proven interdependent features of the</w:t>
      </w:r>
      <w:r>
        <w:rPr>
          <w:rStyle w:val="ccbntxt"/>
          <w:rFonts w:ascii="Arial" w:hAnsi="Arial"/>
          <w:color w:val="221E1F"/>
          <w:sz w:val="22"/>
          <w:szCs w:val="22"/>
          <w:u w:color="221E1F"/>
          <w:lang w:val="en-US"/>
        </w:rPr>
        <w:t xml:space="preserve"> </w:t>
      </w:r>
      <w:hyperlink r:id="rId9" w:history="1">
        <w:r w:rsidRPr="00B033AA">
          <w:rPr>
            <w:rStyle w:val="Hyperlink"/>
            <w:rFonts w:ascii="Arial" w:hAnsi="Arial"/>
            <w:color w:val="002060"/>
            <w:sz w:val="22"/>
            <w:szCs w:val="22"/>
            <w:u w:val="none"/>
            <w:lang w:val="en-US"/>
          </w:rPr>
          <w:t>ASTRA TECH Implant System BioManagement Complex</w:t>
        </w:r>
      </w:hyperlink>
      <w:r w:rsidR="0073272B">
        <w:rPr>
          <w:rStyle w:val="ccbntxt"/>
          <w:rFonts w:ascii="Arial" w:hAnsi="Arial"/>
          <w:color w:val="221E1F"/>
          <w:sz w:val="22"/>
          <w:szCs w:val="22"/>
          <w:u w:color="221E1F"/>
          <w:lang w:val="en-US"/>
        </w:rPr>
        <w:t>.</w:t>
      </w:r>
      <w:r>
        <w:rPr>
          <w:rStyle w:val="ccbntxt"/>
          <w:rFonts w:ascii="Arial" w:hAnsi="Arial"/>
          <w:color w:val="221E1F"/>
          <w:sz w:val="22"/>
          <w:szCs w:val="22"/>
          <w:u w:color="221E1F"/>
          <w:lang w:val="en-US"/>
        </w:rPr>
        <w:t xml:space="preserve"> </w:t>
      </w:r>
    </w:p>
    <w:p w:rsidR="00346566" w:rsidRDefault="00346566">
      <w:pPr>
        <w:rPr>
          <w:rStyle w:val="ccbntxt"/>
          <w:rFonts w:ascii="Arial" w:eastAsia="Arial" w:hAnsi="Arial" w:cs="Arial"/>
          <w:color w:val="221E1F"/>
          <w:sz w:val="22"/>
          <w:szCs w:val="22"/>
          <w:u w:color="221E1F"/>
        </w:rPr>
      </w:pPr>
    </w:p>
    <w:p w:rsidR="00346566" w:rsidRDefault="007218B7">
      <w:pPr>
        <w:rPr>
          <w:rStyle w:val="ccbntxt"/>
          <w:rFonts w:ascii="Arial" w:eastAsia="Arial" w:hAnsi="Arial" w:cs="Arial"/>
          <w:sz w:val="22"/>
          <w:szCs w:val="22"/>
        </w:rPr>
      </w:pPr>
      <w:r>
        <w:rPr>
          <w:rStyle w:val="ccbntxt"/>
          <w:rFonts w:ascii="Arial" w:eastAsia="Arial" w:hAnsi="Arial" w:cs="Arial"/>
          <w:color w:val="221E1F"/>
          <w:sz w:val="22"/>
          <w:szCs w:val="22"/>
          <w:u w:color="221E1F"/>
        </w:rPr>
        <w:t>The TitaniumBase EV digital workflow and library files are developed for the 3Shape Dental System</w:t>
      </w:r>
      <w:r w:rsidR="0073272B">
        <w:rPr>
          <w:rStyle w:val="ccbntxt"/>
          <w:rFonts w:ascii="Arial" w:eastAsia="Arial" w:hAnsi="Arial" w:cs="Arial"/>
          <w:color w:val="221E1F"/>
          <w:sz w:val="22"/>
          <w:szCs w:val="22"/>
          <w:u w:color="221E1F"/>
        </w:rPr>
        <w:t>™</w:t>
      </w:r>
      <w:r>
        <w:rPr>
          <w:rStyle w:val="ccbntxt"/>
          <w:rFonts w:ascii="Arial" w:eastAsia="Arial" w:hAnsi="Arial" w:cs="Arial"/>
          <w:color w:val="221E1F"/>
          <w:sz w:val="22"/>
          <w:szCs w:val="22"/>
          <w:u w:color="221E1F"/>
        </w:rPr>
        <w:t xml:space="preserve">. </w:t>
      </w:r>
      <w:r w:rsidR="00D45C9D">
        <w:rPr>
          <w:rStyle w:val="ccbntxt"/>
          <w:rFonts w:ascii="Arial" w:hAnsi="Arial"/>
          <w:color w:val="221E1F"/>
          <w:sz w:val="22"/>
          <w:szCs w:val="22"/>
          <w:u w:color="221E1F"/>
        </w:rPr>
        <w:t>TitaniumBase is also available for DENTSPLY Implants’ ANKYLOS and XiVE implant lines</w:t>
      </w:r>
      <w:r w:rsidR="00556C40">
        <w:rPr>
          <w:rStyle w:val="ccbntxt"/>
          <w:rFonts w:ascii="Arial" w:hAnsi="Arial"/>
          <w:color w:val="221E1F"/>
          <w:sz w:val="22"/>
          <w:szCs w:val="22"/>
          <w:u w:color="221E1F"/>
        </w:rPr>
        <w:t>.</w:t>
      </w:r>
    </w:p>
    <w:p w:rsidR="00346566" w:rsidRDefault="00346566">
      <w:pPr>
        <w:pStyle w:val="Default"/>
        <w:spacing w:after="120"/>
        <w:rPr>
          <w:rFonts w:ascii="Arial" w:eastAsia="Arial" w:hAnsi="Arial" w:cs="Arial"/>
          <w:sz w:val="20"/>
          <w:szCs w:val="20"/>
          <w:lang w:val="en-US"/>
        </w:rPr>
      </w:pPr>
    </w:p>
    <w:p w:rsidR="007F1DFA" w:rsidRDefault="007F1DFA">
      <w:pPr>
        <w:pStyle w:val="Default"/>
        <w:spacing w:after="120"/>
        <w:rPr>
          <w:rFonts w:ascii="Arial" w:eastAsia="Arial" w:hAnsi="Arial" w:cs="Arial"/>
          <w:sz w:val="20"/>
          <w:szCs w:val="20"/>
          <w:lang w:val="en-US"/>
        </w:rPr>
      </w:pPr>
    </w:p>
    <w:p w:rsidR="00346566" w:rsidRDefault="00D45C9D">
      <w:pPr>
        <w:spacing w:after="60"/>
        <w:rPr>
          <w:rStyle w:val="ccbntxt"/>
          <w:rFonts w:ascii="Arial" w:eastAsia="Arial" w:hAnsi="Arial" w:cs="Arial"/>
          <w:b/>
          <w:bCs/>
          <w:sz w:val="22"/>
          <w:szCs w:val="22"/>
        </w:rPr>
      </w:pPr>
      <w:r>
        <w:rPr>
          <w:rStyle w:val="ccbntxt"/>
          <w:rFonts w:ascii="Arial" w:hAnsi="Arial"/>
          <w:b/>
          <w:bCs/>
          <w:sz w:val="22"/>
          <w:szCs w:val="22"/>
        </w:rPr>
        <w:t>ASTRA TECH Implant System EV</w:t>
      </w:r>
    </w:p>
    <w:p w:rsidR="00346566" w:rsidRDefault="00D45C9D">
      <w:pPr>
        <w:rPr>
          <w:rStyle w:val="ccbntxt"/>
          <w:rFonts w:ascii="Arial" w:eastAsia="Arial" w:hAnsi="Arial" w:cs="Arial"/>
          <w:sz w:val="22"/>
          <w:szCs w:val="22"/>
        </w:rPr>
      </w:pPr>
      <w:r>
        <w:rPr>
          <w:rStyle w:val="ccbntxt"/>
          <w:rFonts w:ascii="Arial" w:hAnsi="Arial"/>
          <w:sz w:val="22"/>
          <w:szCs w:val="22"/>
        </w:rPr>
        <w:t xml:space="preserve">TitaniumBase EV is part of the </w:t>
      </w:r>
      <w:hyperlink r:id="rId10" w:history="1">
        <w:r w:rsidRPr="00B033AA">
          <w:rPr>
            <w:rStyle w:val="Hyperlink"/>
            <w:rFonts w:ascii="Arial" w:hAnsi="Arial"/>
            <w:color w:val="002060"/>
            <w:sz w:val="22"/>
            <w:szCs w:val="22"/>
            <w:u w:val="none"/>
          </w:rPr>
          <w:t>ASTRA TECH Implant System EV</w:t>
        </w:r>
      </w:hyperlink>
      <w:r>
        <w:rPr>
          <w:rStyle w:val="ccbntxt"/>
          <w:rFonts w:ascii="Arial" w:hAnsi="Arial"/>
          <w:sz w:val="22"/>
          <w:szCs w:val="22"/>
        </w:rPr>
        <w:t xml:space="preserve">, a next generation implant system designed with a site-specific, crown-down approach based on the natural dentition for increased surgical simplicity and flexibility and restorative ease—without compromising the unique </w:t>
      </w:r>
      <w:r>
        <w:rPr>
          <w:rStyle w:val="ccbntxt"/>
          <w:rFonts w:ascii="Arial" w:hAnsi="Arial"/>
          <w:caps/>
          <w:sz w:val="22"/>
          <w:szCs w:val="22"/>
        </w:rPr>
        <w:t xml:space="preserve">Astra Tech </w:t>
      </w:r>
      <w:r>
        <w:rPr>
          <w:rStyle w:val="ccbntxt"/>
          <w:rFonts w:ascii="Arial" w:hAnsi="Arial"/>
          <w:sz w:val="22"/>
          <w:szCs w:val="22"/>
        </w:rPr>
        <w:t xml:space="preserve">Implant System BioManagement Complex. </w:t>
      </w:r>
      <w:r>
        <w:rPr>
          <w:rStyle w:val="ccbntxt"/>
          <w:rFonts w:ascii="Arial" w:hAnsi="Arial"/>
          <w:caps/>
          <w:sz w:val="22"/>
          <w:szCs w:val="22"/>
        </w:rPr>
        <w:t>Astra Tech</w:t>
      </w:r>
      <w:r>
        <w:rPr>
          <w:rStyle w:val="ccbntxt"/>
          <w:rFonts w:ascii="Arial" w:hAnsi="Arial"/>
          <w:sz w:val="22"/>
          <w:szCs w:val="22"/>
        </w:rPr>
        <w:t xml:space="preserve"> Implant System EV is a result of the collaborative input and insights from dental professionals throughout the global dental industry. </w:t>
      </w:r>
    </w:p>
    <w:p w:rsidR="00346566" w:rsidRDefault="00346566">
      <w:pPr>
        <w:pStyle w:val="BrdtextA"/>
        <w:rPr>
          <w:rFonts w:ascii="Arial" w:eastAsia="Arial" w:hAnsi="Arial" w:cs="Arial"/>
          <w:lang w:val="en-US"/>
        </w:rPr>
      </w:pPr>
    </w:p>
    <w:p w:rsidR="007218B7" w:rsidRDefault="007218B7" w:rsidP="007218B7">
      <w:pPr>
        <w:rPr>
          <w:rFonts w:ascii="Arial" w:hAnsi="Arial" w:cs="Arial"/>
          <w:i/>
          <w:sz w:val="20"/>
        </w:rPr>
      </w:pPr>
    </w:p>
    <w:p w:rsidR="007218B7" w:rsidRDefault="007218B7" w:rsidP="007218B7">
      <w:pPr>
        <w:rPr>
          <w:rFonts w:ascii="Arial" w:hAnsi="Arial" w:cs="Arial"/>
          <w:i/>
          <w:sz w:val="20"/>
        </w:rPr>
      </w:pPr>
    </w:p>
    <w:p w:rsidR="00043239" w:rsidRDefault="00043239" w:rsidP="007218B7">
      <w:pPr>
        <w:rPr>
          <w:rFonts w:ascii="Arial" w:hAnsi="Arial" w:cs="Arial"/>
          <w:i/>
          <w:sz w:val="20"/>
        </w:rPr>
      </w:pPr>
    </w:p>
    <w:p w:rsidR="00047303" w:rsidRDefault="00047303" w:rsidP="007218B7">
      <w:pPr>
        <w:rPr>
          <w:rFonts w:ascii="Arial" w:hAnsi="Arial" w:cs="Arial"/>
          <w:i/>
          <w:sz w:val="20"/>
        </w:rPr>
      </w:pPr>
    </w:p>
    <w:p w:rsidR="00047303" w:rsidRDefault="00047303" w:rsidP="007218B7">
      <w:pPr>
        <w:rPr>
          <w:rFonts w:ascii="Arial" w:hAnsi="Arial" w:cs="Arial"/>
          <w:i/>
          <w:sz w:val="20"/>
        </w:rPr>
      </w:pPr>
    </w:p>
    <w:p w:rsidR="00043239" w:rsidRDefault="00043239" w:rsidP="007218B7">
      <w:pPr>
        <w:rPr>
          <w:rFonts w:ascii="Arial" w:hAnsi="Arial" w:cs="Arial"/>
          <w:i/>
          <w:sz w:val="20"/>
        </w:rPr>
      </w:pPr>
    </w:p>
    <w:p w:rsidR="00043239" w:rsidRDefault="00043239" w:rsidP="007218B7">
      <w:pPr>
        <w:rPr>
          <w:rFonts w:ascii="Arial" w:hAnsi="Arial" w:cs="Arial"/>
          <w:i/>
          <w:sz w:val="20"/>
        </w:rPr>
      </w:pPr>
    </w:p>
    <w:p w:rsidR="00043239" w:rsidRDefault="00043239" w:rsidP="007218B7">
      <w:pPr>
        <w:rPr>
          <w:rFonts w:ascii="Arial" w:hAnsi="Arial" w:cs="Arial"/>
          <w:i/>
          <w:sz w:val="20"/>
        </w:rPr>
      </w:pPr>
    </w:p>
    <w:p w:rsidR="007218B7" w:rsidRPr="007218B7" w:rsidRDefault="007218B7" w:rsidP="00624021">
      <w:pPr>
        <w:rPr>
          <w:rFonts w:ascii="Arial" w:hAnsi="Arial" w:cs="Arial"/>
          <w:i/>
          <w:sz w:val="20"/>
        </w:rPr>
      </w:pPr>
      <w:r w:rsidRPr="007218B7">
        <w:rPr>
          <w:rFonts w:ascii="Arial" w:hAnsi="Arial" w:cs="Arial"/>
          <w:i/>
          <w:sz w:val="20"/>
        </w:rPr>
        <w:t xml:space="preserve">* </w:t>
      </w:r>
      <w:r w:rsidR="00624021">
        <w:rPr>
          <w:rFonts w:ascii="Arial" w:hAnsi="Arial" w:cs="Arial"/>
          <w:i/>
          <w:sz w:val="20"/>
        </w:rPr>
        <w:t xml:space="preserve">TitaniumBase </w:t>
      </w:r>
      <w:r w:rsidRPr="007218B7">
        <w:rPr>
          <w:rFonts w:ascii="Arial" w:hAnsi="Arial" w:cs="Arial"/>
          <w:i/>
          <w:sz w:val="20"/>
        </w:rPr>
        <w:t>EV is availabl</w:t>
      </w:r>
      <w:r w:rsidR="00D3101B">
        <w:rPr>
          <w:rFonts w:ascii="Arial" w:hAnsi="Arial" w:cs="Arial"/>
          <w:i/>
          <w:sz w:val="20"/>
        </w:rPr>
        <w:t>e in all markets accepting the CE mark</w:t>
      </w:r>
      <w:r w:rsidR="00856E03">
        <w:rPr>
          <w:rFonts w:ascii="Arial" w:hAnsi="Arial" w:cs="Arial"/>
          <w:i/>
          <w:sz w:val="20"/>
        </w:rPr>
        <w:t>.</w:t>
      </w:r>
    </w:p>
    <w:p w:rsidR="00346566" w:rsidRPr="007218B7" w:rsidRDefault="00D45C9D" w:rsidP="007218B7">
      <w:pPr>
        <w:rPr>
          <w:rFonts w:ascii="Arial" w:hAnsi="Arial" w:cs="Arial"/>
          <w:i/>
        </w:rPr>
      </w:pPr>
      <w:r w:rsidRPr="007218B7">
        <w:rPr>
          <w:rStyle w:val="ccbntxt"/>
          <w:rFonts w:ascii="Arial" w:eastAsia="Arial Unicode MS" w:hAnsi="Arial" w:cs="Arial"/>
          <w:i/>
          <w:sz w:val="22"/>
          <w:szCs w:val="22"/>
        </w:rPr>
        <w:br w:type="page"/>
      </w:r>
    </w:p>
    <w:p w:rsidR="00346566" w:rsidRPr="007218B7" w:rsidRDefault="00346566">
      <w:pPr>
        <w:pStyle w:val="Default"/>
        <w:spacing w:after="60"/>
        <w:rPr>
          <w:rFonts w:ascii="Arial" w:eastAsia="Arial" w:hAnsi="Arial" w:cs="Arial"/>
          <w:b/>
          <w:bCs/>
          <w:sz w:val="22"/>
          <w:szCs w:val="22"/>
          <w:lang w:val="en-US"/>
        </w:rPr>
      </w:pPr>
    </w:p>
    <w:p w:rsidR="00346566" w:rsidRDefault="00346566">
      <w:pPr>
        <w:rPr>
          <w:rFonts w:ascii="Arial" w:eastAsia="Arial" w:hAnsi="Arial" w:cs="Arial"/>
          <w:sz w:val="22"/>
          <w:szCs w:val="22"/>
        </w:rPr>
      </w:pPr>
    </w:p>
    <w:p w:rsidR="00346566" w:rsidRDefault="00D45C9D">
      <w:pPr>
        <w:pStyle w:val="Default"/>
        <w:rPr>
          <w:rStyle w:val="ccbntxt"/>
          <w:rFonts w:ascii="Arial" w:eastAsia="Arial" w:hAnsi="Arial" w:cs="Arial"/>
          <w:sz w:val="22"/>
          <w:szCs w:val="22"/>
          <w:lang w:val="en-US"/>
        </w:rPr>
      </w:pPr>
      <w:r>
        <w:rPr>
          <w:rStyle w:val="ccbntxt"/>
          <w:rFonts w:ascii="Arial" w:eastAsia="Arial" w:hAnsi="Arial" w:cs="Arial"/>
          <w:noProof/>
          <w:sz w:val="22"/>
          <w:szCs w:val="22"/>
          <w:lang w:val="en-US"/>
        </w:rPr>
        <mc:AlternateContent>
          <mc:Choice Requires="wps">
            <w:drawing>
              <wp:inline distT="0" distB="0" distL="0" distR="0">
                <wp:extent cx="59436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15477A"/>
                        </a:solidFill>
                        <a:ln w="12700" cap="flat">
                          <a:noFill/>
                          <a:miter lim="400000"/>
                        </a:ln>
                        <a:effectLst/>
                      </wps:spPr>
                      <wps:bodyPr/>
                    </wps:wsp>
                  </a:graphicData>
                </a:graphic>
              </wp:inline>
            </w:drawing>
          </mc:Choice>
          <mc:Fallback>
            <w:pict>
              <v:rect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kntwEAAE8DAAAOAAAAZHJzL2Uyb0RvYy54bWysU01v2zAMvQ/YfxB0X2ynSd0acYpiRXcZ&#10;tgLdfgAjS7EGfYHS4uTfj1K8rFtvxXJQSFF8fHykN3dHa9hBYtTe9bxZ1JxJJ/yg3b7n3789frjh&#10;LCZwAxjvZM9PMvK77ft3myl0culHbwaJjEBc7KbQ8zGl0FVVFKO0EBc+SEdB5dFCIhf31YAwEbo1&#10;1bKur6vJ4xDQCxkj3T6cg3xb8JWSIn1VKsrETM+JWyonlnOXz2q7gW6PEEYtZhrwBhYWtKOiF6gH&#10;SMB+on4FZbVAH71KC+Ft5ZXSQpYeqJum/qeb5xGCLL2QODFcZIr/D1Z8OTwh0wPNrm6v2lVzs6SJ&#10;ObA0qzO7e0zM736QklmsKcSOcp7DE85eJDN3flRo8z9lsWMR+HQRWB4TE3S5vl1dXdc0B0Gx5rZe&#10;lwFUf5IDxvRJesuy0XPMVTMoHD7HRAXp6e8n+Tp6o4dHbUxxcL/7aJAdgGbdrFdte58ZU8pfz4xj&#10;E8WXbeEBtHPKwLmK8xmLcqCzOtFeGm17vqrzb4YyLkdl2ayZUpbkLEK2dn44FW2q7NHUCoN5w/Ja&#10;vPTJfvkdbH8BAAD//wMAUEsDBBQABgAIAAAAIQC0A2aP3AAAAAMBAAAPAAAAZHJzL2Rvd25yZXYu&#10;eG1sTI/NTsMwEITvSLyDtUjcqAMpFYQ4VVUB4oAq9ecANzfeJlHjdWS7Sfr2LFzoZaTRrGa+zeej&#10;bUWPPjSOFNxPEhBIpTMNVQp227e7JxAhajK6dYQKzhhgXlxf5TozbqA19ptYCS6hkGkFdYxdJmUo&#10;a7Q6TFyHxNnBeasjW19J4/XA5baVD0kyk1Y3xAu17nBZY3ncnKyC78Nq2suv3Xs5vMr0/Og/tp/L&#10;qVK3N+PiBUTEMf4fwy8+o0PBTHt3IhNEq4AfiX/K2XM6Y7tXkCYgi1xeshc/AAAA//8DAFBLAQIt&#10;ABQABgAIAAAAIQC2gziS/gAAAOEBAAATAAAAAAAAAAAAAAAAAAAAAABbQ29udGVudF9UeXBlc10u&#10;eG1sUEsBAi0AFAAGAAgAAAAhADj9If/WAAAAlAEAAAsAAAAAAAAAAAAAAAAALwEAAF9yZWxzLy5y&#10;ZWxzUEsBAi0AFAAGAAgAAAAhAM05eSe3AQAATwMAAA4AAAAAAAAAAAAAAAAALgIAAGRycy9lMm9E&#10;b2MueG1sUEsBAi0AFAAGAAgAAAAhALQDZo/cAAAAAwEAAA8AAAAAAAAAAAAAAAAAEQQAAGRycy9k&#10;b3ducmV2LnhtbFBLBQYAAAAABAAEAPMAAAAaBQAAAAA=&#10;" fillcolor="#15477a" stroked="f" strokeweight="1pt">
                <v:stroke miterlimit="4"/>
                <w10:anchorlock/>
              </v:rect>
            </w:pict>
          </mc:Fallback>
        </mc:AlternateContent>
      </w:r>
    </w:p>
    <w:p w:rsidR="00346566" w:rsidRDefault="00D45C9D">
      <w:pPr>
        <w:spacing w:before="120" w:after="60"/>
        <w:outlineLvl w:val="0"/>
        <w:rPr>
          <w:rStyle w:val="ccbntxt"/>
          <w:rFonts w:ascii="Arial" w:eastAsia="Arial" w:hAnsi="Arial" w:cs="Arial"/>
          <w:b/>
          <w:bCs/>
          <w:sz w:val="20"/>
          <w:szCs w:val="20"/>
        </w:rPr>
      </w:pPr>
      <w:r>
        <w:rPr>
          <w:rStyle w:val="ccbntxt"/>
          <w:rFonts w:ascii="Arial" w:hAnsi="Arial"/>
          <w:b/>
          <w:bCs/>
          <w:sz w:val="20"/>
          <w:szCs w:val="20"/>
        </w:rPr>
        <w:t xml:space="preserve">About DENTSPLY Implants </w:t>
      </w:r>
    </w:p>
    <w:p w:rsidR="00346566" w:rsidRDefault="00D45C9D">
      <w:pPr>
        <w:rPr>
          <w:rStyle w:val="ccbntxt"/>
          <w:rFonts w:ascii="Arial" w:eastAsia="Arial" w:hAnsi="Arial" w:cs="Arial"/>
          <w:i/>
          <w:iCs/>
          <w:color w:val="221E1F"/>
          <w:sz w:val="20"/>
          <w:szCs w:val="20"/>
          <w:u w:color="221E1F"/>
        </w:rPr>
      </w:pPr>
      <w:r>
        <w:rPr>
          <w:rStyle w:val="ccbntxt"/>
          <w:rFonts w:ascii="Arial" w:hAnsi="Arial"/>
          <w:i/>
          <w:iCs/>
          <w:color w:val="221E1F"/>
          <w:sz w:val="20"/>
          <w:szCs w:val="20"/>
          <w:u w:color="221E1F"/>
        </w:rPr>
        <w:t xml:space="preserve">DENTSPLY Implants offers comprehensive solutions for all phases of implant therapy, including </w:t>
      </w:r>
      <w:r>
        <w:rPr>
          <w:rStyle w:val="ccbntxt"/>
          <w:rFonts w:ascii="Arial Unicode MS" w:eastAsia="Arial Unicode MS" w:hAnsi="Arial Unicode MS" w:cs="Arial Unicode MS"/>
          <w:color w:val="221E1F"/>
          <w:sz w:val="20"/>
          <w:szCs w:val="20"/>
          <w:u w:color="221E1F"/>
        </w:rPr>
        <w:br/>
      </w:r>
      <w:r>
        <w:rPr>
          <w:rStyle w:val="ccbntxt"/>
          <w:rFonts w:ascii="Arial" w:hAnsi="Arial"/>
          <w:i/>
          <w:iCs/>
          <w:color w:val="221E1F"/>
          <w:sz w:val="20"/>
          <w:szCs w:val="20"/>
          <w:u w:color="221E1F"/>
        </w:rPr>
        <w:t>ANKYLOS</w:t>
      </w:r>
      <w:r>
        <w:rPr>
          <w:rStyle w:val="ccbntxt"/>
          <w:rFonts w:ascii="Arial" w:hAnsi="Arial"/>
          <w:i/>
          <w:iCs/>
          <w:color w:val="221E1F"/>
          <w:sz w:val="20"/>
          <w:szCs w:val="20"/>
          <w:u w:color="221E1F"/>
          <w:vertAlign w:val="superscript"/>
        </w:rPr>
        <w:t>®</w:t>
      </w:r>
      <w:r>
        <w:rPr>
          <w:rStyle w:val="ccbntxt"/>
          <w:rFonts w:ascii="Arial" w:hAnsi="Arial"/>
          <w:i/>
          <w:iCs/>
          <w:color w:val="221E1F"/>
          <w:sz w:val="20"/>
          <w:szCs w:val="20"/>
          <w:u w:color="221E1F"/>
        </w:rPr>
        <w:t>, ASTRA TECH Implant System</w:t>
      </w:r>
      <w:r>
        <w:rPr>
          <w:rStyle w:val="ccbntxt"/>
          <w:rFonts w:ascii="Arial" w:hAnsi="Arial"/>
          <w:i/>
          <w:iCs/>
          <w:color w:val="221E1F"/>
          <w:sz w:val="20"/>
          <w:szCs w:val="20"/>
          <w:u w:color="221E1F"/>
          <w:vertAlign w:val="superscript"/>
        </w:rPr>
        <w:t>™</w:t>
      </w:r>
      <w:r>
        <w:rPr>
          <w:rStyle w:val="ccbntxt"/>
          <w:rFonts w:ascii="Arial" w:hAnsi="Arial"/>
          <w:i/>
          <w:iCs/>
          <w:color w:val="221E1F"/>
          <w:sz w:val="20"/>
          <w:szCs w:val="20"/>
          <w:u w:color="221E1F"/>
        </w:rPr>
        <w:t xml:space="preserve"> and XiVE</w:t>
      </w:r>
      <w:r>
        <w:rPr>
          <w:rStyle w:val="ccbntxt"/>
          <w:rFonts w:ascii="Arial" w:hAnsi="Arial"/>
          <w:i/>
          <w:iCs/>
          <w:color w:val="221E1F"/>
          <w:sz w:val="20"/>
          <w:szCs w:val="20"/>
          <w:u w:color="221E1F"/>
          <w:vertAlign w:val="superscript"/>
        </w:rPr>
        <w:t>®</w:t>
      </w:r>
      <w:r>
        <w:rPr>
          <w:rStyle w:val="ccbntxt"/>
          <w:rFonts w:ascii="Arial" w:hAnsi="Arial"/>
          <w:i/>
          <w:iCs/>
          <w:color w:val="221E1F"/>
          <w:sz w:val="20"/>
          <w:szCs w:val="20"/>
          <w:u w:color="221E1F"/>
        </w:rPr>
        <w:t xml:space="preserve"> implant lines, digital technologies, such as ATLANTIS</w:t>
      </w:r>
      <w:r>
        <w:rPr>
          <w:rStyle w:val="ccbntxt"/>
          <w:rFonts w:ascii="Arial" w:hAnsi="Arial"/>
          <w:i/>
          <w:iCs/>
          <w:color w:val="221E1F"/>
          <w:sz w:val="20"/>
          <w:szCs w:val="20"/>
          <w:u w:color="221E1F"/>
          <w:vertAlign w:val="superscript"/>
        </w:rPr>
        <w:t>™</w:t>
      </w:r>
      <w:r>
        <w:rPr>
          <w:rStyle w:val="ccbntxt"/>
          <w:rFonts w:ascii="Arial" w:hAnsi="Arial"/>
          <w:i/>
          <w:iCs/>
          <w:color w:val="221E1F"/>
          <w:sz w:val="20"/>
          <w:szCs w:val="20"/>
          <w:u w:color="221E1F"/>
        </w:rPr>
        <w:t xml:space="preserve"> patient-specific CAD/CAM solutions and SIMPLANT</w:t>
      </w:r>
      <w:r>
        <w:rPr>
          <w:rStyle w:val="ccbntxt"/>
          <w:rFonts w:ascii="Arial" w:hAnsi="Arial"/>
          <w:i/>
          <w:iCs/>
          <w:color w:val="221E1F"/>
          <w:sz w:val="20"/>
          <w:szCs w:val="20"/>
          <w:u w:color="221E1F"/>
          <w:vertAlign w:val="superscript"/>
        </w:rPr>
        <w:t>®</w:t>
      </w:r>
      <w:r>
        <w:rPr>
          <w:rStyle w:val="ccbntxt"/>
          <w:rFonts w:ascii="Arial" w:hAnsi="Arial"/>
          <w:i/>
          <w:iCs/>
          <w:color w:val="221E1F"/>
          <w:sz w:val="20"/>
          <w:szCs w:val="20"/>
          <w:u w:color="221E1F"/>
        </w:rPr>
        <w:t xml:space="preserve"> guided surgery, SYMBIOS</w:t>
      </w:r>
      <w:r>
        <w:rPr>
          <w:rStyle w:val="ccbntxt"/>
          <w:rFonts w:ascii="Arial" w:hAnsi="Arial"/>
          <w:i/>
          <w:iCs/>
          <w:color w:val="221E1F"/>
          <w:sz w:val="20"/>
          <w:szCs w:val="20"/>
          <w:u w:color="221E1F"/>
          <w:vertAlign w:val="superscript"/>
        </w:rPr>
        <w:t>®</w:t>
      </w:r>
      <w:r>
        <w:rPr>
          <w:rStyle w:val="ccbntxt"/>
          <w:rFonts w:ascii="Arial" w:hAnsi="Arial"/>
          <w:i/>
          <w:iCs/>
          <w:color w:val="221E1F"/>
          <w:sz w:val="20"/>
          <w:szCs w:val="20"/>
          <w:u w:color="221E1F"/>
        </w:rPr>
        <w:t xml:space="preserve"> </w:t>
      </w:r>
      <w:r>
        <w:rPr>
          <w:rStyle w:val="ccbntxt"/>
          <w:rFonts w:ascii="Arial Unicode MS" w:eastAsia="Arial Unicode MS" w:hAnsi="Arial Unicode MS" w:cs="Arial Unicode MS"/>
          <w:color w:val="221E1F"/>
          <w:sz w:val="20"/>
          <w:szCs w:val="20"/>
          <w:u w:color="221E1F"/>
        </w:rPr>
        <w:br/>
      </w:r>
      <w:r>
        <w:rPr>
          <w:rStyle w:val="ccbntxt"/>
          <w:rFonts w:ascii="Arial" w:hAnsi="Arial"/>
          <w:i/>
          <w:iCs/>
          <w:color w:val="221E1F"/>
          <w:sz w:val="20"/>
          <w:szCs w:val="20"/>
          <w:u w:color="221E1F"/>
        </w:rPr>
        <w:t>regenerative solutions, and professional and business development programs, such as STEPPS</w:t>
      </w:r>
      <w:r>
        <w:rPr>
          <w:rStyle w:val="ccbntxt"/>
          <w:rFonts w:ascii="Arial" w:hAnsi="Arial"/>
          <w:i/>
          <w:iCs/>
          <w:color w:val="221E1F"/>
          <w:sz w:val="20"/>
          <w:szCs w:val="20"/>
          <w:u w:color="221E1F"/>
          <w:vertAlign w:val="superscript"/>
        </w:rPr>
        <w:t>™</w:t>
      </w:r>
      <w:r>
        <w:rPr>
          <w:rStyle w:val="ccbntxt"/>
          <w:rFonts w:ascii="Arial" w:hAnsi="Arial"/>
          <w:i/>
          <w:iCs/>
          <w:color w:val="221E1F"/>
          <w:sz w:val="20"/>
          <w:szCs w:val="20"/>
          <w:u w:color="221E1F"/>
        </w:rPr>
        <w:t xml:space="preserve">. </w:t>
      </w:r>
      <w:r>
        <w:rPr>
          <w:rStyle w:val="ccbntxt"/>
          <w:rFonts w:ascii="Arial Unicode MS" w:eastAsia="Arial Unicode MS" w:hAnsi="Arial Unicode MS" w:cs="Arial Unicode MS"/>
          <w:color w:val="221E1F"/>
          <w:sz w:val="20"/>
          <w:szCs w:val="20"/>
          <w:u w:color="221E1F"/>
        </w:rPr>
        <w:br/>
      </w:r>
      <w:r>
        <w:rPr>
          <w:rStyle w:val="ccbntxt"/>
          <w:rFonts w:ascii="Arial" w:hAnsi="Arial"/>
          <w:i/>
          <w:iCs/>
          <w:color w:val="221E1F"/>
          <w:sz w:val="20"/>
          <w:szCs w:val="20"/>
          <w:u w:color="221E1F"/>
        </w:rPr>
        <w:t xml:space="preserve">DENTSPLY Implants creates value for dental professionals and allows for predictable and lasting </w:t>
      </w:r>
      <w:r>
        <w:rPr>
          <w:rStyle w:val="ccbntxt"/>
          <w:rFonts w:ascii="Arial Unicode MS" w:eastAsia="Arial Unicode MS" w:hAnsi="Arial Unicode MS" w:cs="Arial Unicode MS"/>
          <w:color w:val="221E1F"/>
          <w:sz w:val="20"/>
          <w:szCs w:val="20"/>
          <w:u w:color="221E1F"/>
        </w:rPr>
        <w:br/>
      </w:r>
      <w:r>
        <w:rPr>
          <w:rStyle w:val="ccbntxt"/>
          <w:rFonts w:ascii="Arial" w:hAnsi="Arial"/>
          <w:i/>
          <w:iCs/>
          <w:color w:val="221E1F"/>
          <w:sz w:val="20"/>
          <w:szCs w:val="20"/>
          <w:u w:color="221E1F"/>
        </w:rPr>
        <w:t>implant treatment outcomes, resulting in enhanced quality of life for patients.</w:t>
      </w:r>
    </w:p>
    <w:p w:rsidR="00346566" w:rsidRDefault="00346566">
      <w:pPr>
        <w:rPr>
          <w:rStyle w:val="ccbntxt"/>
          <w:rFonts w:ascii="Arial" w:eastAsia="Arial" w:hAnsi="Arial" w:cs="Arial"/>
          <w:i/>
          <w:iCs/>
          <w:color w:val="221E1F"/>
          <w:sz w:val="20"/>
          <w:szCs w:val="20"/>
          <w:u w:color="221E1F"/>
        </w:rPr>
      </w:pPr>
    </w:p>
    <w:p w:rsidR="00346566" w:rsidRDefault="00D45C9D">
      <w:pPr>
        <w:pStyle w:val="Default"/>
        <w:spacing w:after="60"/>
        <w:outlineLvl w:val="0"/>
        <w:rPr>
          <w:rStyle w:val="ccbntxt"/>
          <w:rFonts w:ascii="Arial" w:eastAsia="Arial" w:hAnsi="Arial" w:cs="Arial"/>
          <w:sz w:val="20"/>
          <w:szCs w:val="20"/>
          <w:lang w:val="en-US"/>
        </w:rPr>
      </w:pPr>
      <w:r>
        <w:rPr>
          <w:rStyle w:val="ccbntxt"/>
          <w:rFonts w:ascii="Arial" w:hAnsi="Arial"/>
          <w:b/>
          <w:bCs/>
          <w:sz w:val="20"/>
          <w:szCs w:val="20"/>
          <w:lang w:val="en-US"/>
        </w:rPr>
        <w:t xml:space="preserve">About DENTSPLY International </w:t>
      </w:r>
    </w:p>
    <w:p w:rsidR="00346566" w:rsidRDefault="00D45C9D">
      <w:pPr>
        <w:rPr>
          <w:rStyle w:val="ccbntxt"/>
          <w:rFonts w:ascii="Arial" w:eastAsia="Arial" w:hAnsi="Arial" w:cs="Arial"/>
          <w:i/>
          <w:iCs/>
          <w:color w:val="221E1F"/>
          <w:sz w:val="20"/>
          <w:szCs w:val="20"/>
          <w:u w:color="221E1F"/>
        </w:rPr>
      </w:pPr>
      <w:r>
        <w:rPr>
          <w:rStyle w:val="ccbntxt"/>
          <w:rFonts w:ascii="Arial" w:hAnsi="Arial"/>
          <w:i/>
          <w:iCs/>
          <w:sz w:val="20"/>
          <w:szCs w:val="20"/>
        </w:rPr>
        <w:t xml:space="preserve">DENTSPLY International Inc. is a leading manufacturer and distributor of dental and other consumable medical device products. The Company believes it is the world's largest manufacturer of consumable </w:t>
      </w:r>
      <w:r>
        <w:rPr>
          <w:rStyle w:val="ccbntxt"/>
          <w:rFonts w:ascii="Arial Unicode MS" w:eastAsia="Arial Unicode MS" w:hAnsi="Arial Unicode MS" w:cs="Arial Unicode MS"/>
          <w:sz w:val="20"/>
          <w:szCs w:val="20"/>
        </w:rPr>
        <w:br/>
      </w:r>
      <w:r>
        <w:rPr>
          <w:rStyle w:val="ccbntxt"/>
          <w:rFonts w:ascii="Arial" w:hAnsi="Arial"/>
          <w:i/>
          <w:iCs/>
          <w:sz w:val="20"/>
          <w:szCs w:val="20"/>
        </w:rPr>
        <w:t xml:space="preserve">dental products for the professional dental market. For over 115 years, DENTSPLY's commitment to innovation and professional collaboration has enhanced its portfolio of branded consumables and small equipment. Headquartered in the United States, the Company has global operations with sales in more </w:t>
      </w:r>
      <w:r>
        <w:rPr>
          <w:rStyle w:val="ccbntxt"/>
          <w:rFonts w:ascii="Arial Unicode MS" w:eastAsia="Arial Unicode MS" w:hAnsi="Arial Unicode MS" w:cs="Arial Unicode MS"/>
          <w:sz w:val="20"/>
          <w:szCs w:val="20"/>
        </w:rPr>
        <w:br/>
      </w:r>
      <w:r>
        <w:rPr>
          <w:rStyle w:val="ccbntxt"/>
          <w:rFonts w:ascii="Arial" w:hAnsi="Arial"/>
          <w:i/>
          <w:iCs/>
          <w:sz w:val="20"/>
          <w:szCs w:val="20"/>
        </w:rPr>
        <w:t xml:space="preserve">than 120 countries. Visit </w:t>
      </w:r>
      <w:hyperlink r:id="rId11" w:history="1">
        <w:r>
          <w:rPr>
            <w:rStyle w:val="Hyperlink1"/>
            <w:rFonts w:eastAsia="Arial Unicode MS" w:cs="Arial Unicode MS"/>
          </w:rPr>
          <w:t>www.dentsply.com</w:t>
        </w:r>
      </w:hyperlink>
      <w:r>
        <w:rPr>
          <w:rStyle w:val="ccbntxt"/>
          <w:rFonts w:ascii="Arial" w:hAnsi="Arial"/>
          <w:i/>
          <w:iCs/>
          <w:sz w:val="20"/>
          <w:szCs w:val="20"/>
        </w:rPr>
        <w:t xml:space="preserve"> for more information about DENTSPLY and its products. </w:t>
      </w:r>
    </w:p>
    <w:p w:rsidR="00346566" w:rsidRDefault="00D45C9D">
      <w:pPr>
        <w:rPr>
          <w:rStyle w:val="ccbntxt"/>
          <w:rFonts w:ascii="Arial" w:eastAsia="Arial" w:hAnsi="Arial" w:cs="Arial"/>
          <w:b/>
          <w:bCs/>
          <w:sz w:val="21"/>
          <w:szCs w:val="21"/>
        </w:rPr>
      </w:pPr>
      <w:r>
        <w:rPr>
          <w:rStyle w:val="ccbntxt"/>
          <w:rFonts w:ascii="Arial" w:eastAsia="Arial" w:hAnsi="Arial" w:cs="Arial"/>
          <w:noProof/>
          <w:sz w:val="22"/>
          <w:szCs w:val="22"/>
        </w:rPr>
        <mc:AlternateContent>
          <mc:Choice Requires="wps">
            <w:drawing>
              <wp:inline distT="0" distB="0" distL="0" distR="0">
                <wp:extent cx="59436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15477A"/>
                        </a:solidFill>
                        <a:ln w="12700" cap="flat">
                          <a:noFill/>
                          <a:miter lim="400000"/>
                        </a:ln>
                        <a:effectLst/>
                      </wps:spPr>
                      <wps:bodyPr/>
                    </wps:wsp>
                  </a:graphicData>
                </a:graphic>
              </wp:inline>
            </w:drawing>
          </mc:Choice>
          <mc:Fallback>
            <w:pict>
              <v:rect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bctwEAAE8DAAAOAAAAZHJzL2Uyb0RvYy54bWysU01v2zAMvQ/YfxB0X2ynSd0YcYpiRXcZ&#10;tgLdfgAjS7EGfYHS4uTfj1K8rNtuw3JQSFF8fHykt/cna9hRYtTe9bxZ1JxJJ/yg3aHnX788vbvj&#10;LCZwAxjvZM/PMvL73ds32yl0culHbwaJjEBc7KbQ8zGl0FVVFKO0EBc+SEdB5dFCIhcP1YAwEbo1&#10;1bKub6vJ4xDQCxkj3T5egnxX8JWSIn1WKsrETM+JWyonlnOfz2q3he6AEEYtZhrwDywsaEdFr1CP&#10;kIB9R/0XlNUCffQqLYS3lVdKC1l6oG6a+o9uXkYIsvRC4sRwlSn+P1jx6fiMTA80u7q9aVfN3XLD&#10;mQNLs7qwe8DE/P4bKZnFmkLsKOclPOPsRTJz5yeFNv9TFjsVgc9XgeUpMUGX683q5ramOQiKNZt6&#10;XQZQ/UoOGNMH6S3LRs8xV82gcPwYExWkpz+f5OvojR6etDHFwcP+vUF2BJp1s1617UNmTCm/PTOO&#10;TRRftoUH0M4pA5cqzmcsyoHO6kR7abTt+arOvxnKuByVZbNmSlmSiwjZ2vvhXLSpskdTKwzmDctr&#10;8don+/V3sPsBAAD//wMAUEsDBBQABgAIAAAAIQC0A2aP3AAAAAMBAAAPAAAAZHJzL2Rvd25yZXYu&#10;eG1sTI/NTsMwEITvSLyDtUjcqAMpFYQ4VVUB4oAq9ecANzfeJlHjdWS7Sfr2LFzoZaTRrGa+zeej&#10;bUWPPjSOFNxPEhBIpTMNVQp227e7JxAhajK6dYQKzhhgXlxf5TozbqA19ptYCS6hkGkFdYxdJmUo&#10;a7Q6TFyHxNnBeasjW19J4/XA5baVD0kyk1Y3xAu17nBZY3ncnKyC78Nq2suv3Xs5vMr0/Og/tp/L&#10;qVK3N+PiBUTEMf4fwy8+o0PBTHt3IhNEq4AfiX/K2XM6Y7tXkCYgi1xeshc/AAAA//8DAFBLAQIt&#10;ABQABgAIAAAAIQC2gziS/gAAAOEBAAATAAAAAAAAAAAAAAAAAAAAAABbQ29udGVudF9UeXBlc10u&#10;eG1sUEsBAi0AFAAGAAgAAAAhADj9If/WAAAAlAEAAAsAAAAAAAAAAAAAAAAALwEAAF9yZWxzLy5y&#10;ZWxzUEsBAi0AFAAGAAgAAAAhAHAx5ty3AQAATwMAAA4AAAAAAAAAAAAAAAAALgIAAGRycy9lMm9E&#10;b2MueG1sUEsBAi0AFAAGAAgAAAAhALQDZo/cAAAAAwEAAA8AAAAAAAAAAAAAAAAAEQQAAGRycy9k&#10;b3ducmV2LnhtbFBLBQYAAAAABAAEAPMAAAAaBQAAAAA=&#10;" fillcolor="#15477a" stroked="f" strokeweight="1pt">
                <v:stroke miterlimit="4"/>
                <w10:anchorlock/>
              </v:rect>
            </w:pict>
          </mc:Fallback>
        </mc:AlternateContent>
      </w:r>
    </w:p>
    <w:p w:rsidR="00346566" w:rsidRDefault="00346566">
      <w:pPr>
        <w:spacing w:after="60"/>
        <w:outlineLvl w:val="0"/>
        <w:rPr>
          <w:rStyle w:val="ccbntxt"/>
          <w:rFonts w:ascii="Arial" w:eastAsia="Arial" w:hAnsi="Arial" w:cs="Arial"/>
          <w:b/>
          <w:bCs/>
          <w:sz w:val="16"/>
          <w:szCs w:val="16"/>
        </w:rPr>
      </w:pPr>
    </w:p>
    <w:p w:rsidR="00346566" w:rsidRDefault="00D45C9D">
      <w:pPr>
        <w:spacing w:after="60"/>
        <w:outlineLvl w:val="0"/>
        <w:rPr>
          <w:rStyle w:val="ccbntxt"/>
          <w:rFonts w:ascii="Arial" w:eastAsia="Arial" w:hAnsi="Arial" w:cs="Arial"/>
          <w:b/>
          <w:bCs/>
          <w:sz w:val="20"/>
          <w:szCs w:val="20"/>
        </w:rPr>
      </w:pPr>
      <w:r>
        <w:rPr>
          <w:rStyle w:val="ccbntxt"/>
          <w:rFonts w:ascii="Arial" w:hAnsi="Arial"/>
          <w:b/>
          <w:bCs/>
          <w:sz w:val="20"/>
          <w:szCs w:val="20"/>
        </w:rPr>
        <w:t>For further information, please contact:</w:t>
      </w:r>
    </w:p>
    <w:p w:rsidR="00346566" w:rsidRDefault="00D45C9D">
      <w:pPr>
        <w:rPr>
          <w:rStyle w:val="ccbntxt"/>
          <w:rFonts w:ascii="Arial" w:eastAsia="Arial" w:hAnsi="Arial" w:cs="Arial"/>
          <w:sz w:val="20"/>
          <w:szCs w:val="20"/>
        </w:rPr>
      </w:pPr>
      <w:r>
        <w:rPr>
          <w:rStyle w:val="ccbntxt"/>
          <w:rFonts w:ascii="Arial" w:hAnsi="Arial"/>
          <w:sz w:val="20"/>
          <w:szCs w:val="20"/>
        </w:rPr>
        <w:t xml:space="preserve">Kerstin Wettby—Senior Manager, Global </w:t>
      </w:r>
      <w:r w:rsidR="004D3688">
        <w:rPr>
          <w:rStyle w:val="ccbntxt"/>
          <w:rFonts w:ascii="Arial" w:hAnsi="Arial"/>
          <w:sz w:val="20"/>
          <w:szCs w:val="20"/>
        </w:rPr>
        <w:t>C</w:t>
      </w:r>
      <w:r>
        <w:rPr>
          <w:rStyle w:val="ccbntxt"/>
          <w:rFonts w:ascii="Arial" w:hAnsi="Arial"/>
          <w:sz w:val="20"/>
          <w:szCs w:val="20"/>
        </w:rPr>
        <w:t xml:space="preserve">ommunication &amp; PR, DENTSPLY Implants, Sweden </w:t>
      </w:r>
    </w:p>
    <w:p w:rsidR="00346566" w:rsidRDefault="00D45C9D">
      <w:pPr>
        <w:rPr>
          <w:rStyle w:val="Hyperlink2"/>
        </w:rPr>
      </w:pPr>
      <w:r>
        <w:rPr>
          <w:rStyle w:val="ccbntxt"/>
          <w:rFonts w:ascii="Arial" w:hAnsi="Arial"/>
          <w:sz w:val="20"/>
          <w:szCs w:val="20"/>
        </w:rPr>
        <w:t xml:space="preserve">Cell phone +46 705 16 32 02 | </w:t>
      </w:r>
      <w:hyperlink r:id="rId12" w:history="1">
        <w:r>
          <w:rPr>
            <w:rStyle w:val="Hyperlink2"/>
            <w:rFonts w:eastAsia="Arial Unicode MS" w:cs="Arial Unicode MS"/>
          </w:rPr>
          <w:t>kerstin.wettby@dentsply.com</w:t>
        </w:r>
      </w:hyperlink>
      <w:r>
        <w:rPr>
          <w:rStyle w:val="Hyperlink2"/>
          <w:rFonts w:eastAsia="Arial Unicode MS" w:cs="Arial Unicode MS"/>
        </w:rPr>
        <w:t xml:space="preserve"> </w:t>
      </w:r>
      <w:r>
        <w:rPr>
          <w:rStyle w:val="Link"/>
          <w:rFonts w:ascii="Arial" w:hAnsi="Arial"/>
          <w:color w:val="000000"/>
          <w:sz w:val="20"/>
          <w:szCs w:val="20"/>
          <w:u w:color="000000"/>
        </w:rPr>
        <w:t>|</w:t>
      </w:r>
      <w:r>
        <w:rPr>
          <w:rStyle w:val="Hyperlink2"/>
          <w:rFonts w:eastAsia="Arial Unicode MS" w:cs="Arial Unicode MS"/>
        </w:rPr>
        <w:t xml:space="preserve"> </w:t>
      </w:r>
      <w:hyperlink r:id="rId13" w:history="1">
        <w:r>
          <w:rPr>
            <w:rStyle w:val="Hyperlink2"/>
            <w:rFonts w:eastAsia="Arial Unicode MS" w:cs="Arial Unicode MS"/>
          </w:rPr>
          <w:t>www.dentsplyimplants.com</w:t>
        </w:r>
      </w:hyperlink>
    </w:p>
    <w:p w:rsidR="00346566" w:rsidRDefault="00346566">
      <w:pPr>
        <w:rPr>
          <w:rStyle w:val="Link"/>
          <w:rFonts w:ascii="Arial" w:eastAsia="Arial" w:hAnsi="Arial" w:cs="Arial"/>
          <w:color w:val="000000"/>
          <w:sz w:val="16"/>
          <w:szCs w:val="16"/>
          <w:u w:color="000000"/>
        </w:rPr>
      </w:pPr>
    </w:p>
    <w:p w:rsidR="00346566" w:rsidRDefault="00D45C9D">
      <w:pPr>
        <w:rPr>
          <w:rStyle w:val="ccbntxt"/>
          <w:rFonts w:ascii="Arial" w:eastAsia="Arial" w:hAnsi="Arial" w:cs="Arial"/>
          <w:sz w:val="20"/>
          <w:szCs w:val="20"/>
        </w:rPr>
      </w:pPr>
      <w:r>
        <w:rPr>
          <w:rStyle w:val="ccbntxt"/>
          <w:rFonts w:ascii="Arial" w:hAnsi="Arial"/>
          <w:sz w:val="20"/>
          <w:szCs w:val="20"/>
        </w:rPr>
        <w:t>As a member of the press, you can also visit our News &amp; Press Room at:</w:t>
      </w:r>
    </w:p>
    <w:p w:rsidR="00346566" w:rsidRPr="002367C6" w:rsidRDefault="00047303">
      <w:pPr>
        <w:rPr>
          <w:rStyle w:val="ccbntxt"/>
          <w:rFonts w:ascii="Arial" w:eastAsia="Arial" w:hAnsi="Arial" w:cs="Arial"/>
          <w:color w:val="auto"/>
          <w:sz w:val="20"/>
          <w:szCs w:val="20"/>
          <w:u w:color="0000FF"/>
        </w:rPr>
      </w:pPr>
      <w:hyperlink r:id="rId14" w:history="1">
        <w:r w:rsidR="00D45C9D">
          <w:rPr>
            <w:rStyle w:val="Hyperlink2"/>
            <w:rFonts w:eastAsia="Arial Unicode MS" w:cs="Arial Unicode MS"/>
          </w:rPr>
          <w:t>www.dentsplyimplants.com/en/Resources/News-and-Press</w:t>
        </w:r>
      </w:hyperlink>
    </w:p>
    <w:p w:rsidR="00346566" w:rsidRPr="002367C6" w:rsidRDefault="00346566">
      <w:pPr>
        <w:rPr>
          <w:rStyle w:val="Link"/>
          <w:rFonts w:ascii="Arial" w:eastAsia="Arial" w:hAnsi="Arial" w:cs="Arial"/>
          <w:color w:val="auto"/>
          <w:sz w:val="21"/>
          <w:szCs w:val="21"/>
        </w:rPr>
      </w:pPr>
    </w:p>
    <w:p w:rsidR="00346566" w:rsidRPr="002367C6" w:rsidRDefault="00346566">
      <w:pPr>
        <w:rPr>
          <w:rStyle w:val="Link"/>
          <w:rFonts w:ascii="Arial" w:eastAsia="Arial" w:hAnsi="Arial" w:cs="Arial"/>
          <w:color w:val="auto"/>
          <w:sz w:val="21"/>
          <w:szCs w:val="21"/>
        </w:rPr>
      </w:pPr>
    </w:p>
    <w:p w:rsidR="00346566" w:rsidRDefault="00D45C9D">
      <w:pPr>
        <w:jc w:val="center"/>
        <w:rPr>
          <w:rStyle w:val="ccbntxt"/>
          <w:rFonts w:ascii="Arial" w:eastAsia="Arial" w:hAnsi="Arial" w:cs="Arial"/>
          <w:sz w:val="21"/>
          <w:szCs w:val="21"/>
        </w:rPr>
      </w:pPr>
      <w:r>
        <w:rPr>
          <w:rStyle w:val="ccbntxt"/>
          <w:rFonts w:ascii="Arial" w:eastAsia="Arial" w:hAnsi="Arial" w:cs="Arial"/>
          <w:noProof/>
          <w:sz w:val="21"/>
          <w:szCs w:val="21"/>
        </w:rPr>
        <w:drawing>
          <wp:inline distT="0" distB="0" distL="0" distR="0">
            <wp:extent cx="1947600" cy="10692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df"/>
                    <pic:cNvPicPr>
                      <a:picLocks noChangeAspect="1"/>
                    </pic:cNvPicPr>
                  </pic:nvPicPr>
                  <pic:blipFill>
                    <a:blip r:embed="rId15">
                      <a:extLst/>
                    </a:blip>
                    <a:stretch>
                      <a:fillRect/>
                    </a:stretch>
                  </pic:blipFill>
                  <pic:spPr>
                    <a:xfrm>
                      <a:off x="0" y="0"/>
                      <a:ext cx="1947600" cy="1069200"/>
                    </a:xfrm>
                    <a:prstGeom prst="rect">
                      <a:avLst/>
                    </a:prstGeom>
                    <a:ln w="12700" cap="flat">
                      <a:noFill/>
                      <a:miter lim="400000"/>
                    </a:ln>
                    <a:effectLst/>
                  </pic:spPr>
                </pic:pic>
              </a:graphicData>
            </a:graphic>
          </wp:inline>
        </w:drawing>
      </w:r>
    </w:p>
    <w:p w:rsidR="00346566" w:rsidRDefault="00346566">
      <w:pPr>
        <w:jc w:val="center"/>
        <w:rPr>
          <w:rFonts w:ascii="Arial" w:eastAsia="Arial" w:hAnsi="Arial" w:cs="Arial"/>
          <w:sz w:val="21"/>
          <w:szCs w:val="21"/>
        </w:rPr>
      </w:pPr>
    </w:p>
    <w:p w:rsidR="00346566" w:rsidRDefault="00346566">
      <w:pPr>
        <w:jc w:val="center"/>
        <w:rPr>
          <w:rFonts w:ascii="Arial" w:eastAsia="Arial" w:hAnsi="Arial" w:cs="Arial"/>
          <w:sz w:val="21"/>
          <w:szCs w:val="21"/>
        </w:rPr>
      </w:pPr>
    </w:p>
    <w:p w:rsidR="00346566" w:rsidRDefault="00D45C9D">
      <w:pPr>
        <w:jc w:val="center"/>
      </w:pPr>
      <w:r>
        <w:rPr>
          <w:rStyle w:val="ccbntxt"/>
          <w:rFonts w:ascii="Arial" w:hAnsi="Arial"/>
          <w:sz w:val="21"/>
          <w:szCs w:val="21"/>
        </w:rPr>
        <w:t>###</w:t>
      </w:r>
    </w:p>
    <w:sectPr w:rsidR="00346566">
      <w:headerReference w:type="default" r:id="rId16"/>
      <w:pgSz w:w="11900" w:h="16840"/>
      <w:pgMar w:top="2160" w:right="1134" w:bottom="680" w:left="1134" w:header="561"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66" w:rsidRDefault="00F82266">
      <w:r>
        <w:separator/>
      </w:r>
    </w:p>
  </w:endnote>
  <w:endnote w:type="continuationSeparator" w:id="0">
    <w:p w:rsidR="00F82266" w:rsidRDefault="00F8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66" w:rsidRDefault="00F82266">
      <w:r>
        <w:separator/>
      </w:r>
    </w:p>
  </w:footnote>
  <w:footnote w:type="continuationSeparator" w:id="0">
    <w:p w:rsidR="00F82266" w:rsidRDefault="00F8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66" w:rsidRDefault="00D45C9D">
    <w:pPr>
      <w:pStyle w:val="Footer"/>
      <w:tabs>
        <w:tab w:val="clear" w:pos="4153"/>
        <w:tab w:val="clear" w:pos="8306"/>
        <w:tab w:val="right" w:pos="9612"/>
      </w:tabs>
      <w:jc w:val="center"/>
      <w:rPr>
        <w:rStyle w:val="ccbntxt"/>
        <w:rFonts w:ascii="Futura Std Book" w:eastAsia="Futura Std Book" w:hAnsi="Futura Std Book" w:cs="Futura Std Book"/>
        <w:sz w:val="14"/>
        <w:szCs w:val="14"/>
      </w:rPr>
    </w:pPr>
    <w:r>
      <w:rPr>
        <w:rFonts w:ascii="Futura Std Book" w:eastAsia="Futura Std Book" w:hAnsi="Futura Std Book" w:cs="Futura Std Book"/>
        <w:noProof/>
        <w:sz w:val="14"/>
        <w:szCs w:val="14"/>
      </w:rPr>
      <w:drawing>
        <wp:anchor distT="152400" distB="152400" distL="152400" distR="152400" simplePos="0" relativeHeight="251658240" behindDoc="1" locked="0" layoutInCell="1" allowOverlap="1">
          <wp:simplePos x="0" y="0"/>
          <wp:positionH relativeFrom="page">
            <wp:posOffset>-99998</wp:posOffset>
          </wp:positionH>
          <wp:positionV relativeFrom="page">
            <wp:posOffset>-112395</wp:posOffset>
          </wp:positionV>
          <wp:extent cx="7671435" cy="2101850"/>
          <wp:effectExtent l="0" t="0" r="0" b="0"/>
          <wp:wrapNone/>
          <wp:docPr id="1073741825" name="officeArt object" descr="\\astratech.net\dfs\Dep\MD\GLOBAL MARKETING COMMUNICATION\GLOBAL PR &amp; COMMUNICATION\PR\DI logotype + wave_transparent bakgrund\1226709-Primary DENTSPLY Implants brand wave-GMC.png"/>
          <wp:cNvGraphicFramePr/>
          <a:graphic xmlns:a="http://schemas.openxmlformats.org/drawingml/2006/main">
            <a:graphicData uri="http://schemas.openxmlformats.org/drawingml/2006/picture">
              <pic:pic xmlns:pic="http://schemas.openxmlformats.org/drawingml/2006/picture">
                <pic:nvPicPr>
                  <pic:cNvPr id="1073741825" name="image3.png" descr="\\astratech.net\dfs\Dep\MD\GLOBAL MARKETING COMMUNICATION\GLOBAL PR &amp; COMMUNICATION\PR\DI logotype + wave_transparent bakgrund\1226709-Primary DENTSPLY Implants brand wave-GMC.png"/>
                  <pic:cNvPicPr>
                    <a:picLocks noChangeAspect="1"/>
                  </pic:cNvPicPr>
                </pic:nvPicPr>
                <pic:blipFill>
                  <a:blip r:embed="rId1">
                    <a:extLst/>
                  </a:blip>
                  <a:stretch>
                    <a:fillRect/>
                  </a:stretch>
                </pic:blipFill>
                <pic:spPr>
                  <a:xfrm>
                    <a:off x="0" y="0"/>
                    <a:ext cx="7671435" cy="2101850"/>
                  </a:xfrm>
                  <a:prstGeom prst="rect">
                    <a:avLst/>
                  </a:prstGeom>
                  <a:ln w="12700" cap="flat">
                    <a:noFill/>
                    <a:miter lim="400000"/>
                  </a:ln>
                  <a:effectLst/>
                </pic:spPr>
              </pic:pic>
            </a:graphicData>
          </a:graphic>
        </wp:anchor>
      </w:drawing>
    </w:r>
    <w:r>
      <w:rPr>
        <w:rFonts w:ascii="Futura Std Book" w:eastAsia="Futura Std Book" w:hAnsi="Futura Std Book" w:cs="Futura Std Book"/>
        <w:noProof/>
        <w:sz w:val="14"/>
        <w:szCs w:val="14"/>
      </w:rPr>
      <w:drawing>
        <wp:anchor distT="152400" distB="152400" distL="152400" distR="152400" simplePos="0" relativeHeight="251659264" behindDoc="1" locked="0" layoutInCell="1" allowOverlap="1">
          <wp:simplePos x="0" y="0"/>
          <wp:positionH relativeFrom="page">
            <wp:posOffset>334645</wp:posOffset>
          </wp:positionH>
          <wp:positionV relativeFrom="page">
            <wp:posOffset>388883</wp:posOffset>
          </wp:positionV>
          <wp:extent cx="1811020" cy="525780"/>
          <wp:effectExtent l="0" t="0" r="0" b="0"/>
          <wp:wrapNone/>
          <wp:docPr id="1073741826" name="officeArt object" descr="C:\Documents and Settings\sejyn\Desktop\1208459-DENTSPLY Implants primary logotype blue-D.jpg"/>
          <wp:cNvGraphicFramePr/>
          <a:graphic xmlns:a="http://schemas.openxmlformats.org/drawingml/2006/main">
            <a:graphicData uri="http://schemas.openxmlformats.org/drawingml/2006/picture">
              <pic:pic xmlns:pic="http://schemas.openxmlformats.org/drawingml/2006/picture">
                <pic:nvPicPr>
                  <pic:cNvPr id="1073741826" name="image4.jpg" descr="C:\Documents and Settings\sejyn\Desktop\1208459-DENTSPLY Implants primary logotype blue-D.jpg"/>
                  <pic:cNvPicPr>
                    <a:picLocks noChangeAspect="1"/>
                  </pic:cNvPicPr>
                </pic:nvPicPr>
                <pic:blipFill>
                  <a:blip r:embed="rId2">
                    <a:extLst/>
                  </a:blip>
                  <a:stretch>
                    <a:fillRect/>
                  </a:stretch>
                </pic:blipFill>
                <pic:spPr>
                  <a:xfrm>
                    <a:off x="0" y="0"/>
                    <a:ext cx="1811020" cy="525780"/>
                  </a:xfrm>
                  <a:prstGeom prst="rect">
                    <a:avLst/>
                  </a:prstGeom>
                  <a:ln w="12700" cap="flat">
                    <a:noFill/>
                    <a:miter lim="400000"/>
                  </a:ln>
                  <a:effectLst/>
                </pic:spPr>
              </pic:pic>
            </a:graphicData>
          </a:graphic>
        </wp:anchor>
      </w:drawing>
    </w:r>
  </w:p>
  <w:p w:rsidR="00346566" w:rsidRDefault="00346566">
    <w:pPr>
      <w:pStyle w:val="Footer"/>
      <w:tabs>
        <w:tab w:val="clear" w:pos="4153"/>
        <w:tab w:val="clear" w:pos="8306"/>
        <w:tab w:val="right" w:pos="9612"/>
      </w:tabs>
      <w:jc w:val="center"/>
      <w:rPr>
        <w:rFonts w:ascii="Futura Std Book" w:eastAsia="Futura Std Book" w:hAnsi="Futura Std Book" w:cs="Futura Std Book"/>
        <w:sz w:val="14"/>
        <w:szCs w:val="14"/>
      </w:rPr>
    </w:pPr>
  </w:p>
  <w:p w:rsidR="00346566" w:rsidRDefault="00346566">
    <w:pPr>
      <w:pStyle w:val="Footer"/>
      <w:tabs>
        <w:tab w:val="clear" w:pos="4153"/>
        <w:tab w:val="clear" w:pos="8306"/>
        <w:tab w:val="right" w:pos="9612"/>
      </w:tabs>
      <w:jc w:val="center"/>
      <w:rPr>
        <w:rFonts w:ascii="Futura Std Book" w:eastAsia="Futura Std Book" w:hAnsi="Futura Std Book" w:cs="Futura Std Book"/>
        <w:sz w:val="14"/>
        <w:szCs w:val="14"/>
      </w:rPr>
    </w:pPr>
  </w:p>
  <w:p w:rsidR="00346566" w:rsidRDefault="00346566">
    <w:pPr>
      <w:pStyle w:val="Footer"/>
      <w:tabs>
        <w:tab w:val="clear" w:pos="4153"/>
        <w:tab w:val="clear" w:pos="8306"/>
        <w:tab w:val="right" w:pos="9612"/>
      </w:tabs>
      <w:jc w:val="center"/>
      <w:rPr>
        <w:rFonts w:ascii="Futura Std Book" w:eastAsia="Futura Std Book" w:hAnsi="Futura Std Book" w:cs="Futura Std Book"/>
        <w:sz w:val="14"/>
        <w:szCs w:val="14"/>
      </w:rPr>
    </w:pPr>
  </w:p>
  <w:p w:rsidR="00346566" w:rsidRDefault="00346566">
    <w:pPr>
      <w:pStyle w:val="Footer"/>
      <w:tabs>
        <w:tab w:val="clear" w:pos="4153"/>
        <w:tab w:val="clear" w:pos="8306"/>
        <w:tab w:val="right" w:pos="9612"/>
      </w:tabs>
      <w:jc w:val="center"/>
      <w:rPr>
        <w:rFonts w:ascii="Futura Std Book" w:eastAsia="Futura Std Book" w:hAnsi="Futura Std Book" w:cs="Futura Std Book"/>
        <w:sz w:val="14"/>
        <w:szCs w:val="14"/>
      </w:rPr>
    </w:pPr>
  </w:p>
  <w:p w:rsidR="00346566" w:rsidRDefault="00346566">
    <w:pPr>
      <w:pStyle w:val="Footer"/>
      <w:tabs>
        <w:tab w:val="clear" w:pos="4153"/>
        <w:tab w:val="clear" w:pos="8306"/>
        <w:tab w:val="right" w:pos="9612"/>
      </w:tabs>
      <w:jc w:val="center"/>
      <w:rPr>
        <w:rFonts w:ascii="Futura Std Book" w:eastAsia="Futura Std Book" w:hAnsi="Futura Std Book" w:cs="Futura Std Book"/>
        <w:sz w:val="14"/>
        <w:szCs w:val="14"/>
      </w:rPr>
    </w:pPr>
  </w:p>
  <w:p w:rsidR="00346566" w:rsidRDefault="00346566">
    <w:pPr>
      <w:pStyle w:val="Footer"/>
      <w:tabs>
        <w:tab w:val="clear" w:pos="4153"/>
        <w:tab w:val="clear" w:pos="8306"/>
        <w:tab w:val="right" w:pos="9612"/>
      </w:tabs>
      <w:jc w:val="center"/>
      <w:rPr>
        <w:rFonts w:ascii="Futura Std Book" w:eastAsia="Futura Std Book" w:hAnsi="Futura Std Book" w:cs="Futura Std Book"/>
        <w:sz w:val="14"/>
        <w:szCs w:val="14"/>
      </w:rPr>
    </w:pPr>
  </w:p>
  <w:p w:rsidR="00105026" w:rsidRDefault="00105026">
    <w:pPr>
      <w:pStyle w:val="Footer"/>
      <w:tabs>
        <w:tab w:val="clear" w:pos="4153"/>
        <w:tab w:val="clear" w:pos="8306"/>
        <w:tab w:val="right" w:pos="9612"/>
      </w:tabs>
      <w:jc w:val="center"/>
      <w:rPr>
        <w:rFonts w:ascii="Futura Std Book" w:eastAsia="Futura Std Book" w:hAnsi="Futura Std Book" w:cs="Futura Std Book"/>
        <w:sz w:val="14"/>
        <w:szCs w:val="14"/>
      </w:rPr>
    </w:pPr>
  </w:p>
  <w:p w:rsidR="00105026" w:rsidRDefault="00105026">
    <w:pPr>
      <w:pStyle w:val="Footer"/>
      <w:tabs>
        <w:tab w:val="clear" w:pos="4153"/>
        <w:tab w:val="clear" w:pos="8306"/>
        <w:tab w:val="right" w:pos="9612"/>
      </w:tabs>
      <w:jc w:val="center"/>
      <w:rPr>
        <w:rFonts w:ascii="Futura Std Book" w:eastAsia="Futura Std Book" w:hAnsi="Futura Std Book" w:cs="Futura Std Book"/>
        <w:sz w:val="14"/>
        <w:szCs w:val="14"/>
      </w:rPr>
    </w:pPr>
  </w:p>
  <w:p w:rsidR="00105026" w:rsidRDefault="00105026">
    <w:pPr>
      <w:pStyle w:val="Footer"/>
      <w:tabs>
        <w:tab w:val="clear" w:pos="4153"/>
        <w:tab w:val="clear" w:pos="8306"/>
        <w:tab w:val="right" w:pos="9612"/>
      </w:tabs>
      <w:jc w:val="center"/>
      <w:rPr>
        <w:rFonts w:ascii="Futura Std Book" w:eastAsia="Futura Std Book" w:hAnsi="Futura Std Book" w:cs="Futura Std Book"/>
        <w:sz w:val="14"/>
        <w:szCs w:val="14"/>
      </w:rPr>
    </w:pPr>
  </w:p>
  <w:p w:rsidR="00105026" w:rsidRDefault="00105026">
    <w:pPr>
      <w:pStyle w:val="Footer"/>
      <w:tabs>
        <w:tab w:val="clear" w:pos="4153"/>
        <w:tab w:val="clear" w:pos="8306"/>
        <w:tab w:val="right" w:pos="9612"/>
      </w:tabs>
      <w:jc w:val="center"/>
      <w:rPr>
        <w:rFonts w:ascii="Futura Std Book" w:eastAsia="Futura Std Book" w:hAnsi="Futura Std Book" w:cs="Futura Std Book"/>
        <w:sz w:val="14"/>
        <w:szCs w:val="14"/>
      </w:rPr>
    </w:pPr>
  </w:p>
  <w:p w:rsidR="00346566" w:rsidRDefault="00346566">
    <w:pPr>
      <w:pStyle w:val="Footer"/>
      <w:tabs>
        <w:tab w:val="clear" w:pos="4153"/>
        <w:tab w:val="clear" w:pos="8306"/>
        <w:tab w:val="right" w:pos="9612"/>
      </w:tabs>
      <w:rPr>
        <w:rFonts w:ascii="Futura Std Book" w:eastAsia="Futura Std Book" w:hAnsi="Futura Std Book" w:cs="Futura Std Book"/>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29ED"/>
    <w:multiLevelType w:val="hybridMultilevel"/>
    <w:tmpl w:val="EE8AD76C"/>
    <w:lvl w:ilvl="0" w:tplc="29585FC8">
      <w:start w:val="9"/>
      <w:numFmt w:val="bullet"/>
      <w:lvlText w:val=""/>
      <w:lvlJc w:val="left"/>
      <w:pPr>
        <w:ind w:left="720" w:hanging="360"/>
      </w:pPr>
      <w:rPr>
        <w:rFonts w:ascii="Symbol" w:eastAsia="Arial Unicode MS"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6566"/>
    <w:rsid w:val="00043239"/>
    <w:rsid w:val="00047303"/>
    <w:rsid w:val="000509DC"/>
    <w:rsid w:val="00101683"/>
    <w:rsid w:val="00105026"/>
    <w:rsid w:val="0013040F"/>
    <w:rsid w:val="00181657"/>
    <w:rsid w:val="001B48F8"/>
    <w:rsid w:val="001D5422"/>
    <w:rsid w:val="001E08FD"/>
    <w:rsid w:val="001F0A5F"/>
    <w:rsid w:val="00226190"/>
    <w:rsid w:val="002367C6"/>
    <w:rsid w:val="00346566"/>
    <w:rsid w:val="00462814"/>
    <w:rsid w:val="004D3688"/>
    <w:rsid w:val="00556C40"/>
    <w:rsid w:val="005A44CA"/>
    <w:rsid w:val="00614A0B"/>
    <w:rsid w:val="00624021"/>
    <w:rsid w:val="006B7D49"/>
    <w:rsid w:val="006E1482"/>
    <w:rsid w:val="007218B7"/>
    <w:rsid w:val="0073272B"/>
    <w:rsid w:val="007F1DFA"/>
    <w:rsid w:val="00810475"/>
    <w:rsid w:val="00823527"/>
    <w:rsid w:val="00856E03"/>
    <w:rsid w:val="00B033AA"/>
    <w:rsid w:val="00B1255F"/>
    <w:rsid w:val="00B4208B"/>
    <w:rsid w:val="00BE2C24"/>
    <w:rsid w:val="00CF5869"/>
    <w:rsid w:val="00D3101B"/>
    <w:rsid w:val="00D31E57"/>
    <w:rsid w:val="00D45C9D"/>
    <w:rsid w:val="00D54D81"/>
    <w:rsid w:val="00DA509F"/>
    <w:rsid w:val="00E11515"/>
    <w:rsid w:val="00F82266"/>
    <w:rsid w:val="00F91118"/>
    <w:rsid w:val="00F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Palatino" w:eastAsia="Palatino" w:hAnsi="Palatino" w:cs="Palatino"/>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153"/>
        <w:tab w:val="right" w:pos="8306"/>
      </w:tabs>
    </w:pPr>
    <w:rPr>
      <w:rFonts w:ascii="Palatino" w:hAnsi="Palatino" w:cs="Arial Unicode MS"/>
      <w:color w:val="000000"/>
      <w:sz w:val="24"/>
      <w:szCs w:val="24"/>
      <w:u w:color="000000"/>
    </w:rPr>
  </w:style>
  <w:style w:type="character" w:customStyle="1" w:styleId="ccbntxt">
    <w:name w:val="ccbntxt"/>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Default">
    <w:name w:val="Default"/>
    <w:rPr>
      <w:rFonts w:cs="Arial Unicode MS"/>
      <w:color w:val="000000"/>
      <w:sz w:val="24"/>
      <w:szCs w:val="24"/>
      <w:u w:color="000000"/>
      <w:lang w:val="sv-SE"/>
    </w:rPr>
  </w:style>
  <w:style w:type="paragraph" w:customStyle="1" w:styleId="BrdtextA">
    <w:name w:val="Brödtext A"/>
    <w:rPr>
      <w:rFonts w:ascii="Helvetica" w:eastAsia="Helvetica" w:hAnsi="Helvetica" w:cs="Helvetica"/>
      <w:color w:val="000000"/>
      <w:sz w:val="22"/>
      <w:szCs w:val="22"/>
      <w:u w:color="000000"/>
      <w:lang w:val="de-DE"/>
    </w:rPr>
  </w:style>
  <w:style w:type="character" w:customStyle="1" w:styleId="Link">
    <w:name w:val="Link"/>
    <w:rPr>
      <w:color w:val="006DB6"/>
      <w:u w:val="none" w:color="006DB6"/>
    </w:rPr>
  </w:style>
  <w:style w:type="character" w:customStyle="1" w:styleId="Hyperlink0">
    <w:name w:val="Hyperlink.0"/>
    <w:basedOn w:val="Link"/>
    <w:rPr>
      <w:rFonts w:ascii="Arial" w:eastAsia="Arial" w:hAnsi="Arial" w:cs="Arial"/>
      <w:color w:val="006DB6"/>
      <w:u w:val="none" w:color="006DB6"/>
      <w:lang w:val="en-US"/>
    </w:rPr>
  </w:style>
  <w:style w:type="character" w:customStyle="1" w:styleId="Hyperlink1">
    <w:name w:val="Hyperlink.1"/>
    <w:basedOn w:val="Link"/>
    <w:rPr>
      <w:rFonts w:ascii="Arial" w:eastAsia="Arial" w:hAnsi="Arial" w:cs="Arial"/>
      <w:i/>
      <w:iCs/>
      <w:color w:val="006DB6"/>
      <w:sz w:val="20"/>
      <w:szCs w:val="20"/>
      <w:u w:val="none" w:color="006DB6"/>
    </w:rPr>
  </w:style>
  <w:style w:type="character" w:customStyle="1" w:styleId="Hyperlink2">
    <w:name w:val="Hyperlink.2"/>
    <w:basedOn w:val="Link"/>
    <w:rPr>
      <w:rFonts w:ascii="Arial" w:eastAsia="Arial" w:hAnsi="Arial" w:cs="Arial"/>
      <w:color w:val="006DB6"/>
      <w:sz w:val="20"/>
      <w:szCs w:val="20"/>
      <w:u w:val="none" w:color="006DB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alatino" w:eastAsia="Palatino" w:hAnsi="Palatino" w:cs="Palatino"/>
      <w:color w:val="000000"/>
      <w:u w:color="00000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218B7"/>
    <w:pPr>
      <w:ind w:left="720"/>
      <w:contextualSpacing/>
    </w:pPr>
  </w:style>
  <w:style w:type="paragraph" w:styleId="Header">
    <w:name w:val="header"/>
    <w:basedOn w:val="Normal"/>
    <w:link w:val="HeaderChar"/>
    <w:uiPriority w:val="99"/>
    <w:unhideWhenUsed/>
    <w:rsid w:val="0013040F"/>
    <w:pPr>
      <w:tabs>
        <w:tab w:val="center" w:pos="4703"/>
        <w:tab w:val="right" w:pos="9406"/>
      </w:tabs>
    </w:pPr>
  </w:style>
  <w:style w:type="character" w:customStyle="1" w:styleId="HeaderChar">
    <w:name w:val="Header Char"/>
    <w:basedOn w:val="DefaultParagraphFont"/>
    <w:link w:val="Header"/>
    <w:uiPriority w:val="99"/>
    <w:rsid w:val="0013040F"/>
    <w:rPr>
      <w:rFonts w:ascii="Palatino" w:eastAsia="Palatino" w:hAnsi="Palatino" w:cs="Palatino"/>
      <w:color w:val="000000"/>
      <w:sz w:val="24"/>
      <w:szCs w:val="24"/>
      <w:u w:color="000000"/>
    </w:rPr>
  </w:style>
  <w:style w:type="paragraph" w:styleId="BalloonText">
    <w:name w:val="Balloon Text"/>
    <w:basedOn w:val="Normal"/>
    <w:link w:val="BalloonTextChar"/>
    <w:uiPriority w:val="99"/>
    <w:semiHidden/>
    <w:unhideWhenUsed/>
    <w:rsid w:val="00D31E57"/>
    <w:rPr>
      <w:rFonts w:ascii="Tahoma" w:hAnsi="Tahoma" w:cs="Tahoma"/>
      <w:sz w:val="16"/>
      <w:szCs w:val="16"/>
    </w:rPr>
  </w:style>
  <w:style w:type="character" w:customStyle="1" w:styleId="BalloonTextChar">
    <w:name w:val="Balloon Text Char"/>
    <w:basedOn w:val="DefaultParagraphFont"/>
    <w:link w:val="BalloonText"/>
    <w:uiPriority w:val="99"/>
    <w:semiHidden/>
    <w:rsid w:val="00D31E57"/>
    <w:rPr>
      <w:rFonts w:ascii="Tahoma" w:eastAsia="Palatino"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Palatino" w:eastAsia="Palatino" w:hAnsi="Palatino" w:cs="Palatino"/>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153"/>
        <w:tab w:val="right" w:pos="8306"/>
      </w:tabs>
    </w:pPr>
    <w:rPr>
      <w:rFonts w:ascii="Palatino" w:hAnsi="Palatino" w:cs="Arial Unicode MS"/>
      <w:color w:val="000000"/>
      <w:sz w:val="24"/>
      <w:szCs w:val="24"/>
      <w:u w:color="000000"/>
    </w:rPr>
  </w:style>
  <w:style w:type="character" w:customStyle="1" w:styleId="ccbntxt">
    <w:name w:val="ccbntxt"/>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Default">
    <w:name w:val="Default"/>
    <w:rPr>
      <w:rFonts w:cs="Arial Unicode MS"/>
      <w:color w:val="000000"/>
      <w:sz w:val="24"/>
      <w:szCs w:val="24"/>
      <w:u w:color="000000"/>
      <w:lang w:val="sv-SE"/>
    </w:rPr>
  </w:style>
  <w:style w:type="paragraph" w:customStyle="1" w:styleId="BrdtextA">
    <w:name w:val="Brödtext A"/>
    <w:rPr>
      <w:rFonts w:ascii="Helvetica" w:eastAsia="Helvetica" w:hAnsi="Helvetica" w:cs="Helvetica"/>
      <w:color w:val="000000"/>
      <w:sz w:val="22"/>
      <w:szCs w:val="22"/>
      <w:u w:color="000000"/>
      <w:lang w:val="de-DE"/>
    </w:rPr>
  </w:style>
  <w:style w:type="character" w:customStyle="1" w:styleId="Link">
    <w:name w:val="Link"/>
    <w:rPr>
      <w:color w:val="006DB6"/>
      <w:u w:val="none" w:color="006DB6"/>
    </w:rPr>
  </w:style>
  <w:style w:type="character" w:customStyle="1" w:styleId="Hyperlink0">
    <w:name w:val="Hyperlink.0"/>
    <w:basedOn w:val="Link"/>
    <w:rPr>
      <w:rFonts w:ascii="Arial" w:eastAsia="Arial" w:hAnsi="Arial" w:cs="Arial"/>
      <w:color w:val="006DB6"/>
      <w:u w:val="none" w:color="006DB6"/>
      <w:lang w:val="en-US"/>
    </w:rPr>
  </w:style>
  <w:style w:type="character" w:customStyle="1" w:styleId="Hyperlink1">
    <w:name w:val="Hyperlink.1"/>
    <w:basedOn w:val="Link"/>
    <w:rPr>
      <w:rFonts w:ascii="Arial" w:eastAsia="Arial" w:hAnsi="Arial" w:cs="Arial"/>
      <w:i/>
      <w:iCs/>
      <w:color w:val="006DB6"/>
      <w:sz w:val="20"/>
      <w:szCs w:val="20"/>
      <w:u w:val="none" w:color="006DB6"/>
    </w:rPr>
  </w:style>
  <w:style w:type="character" w:customStyle="1" w:styleId="Hyperlink2">
    <w:name w:val="Hyperlink.2"/>
    <w:basedOn w:val="Link"/>
    <w:rPr>
      <w:rFonts w:ascii="Arial" w:eastAsia="Arial" w:hAnsi="Arial" w:cs="Arial"/>
      <w:color w:val="006DB6"/>
      <w:sz w:val="20"/>
      <w:szCs w:val="20"/>
      <w:u w:val="none" w:color="006DB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alatino" w:eastAsia="Palatino" w:hAnsi="Palatino" w:cs="Palatino"/>
      <w:color w:val="000000"/>
      <w:u w:color="00000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218B7"/>
    <w:pPr>
      <w:ind w:left="720"/>
      <w:contextualSpacing/>
    </w:pPr>
  </w:style>
  <w:style w:type="paragraph" w:styleId="Header">
    <w:name w:val="header"/>
    <w:basedOn w:val="Normal"/>
    <w:link w:val="HeaderChar"/>
    <w:uiPriority w:val="99"/>
    <w:unhideWhenUsed/>
    <w:rsid w:val="0013040F"/>
    <w:pPr>
      <w:tabs>
        <w:tab w:val="center" w:pos="4703"/>
        <w:tab w:val="right" w:pos="9406"/>
      </w:tabs>
    </w:pPr>
  </w:style>
  <w:style w:type="character" w:customStyle="1" w:styleId="HeaderChar">
    <w:name w:val="Header Char"/>
    <w:basedOn w:val="DefaultParagraphFont"/>
    <w:link w:val="Header"/>
    <w:uiPriority w:val="99"/>
    <w:rsid w:val="0013040F"/>
    <w:rPr>
      <w:rFonts w:ascii="Palatino" w:eastAsia="Palatino" w:hAnsi="Palatino" w:cs="Palatino"/>
      <w:color w:val="000000"/>
      <w:sz w:val="24"/>
      <w:szCs w:val="24"/>
      <w:u w:color="000000"/>
    </w:rPr>
  </w:style>
  <w:style w:type="paragraph" w:styleId="BalloonText">
    <w:name w:val="Balloon Text"/>
    <w:basedOn w:val="Normal"/>
    <w:link w:val="BalloonTextChar"/>
    <w:uiPriority w:val="99"/>
    <w:semiHidden/>
    <w:unhideWhenUsed/>
    <w:rsid w:val="00D31E57"/>
    <w:rPr>
      <w:rFonts w:ascii="Tahoma" w:hAnsi="Tahoma" w:cs="Tahoma"/>
      <w:sz w:val="16"/>
      <w:szCs w:val="16"/>
    </w:rPr>
  </w:style>
  <w:style w:type="character" w:customStyle="1" w:styleId="BalloonTextChar">
    <w:name w:val="Balloon Text Char"/>
    <w:basedOn w:val="DefaultParagraphFont"/>
    <w:link w:val="BalloonText"/>
    <w:uiPriority w:val="99"/>
    <w:semiHidden/>
    <w:rsid w:val="00D31E57"/>
    <w:rPr>
      <w:rFonts w:ascii="Tahoma" w:eastAsia="Palatino"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ntsplyimplant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rstin.wettby@dentsp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ntsply.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entsplyimplants.com/Implant-systems/Discover-ASTRA-TECH-Implant-System-EV/Overview" TargetMode="External"/><Relationship Id="rId4" Type="http://schemas.openxmlformats.org/officeDocument/2006/relationships/settings" Target="settings.xml"/><Relationship Id="rId9" Type="http://schemas.openxmlformats.org/officeDocument/2006/relationships/hyperlink" Target="http://www.dentsplyimplants.com/Implant-systems/Discover-ASTRA-TECH-Implant-System-EV/~/link.aspx?_id=DAF209D20CD84C42915B90D3B25A690F&amp;_z=z" TargetMode="External"/><Relationship Id="rId14" Type="http://schemas.openxmlformats.org/officeDocument/2006/relationships/hyperlink" Target="http://www.dentsplyimplants.com/en/Resources/News-and-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DENTSPLY International</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Yngvesson, Jessica</dc:creator>
  <cp:lastModifiedBy>Yngvesson, Jessica</cp:lastModifiedBy>
  <cp:revision>8</cp:revision>
  <dcterms:created xsi:type="dcterms:W3CDTF">2015-11-23T10:07:00Z</dcterms:created>
  <dcterms:modified xsi:type="dcterms:W3CDTF">2015-11-23T11:38:00Z</dcterms:modified>
</cp:coreProperties>
</file>