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9B" w:rsidRPr="004D0FAD" w:rsidRDefault="0012089B" w:rsidP="001219E0">
      <w:pPr>
        <w:rPr>
          <w:b/>
          <w:sz w:val="28"/>
          <w:szCs w:val="28"/>
        </w:rPr>
      </w:pPr>
      <w:r w:rsidRPr="004D0FAD">
        <w:rPr>
          <w:b/>
          <w:sz w:val="28"/>
          <w:szCs w:val="28"/>
        </w:rPr>
        <w:t>Pressemelding</w:t>
      </w:r>
    </w:p>
    <w:p w:rsidR="000F128E" w:rsidRDefault="00A3476C" w:rsidP="001219E0">
      <w:pPr>
        <w:rPr>
          <w:b/>
          <w:sz w:val="44"/>
        </w:rPr>
      </w:pPr>
      <w:r>
        <w:rPr>
          <w:b/>
          <w:sz w:val="44"/>
        </w:rPr>
        <w:t>Hver fjerde nordmann har</w:t>
      </w:r>
      <w:r w:rsidR="000F128E">
        <w:rPr>
          <w:b/>
          <w:sz w:val="44"/>
        </w:rPr>
        <w:t xml:space="preserve"> mobil-ladeangst</w:t>
      </w:r>
    </w:p>
    <w:p w:rsidR="00A139C5" w:rsidRPr="00A139C5" w:rsidRDefault="006A1354" w:rsidP="001219E0">
      <w:pPr>
        <w:rPr>
          <w:sz w:val="28"/>
        </w:rPr>
      </w:pPr>
      <w:r>
        <w:rPr>
          <w:sz w:val="28"/>
        </w:rPr>
        <w:t xml:space="preserve">Oslo, 27. juli 2015 </w:t>
      </w:r>
      <w:r>
        <w:rPr>
          <w:sz w:val="28"/>
        </w:rPr>
        <w:t>–</w:t>
      </w:r>
      <w:r>
        <w:rPr>
          <w:sz w:val="28"/>
        </w:rPr>
        <w:t xml:space="preserve"> </w:t>
      </w:r>
      <w:r w:rsidR="00A3476C">
        <w:rPr>
          <w:sz w:val="28"/>
        </w:rPr>
        <w:t>Stadig flere legger igjen kameraet hjemme. Nå deles ferieminnene med smarttelefonen –</w:t>
      </w:r>
      <w:r>
        <w:rPr>
          <w:sz w:val="28"/>
        </w:rPr>
        <w:t xml:space="preserve"> </w:t>
      </w:r>
      <w:r w:rsidR="00A3476C">
        <w:rPr>
          <w:sz w:val="28"/>
        </w:rPr>
        <w:t xml:space="preserve">så lenge batteriet varer. </w:t>
      </w:r>
    </w:p>
    <w:p w:rsidR="006A1354" w:rsidRDefault="002B3EFD" w:rsidP="002B3EFD">
      <w:r>
        <w:t>I ferietiden får smarttelefonen ekstra mye å gjøre. Fire av ti har smarttelefonen som eneste kamera med seg på sommerferien</w:t>
      </w:r>
      <w:r w:rsidR="006E534E">
        <w:t>.</w:t>
      </w:r>
      <w:r>
        <w:t xml:space="preserve"> </w:t>
      </w:r>
      <w:r w:rsidR="006E534E">
        <w:t xml:space="preserve">Det viser en undersøkelse om mobilbruk i ferien utført av </w:t>
      </w:r>
      <w:proofErr w:type="spellStart"/>
      <w:r w:rsidR="006E534E">
        <w:t>Norstat</w:t>
      </w:r>
      <w:proofErr w:type="spellEnd"/>
      <w:r w:rsidR="006E534E">
        <w:t xml:space="preserve"> på vegne av smarttelefonprodusenten Samsung. Samtidig engster hvert fjerde mobilbruker seg for å gå tom for strøm.</w:t>
      </w:r>
    </w:p>
    <w:p w:rsidR="00A139C5" w:rsidRPr="006A1354" w:rsidRDefault="00A139C5" w:rsidP="002B3EFD">
      <w:r>
        <w:rPr>
          <w:b/>
        </w:rPr>
        <w:t>Frykter strømløse telefoner</w:t>
      </w:r>
      <w:r w:rsidR="006A1354">
        <w:rPr>
          <w:rFonts w:ascii="Arial" w:hAnsi="Arial" w:cs="Arial"/>
          <w:b/>
        </w:rPr>
        <w:br/>
      </w:r>
      <w:r w:rsidR="002B3EFD">
        <w:t xml:space="preserve">Smartmobilen får stadig nye bruksområder og nye </w:t>
      </w:r>
      <w:proofErr w:type="spellStart"/>
      <w:r w:rsidR="002B3EFD">
        <w:t>apper</w:t>
      </w:r>
      <w:proofErr w:type="spellEnd"/>
      <w:r w:rsidR="002B3EFD">
        <w:t xml:space="preserve">. Når vi knipser massevis av bilder og poster dem på </w:t>
      </w:r>
      <w:proofErr w:type="spellStart"/>
      <w:r w:rsidR="002B3EFD">
        <w:t>Facebook</w:t>
      </w:r>
      <w:proofErr w:type="spellEnd"/>
      <w:r w:rsidR="002B3EFD">
        <w:t xml:space="preserve"> og </w:t>
      </w:r>
      <w:proofErr w:type="spellStart"/>
      <w:r w:rsidR="002B3EFD">
        <w:t>Snapchat</w:t>
      </w:r>
      <w:proofErr w:type="spellEnd"/>
      <w:r w:rsidR="002B3EFD">
        <w:t xml:space="preserve"> går det mer batterikapasitet enn ved SMS og tale, </w:t>
      </w:r>
      <w:r w:rsidR="0016426E">
        <w:t xml:space="preserve">sier Tommy Jensen, markedssjef i Samsung Norge. </w:t>
      </w:r>
      <w:r w:rsidR="002B3EFD">
        <w:t xml:space="preserve">– Vår undersøkelse viser at 1 av 4 smarttelefonbrukere frykter at mobilen skal gå tom for strøm. </w:t>
      </w:r>
    </w:p>
    <w:p w:rsidR="00FC2C42" w:rsidRDefault="00A139C5" w:rsidP="002B3EFD">
      <w:r>
        <w:t xml:space="preserve">Som mobilprodusenter har vi sett denne utviklingen lenge og tatt inn over oss at ikke bare batterikapasitet men også ladetid er viktig for forbrukerne, sier </w:t>
      </w:r>
      <w:r w:rsidR="0016426E">
        <w:t>Tommy Jensen</w:t>
      </w:r>
      <w:r>
        <w:t>.</w:t>
      </w:r>
      <w:r w:rsidR="00FC2C42">
        <w:t xml:space="preserve"> </w:t>
      </w:r>
    </w:p>
    <w:p w:rsidR="009E329F" w:rsidRDefault="00FC2C42" w:rsidP="002B3EFD">
      <w:r>
        <w:t xml:space="preserve">Mobilvanene blant nordmenn </w:t>
      </w:r>
      <w:r w:rsidR="004E4A3E">
        <w:t>er batterikrevende</w:t>
      </w:r>
      <w:r>
        <w:t xml:space="preserve">. Smarttelefonprodusentene erfarer at </w:t>
      </w:r>
      <w:proofErr w:type="spellStart"/>
      <w:r>
        <w:t>lading</w:t>
      </w:r>
      <w:proofErr w:type="spellEnd"/>
      <w:r>
        <w:t xml:space="preserve"> blir en stadig viktigere egenskap og det jobbes hele tiden med å utvikle nye </w:t>
      </w:r>
      <w:proofErr w:type="spellStart"/>
      <w:r>
        <w:t>ladingsmuligheter</w:t>
      </w:r>
      <w:proofErr w:type="spellEnd"/>
      <w:r>
        <w:t xml:space="preserve">. </w:t>
      </w:r>
      <w:r w:rsidR="00A139C5">
        <w:t xml:space="preserve">Samsung </w:t>
      </w:r>
      <w:r>
        <w:t xml:space="preserve">har nylig lansert telefoner med </w:t>
      </w:r>
      <w:r w:rsidR="007E5CA2">
        <w:t xml:space="preserve">trådløs </w:t>
      </w:r>
      <w:proofErr w:type="spellStart"/>
      <w:r w:rsidR="007E5CA2">
        <w:t>lading</w:t>
      </w:r>
      <w:proofErr w:type="spellEnd"/>
      <w:r w:rsidR="007E5CA2">
        <w:t xml:space="preserve"> og </w:t>
      </w:r>
      <w:r w:rsidR="00A139C5">
        <w:t xml:space="preserve">hurtiglading som lader 40% av batterikapasiteten på 10 minutter. </w:t>
      </w:r>
    </w:p>
    <w:p w:rsidR="00A139C5" w:rsidRPr="006A1354" w:rsidRDefault="00A3476C" w:rsidP="006E534E">
      <w:pPr>
        <w:rPr>
          <w:b/>
        </w:rPr>
      </w:pPr>
      <w:r>
        <w:rPr>
          <w:b/>
        </w:rPr>
        <w:t>Forskjeller mellom kvinner og menn</w:t>
      </w:r>
      <w:r w:rsidR="006A1354">
        <w:rPr>
          <w:b/>
        </w:rPr>
        <w:br/>
      </w:r>
      <w:r w:rsidR="009E329F">
        <w:t xml:space="preserve">Kvinner engster seg i større grad enn menn for å gå tom for strøm på mobilen: en av fem menn mot en av tre kvinner har mobilladeangst. </w:t>
      </w:r>
      <w:r>
        <w:t xml:space="preserve">Kvinner bruker også sosiale medier på mobiltelefonen mer aktivt enn menn. Halvparten av kvinnene i undersøkelsen setter sosiale medier som første- eller andreprioritet i mobilbruken, mot </w:t>
      </w:r>
      <w:proofErr w:type="spellStart"/>
      <w:r>
        <w:t>ca</w:t>
      </w:r>
      <w:proofErr w:type="spellEnd"/>
      <w:r>
        <w:t xml:space="preserve"> 40 prosent av mennene.</w:t>
      </w:r>
    </w:p>
    <w:p w:rsidR="004D0FAD" w:rsidRPr="006A1354" w:rsidRDefault="006E534E">
      <w:pPr>
        <w:rPr>
          <w:b/>
        </w:rPr>
      </w:pPr>
      <w:r>
        <w:rPr>
          <w:b/>
        </w:rPr>
        <w:t xml:space="preserve">Fra </w:t>
      </w:r>
      <w:r w:rsidRPr="00C522AC">
        <w:rPr>
          <w:b/>
        </w:rPr>
        <w:t xml:space="preserve">SMS </w:t>
      </w:r>
      <w:r>
        <w:rPr>
          <w:b/>
        </w:rPr>
        <w:t xml:space="preserve">til </w:t>
      </w:r>
      <w:proofErr w:type="spellStart"/>
      <w:r>
        <w:rPr>
          <w:b/>
        </w:rPr>
        <w:t>Snapchat</w:t>
      </w:r>
      <w:proofErr w:type="spellEnd"/>
      <w:r w:rsidR="006A1354">
        <w:rPr>
          <w:b/>
        </w:rPr>
        <w:br/>
      </w:r>
      <w:proofErr w:type="spellStart"/>
      <w:r>
        <w:t>Millennial</w:t>
      </w:r>
      <w:proofErr w:type="spellEnd"/>
      <w:r>
        <w:t xml:space="preserve">-generasjonen snakker mindre i telefonen og poster mye mer. Bare 14 prosent av smarttelefonbrukere under 30 bruker telefonen mest til å ringe, mot 51 prosent av 50 pluss-åringene –  dobbelt så mange som i aldersgruppen 40-49. Over halvparten eller 53 prosent av de spurte under 30 bruker mobiltelefonen primært til sosiale medier, mot bare 16 prosent av gruppen over 50. </w:t>
      </w:r>
      <w:r w:rsidR="00FC2C42">
        <w:br/>
        <w:t xml:space="preserve">Også SMS taper for sosiale medier. Bare 11 prosent av de under 30 år sier de bruker telefonen mest på denne måten. Men dette er fortsatt den foretrukne måten å sende hilsen hjem fra ferie på. Hele 74 prosent av respondentene forteller de hilser hjem via SMS. </w:t>
      </w:r>
    </w:p>
    <w:p w:rsidR="000C65D0" w:rsidRDefault="00A139C5">
      <w:r>
        <w:rPr>
          <w:b/>
        </w:rPr>
        <w:t xml:space="preserve">Postkortet er den store </w:t>
      </w:r>
      <w:proofErr w:type="spellStart"/>
      <w:r>
        <w:rPr>
          <w:b/>
        </w:rPr>
        <w:t>taperen</w:t>
      </w:r>
      <w:proofErr w:type="spellEnd"/>
      <w:r w:rsidR="006A1354">
        <w:br/>
      </w:r>
      <w:bookmarkStart w:id="0" w:name="_GoBack"/>
      <w:bookmarkEnd w:id="0"/>
      <w:proofErr w:type="spellStart"/>
      <w:r w:rsidR="000C65D0">
        <w:t>Snapchat</w:t>
      </w:r>
      <w:proofErr w:type="spellEnd"/>
      <w:r w:rsidR="000C65D0">
        <w:t xml:space="preserve"> puster nå også det kjente og kjære prospektkortet i ryggen: 27 prosent av brukerne sender feriehilsenen fra </w:t>
      </w:r>
      <w:proofErr w:type="spellStart"/>
      <w:r w:rsidR="000C65D0">
        <w:t>Snapchat</w:t>
      </w:r>
      <w:proofErr w:type="spellEnd"/>
      <w:r w:rsidR="000C65D0">
        <w:t xml:space="preserve"> mot 29 prosent som fortsatt sender kort, viser Samsungs undersøkelse.</w:t>
      </w:r>
    </w:p>
    <w:p w:rsidR="00AA690C" w:rsidRDefault="00AA690C">
      <w:r w:rsidRPr="00AA690C">
        <w:rPr>
          <w:noProof/>
          <w:color w:val="ED7D31" w:themeColor="accent2"/>
          <w:lang w:val="en-US" w:eastAsia="nb-NO"/>
        </w:rPr>
        <w:lastRenderedPageBreak/>
        <w:drawing>
          <wp:inline distT="0" distB="0" distL="0" distR="0" wp14:anchorId="7B9726A8" wp14:editId="70B2ED38">
            <wp:extent cx="4026535" cy="2686552"/>
            <wp:effectExtent l="0" t="0" r="12065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65D0" w:rsidRDefault="004D0FAD">
      <w:r>
        <w:rPr>
          <w:noProof/>
          <w:lang w:val="en-US" w:eastAsia="nb-NO"/>
        </w:rPr>
        <w:drawing>
          <wp:inline distT="0" distB="0" distL="0" distR="0" wp14:anchorId="2DB23E60" wp14:editId="2A0FBCDF">
            <wp:extent cx="4050030" cy="2294021"/>
            <wp:effectExtent l="0" t="0" r="762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65D0" w:rsidRDefault="004D0FAD">
      <w:r>
        <w:rPr>
          <w:noProof/>
          <w:lang w:val="en-US" w:eastAsia="nb-NO"/>
        </w:rPr>
        <w:drawing>
          <wp:inline distT="0" distB="0" distL="0" distR="0" wp14:anchorId="1F717FF3" wp14:editId="60465DD3">
            <wp:extent cx="4050631" cy="2743200"/>
            <wp:effectExtent l="0" t="0" r="762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3239" w:rsidRDefault="008D3239"/>
    <w:p w:rsidR="0016426E" w:rsidRDefault="0016426E"/>
    <w:p w:rsidR="004D0FAD" w:rsidRPr="004D0FAD" w:rsidRDefault="004D0FAD" w:rsidP="004D0FAD">
      <w:pPr>
        <w:rPr>
          <w:b/>
          <w:sz w:val="24"/>
          <w:szCs w:val="24"/>
        </w:rPr>
      </w:pPr>
      <w:r w:rsidRPr="004D0FAD">
        <w:rPr>
          <w:b/>
          <w:sz w:val="24"/>
          <w:szCs w:val="24"/>
        </w:rPr>
        <w:t xml:space="preserve">For mer informasjon, kontakt: </w:t>
      </w:r>
    </w:p>
    <w:p w:rsidR="004D0FAD" w:rsidRPr="004D0FAD" w:rsidRDefault="004D0FAD" w:rsidP="004D0FAD">
      <w:pPr>
        <w:rPr>
          <w:sz w:val="24"/>
          <w:szCs w:val="24"/>
        </w:rPr>
      </w:pPr>
      <w:r w:rsidRPr="004D0FAD">
        <w:rPr>
          <w:sz w:val="24"/>
          <w:szCs w:val="24"/>
        </w:rPr>
        <w:lastRenderedPageBreak/>
        <w:t>Tommy Jensen, markedssjef Samsung Norge</w:t>
      </w:r>
      <w:r w:rsidRPr="004D0FAD">
        <w:rPr>
          <w:sz w:val="24"/>
          <w:szCs w:val="24"/>
        </w:rPr>
        <w:br/>
        <w:t xml:space="preserve">+ 47 908 32 299 / </w:t>
      </w:r>
      <w:hyperlink r:id="rId11" w:history="1">
        <w:r w:rsidRPr="004D0FAD">
          <w:rPr>
            <w:rStyle w:val="Hyperkobling"/>
            <w:sz w:val="24"/>
            <w:szCs w:val="24"/>
          </w:rPr>
          <w:t>t.jensen@samsung.com</w:t>
        </w:r>
      </w:hyperlink>
    </w:p>
    <w:sectPr w:rsidR="004D0FAD" w:rsidRPr="004D0FAD" w:rsidSect="004D0F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2F" w:rsidRDefault="00CF752F" w:rsidP="004D0FAD">
      <w:pPr>
        <w:spacing w:after="0" w:line="240" w:lineRule="auto"/>
      </w:pPr>
      <w:r>
        <w:separator/>
      </w:r>
    </w:p>
  </w:endnote>
  <w:endnote w:type="continuationSeparator" w:id="0">
    <w:p w:rsidR="00CF752F" w:rsidRDefault="00CF752F" w:rsidP="004D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2F" w:rsidRDefault="00CF752F" w:rsidP="004D0FAD">
      <w:pPr>
        <w:spacing w:after="0" w:line="240" w:lineRule="auto"/>
      </w:pPr>
      <w:r>
        <w:separator/>
      </w:r>
    </w:p>
  </w:footnote>
  <w:footnote w:type="continuationSeparator" w:id="0">
    <w:p w:rsidR="00CF752F" w:rsidRDefault="00CF752F" w:rsidP="004D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6850"/>
    <w:multiLevelType w:val="hybridMultilevel"/>
    <w:tmpl w:val="338041B4"/>
    <w:lvl w:ilvl="0" w:tplc="366406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E0"/>
    <w:rsid w:val="00081EB9"/>
    <w:rsid w:val="000C0808"/>
    <w:rsid w:val="000C65D0"/>
    <w:rsid w:val="000E53A2"/>
    <w:rsid w:val="000F128E"/>
    <w:rsid w:val="000F4AD4"/>
    <w:rsid w:val="0012089B"/>
    <w:rsid w:val="001219E0"/>
    <w:rsid w:val="00160471"/>
    <w:rsid w:val="0016426E"/>
    <w:rsid w:val="00265767"/>
    <w:rsid w:val="00275590"/>
    <w:rsid w:val="00282B55"/>
    <w:rsid w:val="002B3EFD"/>
    <w:rsid w:val="00332CF6"/>
    <w:rsid w:val="003569D7"/>
    <w:rsid w:val="003F6242"/>
    <w:rsid w:val="004035F8"/>
    <w:rsid w:val="004577B6"/>
    <w:rsid w:val="00467DBD"/>
    <w:rsid w:val="00476EDD"/>
    <w:rsid w:val="004D0FAD"/>
    <w:rsid w:val="004E4A3E"/>
    <w:rsid w:val="005240FE"/>
    <w:rsid w:val="005E5E0A"/>
    <w:rsid w:val="006A1354"/>
    <w:rsid w:val="006A7053"/>
    <w:rsid w:val="006E0840"/>
    <w:rsid w:val="006E534E"/>
    <w:rsid w:val="00794C62"/>
    <w:rsid w:val="007A62FB"/>
    <w:rsid w:val="007E5CA2"/>
    <w:rsid w:val="008359E3"/>
    <w:rsid w:val="00864CFE"/>
    <w:rsid w:val="008B092F"/>
    <w:rsid w:val="008D3239"/>
    <w:rsid w:val="008D6FB4"/>
    <w:rsid w:val="008E2C00"/>
    <w:rsid w:val="00900B82"/>
    <w:rsid w:val="00921158"/>
    <w:rsid w:val="00924320"/>
    <w:rsid w:val="00935669"/>
    <w:rsid w:val="009941A5"/>
    <w:rsid w:val="009E329F"/>
    <w:rsid w:val="00A10559"/>
    <w:rsid w:val="00A139C5"/>
    <w:rsid w:val="00A3476C"/>
    <w:rsid w:val="00A7616A"/>
    <w:rsid w:val="00AA690C"/>
    <w:rsid w:val="00AD3A98"/>
    <w:rsid w:val="00B03AE5"/>
    <w:rsid w:val="00B24B9E"/>
    <w:rsid w:val="00B73538"/>
    <w:rsid w:val="00BC50F8"/>
    <w:rsid w:val="00BD4117"/>
    <w:rsid w:val="00C30001"/>
    <w:rsid w:val="00C522AC"/>
    <w:rsid w:val="00C84B9B"/>
    <w:rsid w:val="00CB2903"/>
    <w:rsid w:val="00CF6296"/>
    <w:rsid w:val="00CF752F"/>
    <w:rsid w:val="00D17984"/>
    <w:rsid w:val="00D60DAB"/>
    <w:rsid w:val="00E025B2"/>
    <w:rsid w:val="00E40C08"/>
    <w:rsid w:val="00E462BA"/>
    <w:rsid w:val="00E47620"/>
    <w:rsid w:val="00E75489"/>
    <w:rsid w:val="00E97A00"/>
    <w:rsid w:val="00EE2083"/>
    <w:rsid w:val="00EF6A68"/>
    <w:rsid w:val="00F50561"/>
    <w:rsid w:val="00F62624"/>
    <w:rsid w:val="00F65A88"/>
    <w:rsid w:val="00F704E2"/>
    <w:rsid w:val="00F81F89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19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4D0FA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D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0FAD"/>
  </w:style>
  <w:style w:type="paragraph" w:styleId="Bunntekst">
    <w:name w:val="footer"/>
    <w:basedOn w:val="Normal"/>
    <w:link w:val="BunntekstTegn"/>
    <w:uiPriority w:val="99"/>
    <w:unhideWhenUsed/>
    <w:rsid w:val="004D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0FAD"/>
  </w:style>
  <w:style w:type="paragraph" w:styleId="Bobletekst">
    <w:name w:val="Balloon Text"/>
    <w:basedOn w:val="Normal"/>
    <w:link w:val="BobletekstTegn"/>
    <w:uiPriority w:val="99"/>
    <w:semiHidden/>
    <w:unhideWhenUsed/>
    <w:rsid w:val="006A13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3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19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4D0FA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D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0FAD"/>
  </w:style>
  <w:style w:type="paragraph" w:styleId="Bunntekst">
    <w:name w:val="footer"/>
    <w:basedOn w:val="Normal"/>
    <w:link w:val="BunntekstTegn"/>
    <w:uiPriority w:val="99"/>
    <w:unhideWhenUsed/>
    <w:rsid w:val="004D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0FAD"/>
  </w:style>
  <w:style w:type="paragraph" w:styleId="Bobletekst">
    <w:name w:val="Balloon Text"/>
    <w:basedOn w:val="Normal"/>
    <w:link w:val="BobletekstTegn"/>
    <w:uiPriority w:val="99"/>
    <w:semiHidden/>
    <w:unhideWhenUsed/>
    <w:rsid w:val="006A13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3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.jensen@samsung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taran.kowkabi\AppData\Local\Microsoft\Windows\INetCache\Content.Outlook\P7W0RPH8\geeno40882_01%20(00000002)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f\AppData\Local\Microsoft\Windows\INetCache\Content.Outlook\73TUT3K0\geeno40882_01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f\AppData\Local\Microsoft\Windows\INetCache\Content.Outlook\73TUT3K0\geeno40882_01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 sz="1200"/>
              <a:t>Er du redd for å gå tom for batteri på telefonen i ferien?</a:t>
            </a:r>
          </a:p>
        </c:rich>
      </c:tx>
      <c:layout>
        <c:manualLayout>
          <c:xMode val="edge"/>
          <c:yMode val="edge"/>
          <c:x val="0.127937295962906"/>
          <c:y val="0.027303754266211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EC7320"/>
              </a:solidFill>
              <a:ln>
                <a:noFill/>
              </a:ln>
              <a:effectLst/>
            </c:spPr>
          </c:dPt>
          <c:cat>
            <c:strRef>
              <c:f>'[geeno40882_01 (00000002).XLSX]Detailed table'!$B$9:$B$12</c:f>
              <c:strCache>
                <c:ptCount val="3"/>
                <c:pt idx="0">
                  <c:v>Ja</c:v>
                </c:pt>
                <c:pt idx="2">
                  <c:v>Nei</c:v>
                </c:pt>
              </c:strCache>
            </c:strRef>
          </c:cat>
          <c:val>
            <c:numRef>
              <c:f>'[geeno40882_01 (00000002).XLSX]Detailed table'!$C$9:$C$12</c:f>
              <c:numCache>
                <c:formatCode>General</c:formatCode>
                <c:ptCount val="4"/>
                <c:pt idx="0" formatCode="0%">
                  <c:v>0.24</c:v>
                </c:pt>
                <c:pt idx="2" formatCode="0%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38656584"/>
        <c:axId val="-2138619672"/>
      </c:barChart>
      <c:catAx>
        <c:axId val="-2138656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-2138619672"/>
        <c:crosses val="autoZero"/>
        <c:auto val="1"/>
        <c:lblAlgn val="ctr"/>
        <c:lblOffset val="100"/>
        <c:noMultiLvlLbl val="0"/>
      </c:catAx>
      <c:valAx>
        <c:axId val="-2138619672"/>
        <c:scaling>
          <c:orientation val="minMax"/>
          <c:max val="1.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-2138656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 sz="1200"/>
              <a:t>Er du redd for å gå tom for batteri på telefonen i ferien?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'Detailed table'!$R$6</c:f>
              <c:strCache>
                <c:ptCount val="1"/>
                <c:pt idx="0">
                  <c:v>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'Detailed table'!$S$4:$T$5</c:f>
              <c:strCache>
                <c:ptCount val="2"/>
                <c:pt idx="0">
                  <c:v>Mann</c:v>
                </c:pt>
                <c:pt idx="1">
                  <c:v>Kvinne</c:v>
                </c:pt>
              </c:strCache>
            </c:strRef>
          </c:cat>
          <c:val>
            <c:numRef>
              <c:f>'Detailed table'!$S$6:$T$6</c:f>
              <c:numCache>
                <c:formatCode>0%</c:formatCode>
                <c:ptCount val="2"/>
                <c:pt idx="0">
                  <c:v>0.19</c:v>
                </c:pt>
                <c:pt idx="1">
                  <c:v>0.3</c:v>
                </c:pt>
              </c:numCache>
            </c:numRef>
          </c:val>
        </c:ser>
        <c:ser>
          <c:idx val="1"/>
          <c:order val="1"/>
          <c:tx>
            <c:strRef>
              <c:f>'Detailed table'!$R$7</c:f>
              <c:strCache>
                <c:ptCount val="1"/>
                <c:pt idx="0">
                  <c:v>Nei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'Detailed table'!$S$4:$T$5</c:f>
              <c:strCache>
                <c:ptCount val="2"/>
                <c:pt idx="0">
                  <c:v>Mann</c:v>
                </c:pt>
                <c:pt idx="1">
                  <c:v>Kvinne</c:v>
                </c:pt>
              </c:strCache>
            </c:strRef>
          </c:cat>
          <c:val>
            <c:numRef>
              <c:f>'Detailed table'!$S$7:$T$7</c:f>
              <c:numCache>
                <c:formatCode>0%</c:formatCode>
                <c:ptCount val="2"/>
                <c:pt idx="0">
                  <c:v>0.81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36175992"/>
        <c:axId val="-2136190856"/>
      </c:barChart>
      <c:catAx>
        <c:axId val="-2136175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-2136190856"/>
        <c:crosses val="autoZero"/>
        <c:auto val="1"/>
        <c:lblAlgn val="ctr"/>
        <c:lblOffset val="100"/>
        <c:noMultiLvlLbl val="0"/>
      </c:catAx>
      <c:valAx>
        <c:axId val="-2136190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-2136175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 sz="1200"/>
              <a:t>Hvordan sender du hilsen hjem i ferien?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'Compact table'!$R$107</c:f>
              <c:strCache>
                <c:ptCount val="1"/>
                <c:pt idx="0">
                  <c:v>Under 30 år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'Compact table'!$Q$108:$Q$113</c:f>
              <c:strCache>
                <c:ptCount val="6"/>
                <c:pt idx="0">
                  <c:v>Ingen av delene</c:v>
                </c:pt>
                <c:pt idx="1">
                  <c:v>Postkort </c:v>
                </c:pt>
                <c:pt idx="2">
                  <c:v>SMS/MMS</c:v>
                </c:pt>
                <c:pt idx="3">
                  <c:v>Facebook</c:v>
                </c:pt>
                <c:pt idx="4">
                  <c:v>Instagram</c:v>
                </c:pt>
                <c:pt idx="5">
                  <c:v>Snapchat</c:v>
                </c:pt>
              </c:strCache>
            </c:strRef>
          </c:cat>
          <c:val>
            <c:numRef>
              <c:f>'Compact table'!$R$108:$R$113</c:f>
              <c:numCache>
                <c:formatCode>0%</c:formatCode>
                <c:ptCount val="6"/>
                <c:pt idx="0">
                  <c:v>0.1</c:v>
                </c:pt>
                <c:pt idx="1">
                  <c:v>0.3</c:v>
                </c:pt>
                <c:pt idx="2">
                  <c:v>0.68</c:v>
                </c:pt>
                <c:pt idx="3">
                  <c:v>0.5</c:v>
                </c:pt>
                <c:pt idx="4">
                  <c:v>0.29</c:v>
                </c:pt>
                <c:pt idx="5">
                  <c:v>0.57</c:v>
                </c:pt>
              </c:numCache>
            </c:numRef>
          </c:val>
        </c:ser>
        <c:ser>
          <c:idx val="1"/>
          <c:order val="1"/>
          <c:tx>
            <c:strRef>
              <c:f>'Compact table'!$S$107</c:f>
              <c:strCache>
                <c:ptCount val="1"/>
                <c:pt idx="0">
                  <c:v>30-39 år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'Compact table'!$Q$108:$Q$113</c:f>
              <c:strCache>
                <c:ptCount val="6"/>
                <c:pt idx="0">
                  <c:v>Ingen av delene</c:v>
                </c:pt>
                <c:pt idx="1">
                  <c:v>Postkort </c:v>
                </c:pt>
                <c:pt idx="2">
                  <c:v>SMS/MMS</c:v>
                </c:pt>
                <c:pt idx="3">
                  <c:v>Facebook</c:v>
                </c:pt>
                <c:pt idx="4">
                  <c:v>Instagram</c:v>
                </c:pt>
                <c:pt idx="5">
                  <c:v>Snapchat</c:v>
                </c:pt>
              </c:strCache>
            </c:strRef>
          </c:cat>
          <c:val>
            <c:numRef>
              <c:f>'Compact table'!$S$108:$S$113</c:f>
              <c:numCache>
                <c:formatCode>0%</c:formatCode>
                <c:ptCount val="6"/>
                <c:pt idx="0">
                  <c:v>0.1</c:v>
                </c:pt>
                <c:pt idx="1">
                  <c:v>0.27</c:v>
                </c:pt>
                <c:pt idx="2">
                  <c:v>0.72</c:v>
                </c:pt>
                <c:pt idx="3">
                  <c:v>0.36</c:v>
                </c:pt>
                <c:pt idx="4">
                  <c:v>0.14</c:v>
                </c:pt>
                <c:pt idx="5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'Compact table'!$T$107</c:f>
              <c:strCache>
                <c:ptCount val="1"/>
                <c:pt idx="0">
                  <c:v>40-49 år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'Compact table'!$Q$108:$Q$113</c:f>
              <c:strCache>
                <c:ptCount val="6"/>
                <c:pt idx="0">
                  <c:v>Ingen av delene</c:v>
                </c:pt>
                <c:pt idx="1">
                  <c:v>Postkort </c:v>
                </c:pt>
                <c:pt idx="2">
                  <c:v>SMS/MMS</c:v>
                </c:pt>
                <c:pt idx="3">
                  <c:v>Facebook</c:v>
                </c:pt>
                <c:pt idx="4">
                  <c:v>Instagram</c:v>
                </c:pt>
                <c:pt idx="5">
                  <c:v>Snapchat</c:v>
                </c:pt>
              </c:strCache>
            </c:strRef>
          </c:cat>
          <c:val>
            <c:numRef>
              <c:f>'Compact table'!$T$108:$T$113</c:f>
              <c:numCache>
                <c:formatCode>0%</c:formatCode>
                <c:ptCount val="6"/>
                <c:pt idx="0">
                  <c:v>0.11</c:v>
                </c:pt>
                <c:pt idx="1">
                  <c:v>0.28</c:v>
                </c:pt>
                <c:pt idx="2">
                  <c:v>0.75</c:v>
                </c:pt>
                <c:pt idx="3">
                  <c:v>0.4</c:v>
                </c:pt>
                <c:pt idx="4">
                  <c:v>0.16</c:v>
                </c:pt>
                <c:pt idx="5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'Compact table'!$U$107</c:f>
              <c:strCache>
                <c:ptCount val="1"/>
                <c:pt idx="0">
                  <c:v>50 år +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'Compact table'!$Q$108:$Q$113</c:f>
              <c:strCache>
                <c:ptCount val="6"/>
                <c:pt idx="0">
                  <c:v>Ingen av delene</c:v>
                </c:pt>
                <c:pt idx="1">
                  <c:v>Postkort </c:v>
                </c:pt>
                <c:pt idx="2">
                  <c:v>SMS/MMS</c:v>
                </c:pt>
                <c:pt idx="3">
                  <c:v>Facebook</c:v>
                </c:pt>
                <c:pt idx="4">
                  <c:v>Instagram</c:v>
                </c:pt>
                <c:pt idx="5">
                  <c:v>Snapchat</c:v>
                </c:pt>
              </c:strCache>
            </c:strRef>
          </c:cat>
          <c:val>
            <c:numRef>
              <c:f>'Compact table'!$U$108:$U$113</c:f>
              <c:numCache>
                <c:formatCode>0%</c:formatCode>
                <c:ptCount val="6"/>
                <c:pt idx="0">
                  <c:v>0.11</c:v>
                </c:pt>
                <c:pt idx="1">
                  <c:v>0.29</c:v>
                </c:pt>
                <c:pt idx="2">
                  <c:v>0.77</c:v>
                </c:pt>
                <c:pt idx="3">
                  <c:v>0.23</c:v>
                </c:pt>
                <c:pt idx="4">
                  <c:v>0.07</c:v>
                </c:pt>
                <c:pt idx="5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38651384"/>
        <c:axId val="-2138561368"/>
      </c:barChart>
      <c:catAx>
        <c:axId val="-2138651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-2138561368"/>
        <c:crosses val="autoZero"/>
        <c:auto val="1"/>
        <c:lblAlgn val="ctr"/>
        <c:lblOffset val="100"/>
        <c:noMultiLvlLbl val="0"/>
      </c:catAx>
      <c:valAx>
        <c:axId val="-2138561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-213865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Balke Hveem</dc:creator>
  <cp:keywords/>
  <dc:description/>
  <cp:lastModifiedBy>Madeleine</cp:lastModifiedBy>
  <cp:revision>2</cp:revision>
  <dcterms:created xsi:type="dcterms:W3CDTF">2015-07-27T10:29:00Z</dcterms:created>
  <dcterms:modified xsi:type="dcterms:W3CDTF">2015-07-27T10:29:00Z</dcterms:modified>
</cp:coreProperties>
</file>