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572CF" w14:textId="77777777" w:rsidR="004745A5" w:rsidRPr="00722F77" w:rsidRDefault="00DD06B5" w:rsidP="00C504FB">
      <w:pPr>
        <w:rPr>
          <w:rFonts w:ascii="Verdana" w:hAnsi="Verdana"/>
          <w:sz w:val="20"/>
          <w:szCs w:val="20"/>
        </w:rPr>
      </w:pPr>
      <w:r w:rsidRPr="00722F77">
        <w:rPr>
          <w:rFonts w:ascii="Verdana" w:hAnsi="Verdana"/>
          <w:noProof/>
          <w:sz w:val="20"/>
          <w:szCs w:val="20"/>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139DB" w14:textId="77777777" w:rsidR="00C504FB" w:rsidRPr="00722F77" w:rsidRDefault="00C504FB" w:rsidP="00C504FB">
      <w:pPr>
        <w:rPr>
          <w:rFonts w:ascii="Verdana" w:hAnsi="Verdana"/>
          <w:bCs/>
          <w:sz w:val="20"/>
          <w:szCs w:val="20"/>
        </w:rPr>
      </w:pPr>
    </w:p>
    <w:p w14:paraId="726B6567" w14:textId="4C5415F3" w:rsidR="009D220D" w:rsidRPr="00722F77" w:rsidRDefault="00E1067B" w:rsidP="009D220D">
      <w:pPr>
        <w:jc w:val="right"/>
        <w:rPr>
          <w:rFonts w:ascii="Verdana" w:hAnsi="Verdana"/>
          <w:bCs/>
          <w:sz w:val="20"/>
          <w:szCs w:val="20"/>
        </w:rPr>
      </w:pPr>
      <w:r w:rsidRPr="00722F77">
        <w:rPr>
          <w:rFonts w:ascii="Verdana" w:hAnsi="Verdana"/>
          <w:bCs/>
          <w:sz w:val="20"/>
          <w:szCs w:val="20"/>
        </w:rPr>
        <w:t>Presse</w:t>
      </w:r>
      <w:r w:rsidR="00B42A1B">
        <w:rPr>
          <w:rFonts w:ascii="Verdana" w:hAnsi="Verdana"/>
          <w:bCs/>
          <w:sz w:val="20"/>
          <w:szCs w:val="20"/>
        </w:rPr>
        <w:t xml:space="preserve">meddelelse </w:t>
      </w:r>
      <w:r w:rsidR="00DF39B4">
        <w:rPr>
          <w:rFonts w:ascii="Verdana" w:hAnsi="Verdana"/>
          <w:bCs/>
          <w:sz w:val="20"/>
          <w:szCs w:val="20"/>
        </w:rPr>
        <w:t>08</w:t>
      </w:r>
      <w:r w:rsidR="00B42A1B">
        <w:rPr>
          <w:rFonts w:ascii="Verdana" w:hAnsi="Verdana"/>
          <w:bCs/>
          <w:sz w:val="20"/>
          <w:szCs w:val="20"/>
        </w:rPr>
        <w:t>.09</w:t>
      </w:r>
      <w:r w:rsidR="00EA1FC7">
        <w:rPr>
          <w:rFonts w:ascii="Verdana" w:hAnsi="Verdana"/>
          <w:bCs/>
          <w:sz w:val="20"/>
          <w:szCs w:val="20"/>
        </w:rPr>
        <w:t>.2015</w:t>
      </w:r>
    </w:p>
    <w:p w14:paraId="1D1E0B0B" w14:textId="77777777" w:rsidR="009D220D" w:rsidRPr="00722F77" w:rsidRDefault="009D220D" w:rsidP="00C504FB">
      <w:pPr>
        <w:rPr>
          <w:rFonts w:ascii="Verdana" w:hAnsi="Verdana"/>
          <w:bCs/>
          <w:sz w:val="20"/>
          <w:szCs w:val="20"/>
        </w:rPr>
      </w:pPr>
    </w:p>
    <w:p w14:paraId="6F1F76CE" w14:textId="6619620C" w:rsidR="00EA1FC7" w:rsidRPr="00F1273D" w:rsidRDefault="002A661B" w:rsidP="00EA1FC7">
      <w:pPr>
        <w:rPr>
          <w:rFonts w:ascii="Verdana" w:hAnsi="Verdana"/>
          <w:b/>
          <w:sz w:val="28"/>
          <w:szCs w:val="28"/>
        </w:rPr>
      </w:pPr>
      <w:r>
        <w:rPr>
          <w:rFonts w:ascii="Verdana" w:hAnsi="Verdana"/>
          <w:b/>
          <w:sz w:val="28"/>
          <w:szCs w:val="28"/>
        </w:rPr>
        <w:t>Luftrensende beton afprøvet</w:t>
      </w:r>
      <w:r w:rsidR="00EA1FC7" w:rsidRPr="00F1273D">
        <w:rPr>
          <w:rFonts w:ascii="Verdana" w:hAnsi="Verdana"/>
          <w:b/>
          <w:sz w:val="28"/>
          <w:szCs w:val="28"/>
        </w:rPr>
        <w:t xml:space="preserve"> i hjertet af København</w:t>
      </w:r>
    </w:p>
    <w:p w14:paraId="20FCE24E" w14:textId="77777777" w:rsidR="00DE5484" w:rsidRPr="00722F77" w:rsidRDefault="00DE5484" w:rsidP="00C504FB">
      <w:pPr>
        <w:rPr>
          <w:rFonts w:ascii="Verdana" w:hAnsi="Verdana"/>
          <w:b/>
          <w:sz w:val="20"/>
          <w:szCs w:val="20"/>
        </w:rPr>
      </w:pPr>
    </w:p>
    <w:p w14:paraId="7FCD671B" w14:textId="64445D68" w:rsidR="00EA1FC7" w:rsidRPr="00EA1FC7" w:rsidRDefault="002A661B" w:rsidP="00EA1FC7">
      <w:pPr>
        <w:rPr>
          <w:rFonts w:ascii="Verdana" w:hAnsi="Verdana"/>
          <w:i/>
          <w:sz w:val="20"/>
          <w:szCs w:val="20"/>
        </w:rPr>
      </w:pPr>
      <w:r>
        <w:rPr>
          <w:rFonts w:ascii="Verdana" w:hAnsi="Verdana"/>
          <w:i/>
          <w:sz w:val="20"/>
          <w:szCs w:val="20"/>
        </w:rPr>
        <w:t>Som led i det treårige forskningsprojekt Light2CAT er 250 meter luft- og selvrensende fortov testet ved Fælledvej</w:t>
      </w:r>
      <w:r w:rsidR="00896B51">
        <w:rPr>
          <w:rFonts w:ascii="Verdana" w:hAnsi="Verdana"/>
          <w:i/>
          <w:sz w:val="20"/>
          <w:szCs w:val="20"/>
        </w:rPr>
        <w:t>. En kemisk modificering af den luftrensende ingrediens gør, at betonen nu også virker i Danmark.</w:t>
      </w:r>
    </w:p>
    <w:p w14:paraId="49FEBC47" w14:textId="77777777" w:rsidR="00DE5484" w:rsidRPr="00722F77" w:rsidRDefault="00DE5484" w:rsidP="00C504FB">
      <w:pPr>
        <w:rPr>
          <w:rFonts w:ascii="Verdana" w:hAnsi="Verdana"/>
          <w:b/>
          <w:sz w:val="20"/>
          <w:szCs w:val="20"/>
        </w:rPr>
      </w:pPr>
    </w:p>
    <w:p w14:paraId="58C91264" w14:textId="43F318A9" w:rsidR="00EA1FC7" w:rsidRDefault="002A661B" w:rsidP="00EA1FC7">
      <w:pPr>
        <w:rPr>
          <w:rFonts w:ascii="Verdana" w:hAnsi="Verdana"/>
          <w:sz w:val="20"/>
          <w:szCs w:val="20"/>
        </w:rPr>
      </w:pPr>
      <w:r>
        <w:rPr>
          <w:rFonts w:ascii="Verdana" w:hAnsi="Verdana"/>
          <w:sz w:val="20"/>
          <w:szCs w:val="20"/>
        </w:rPr>
        <w:t xml:space="preserve">I </w:t>
      </w:r>
      <w:r w:rsidR="00EA1FC7" w:rsidRPr="00EA1FC7">
        <w:rPr>
          <w:rFonts w:ascii="Verdana" w:hAnsi="Verdana"/>
          <w:sz w:val="20"/>
          <w:szCs w:val="20"/>
        </w:rPr>
        <w:t>EU-</w:t>
      </w:r>
      <w:r>
        <w:rPr>
          <w:rFonts w:ascii="Verdana" w:hAnsi="Verdana"/>
          <w:sz w:val="20"/>
          <w:szCs w:val="20"/>
        </w:rPr>
        <w:t>forsknings</w:t>
      </w:r>
      <w:r w:rsidR="00EA1FC7" w:rsidRPr="00EA1FC7">
        <w:rPr>
          <w:rFonts w:ascii="Verdana" w:hAnsi="Verdana"/>
          <w:sz w:val="20"/>
          <w:szCs w:val="20"/>
        </w:rPr>
        <w:t>projekt</w:t>
      </w:r>
      <w:r>
        <w:rPr>
          <w:rFonts w:ascii="Verdana" w:hAnsi="Verdana"/>
          <w:sz w:val="20"/>
          <w:szCs w:val="20"/>
        </w:rPr>
        <w:t>et</w:t>
      </w:r>
      <w:r w:rsidR="00EA1FC7" w:rsidRPr="00EA1FC7">
        <w:rPr>
          <w:rFonts w:ascii="Verdana" w:hAnsi="Verdana"/>
          <w:sz w:val="20"/>
          <w:szCs w:val="20"/>
        </w:rPr>
        <w:t xml:space="preserve"> Light2CAT </w:t>
      </w:r>
      <w:r>
        <w:rPr>
          <w:rFonts w:ascii="Verdana" w:hAnsi="Verdana"/>
          <w:sz w:val="20"/>
          <w:szCs w:val="20"/>
        </w:rPr>
        <w:t>har</w:t>
      </w:r>
      <w:r w:rsidR="00EA1FC7" w:rsidRPr="00EA1FC7">
        <w:rPr>
          <w:rFonts w:ascii="Verdana" w:hAnsi="Verdana"/>
          <w:sz w:val="20"/>
          <w:szCs w:val="20"/>
        </w:rPr>
        <w:t xml:space="preserve"> Teknologisk Institut</w:t>
      </w:r>
      <w:r w:rsidR="00E30227">
        <w:rPr>
          <w:rFonts w:ascii="Verdana" w:hAnsi="Verdana"/>
          <w:sz w:val="20"/>
          <w:szCs w:val="20"/>
        </w:rPr>
        <w:t xml:space="preserve"> sammen med en række danske og internationale samarbejdspartnere</w:t>
      </w:r>
      <w:r w:rsidR="00EA1FC7" w:rsidRPr="00EA1FC7">
        <w:rPr>
          <w:rFonts w:ascii="Verdana" w:hAnsi="Verdana"/>
          <w:sz w:val="20"/>
          <w:szCs w:val="20"/>
        </w:rPr>
        <w:t xml:space="preserve"> observere</w:t>
      </w:r>
      <w:r>
        <w:rPr>
          <w:rFonts w:ascii="Verdana" w:hAnsi="Verdana"/>
          <w:sz w:val="20"/>
          <w:szCs w:val="20"/>
        </w:rPr>
        <w:t>t</w:t>
      </w:r>
      <w:r w:rsidR="00EA1FC7" w:rsidRPr="00EA1FC7">
        <w:rPr>
          <w:rFonts w:ascii="Verdana" w:hAnsi="Verdana"/>
          <w:sz w:val="20"/>
          <w:szCs w:val="20"/>
        </w:rPr>
        <w:t>, hvordan luftrensende betons egenskaber fungerer i praksis ved tre demonstrationsprojekter, der omfatter luftrensende fortov på Fælledvej i København og i Valencia samt autoværn ved Holbækmotorvejen ved Brøndby.</w:t>
      </w:r>
    </w:p>
    <w:p w14:paraId="6005DAE4" w14:textId="77777777" w:rsidR="000D6F01" w:rsidRDefault="000D6F01" w:rsidP="00EA1FC7">
      <w:pPr>
        <w:rPr>
          <w:rFonts w:ascii="Verdana" w:hAnsi="Verdana"/>
          <w:sz w:val="20"/>
          <w:szCs w:val="20"/>
        </w:rPr>
      </w:pPr>
    </w:p>
    <w:p w14:paraId="5BAB5250" w14:textId="4FB647F0" w:rsidR="000D6F01" w:rsidRDefault="000D6F01" w:rsidP="00EA1FC7">
      <w:pPr>
        <w:rPr>
          <w:rFonts w:ascii="Verdana" w:hAnsi="Verdana"/>
          <w:sz w:val="20"/>
          <w:szCs w:val="20"/>
        </w:rPr>
      </w:pPr>
      <w:r>
        <w:rPr>
          <w:rFonts w:ascii="Verdana" w:hAnsi="Verdana"/>
          <w:sz w:val="20"/>
          <w:szCs w:val="20"/>
        </w:rPr>
        <w:t>Demonstrationsprojekterne udgør projektets tredje og sidste fase, og de opsamlede data skal nu analyseres.</w:t>
      </w:r>
    </w:p>
    <w:p w14:paraId="66E4DC70" w14:textId="77777777" w:rsidR="00EA1FC7" w:rsidRPr="00EA1FC7" w:rsidRDefault="00EA1FC7" w:rsidP="00EA1FC7">
      <w:pPr>
        <w:rPr>
          <w:rFonts w:ascii="Verdana" w:hAnsi="Verdana"/>
          <w:sz w:val="20"/>
          <w:szCs w:val="20"/>
        </w:rPr>
      </w:pPr>
    </w:p>
    <w:p w14:paraId="34D3724D" w14:textId="10C3B047" w:rsidR="00EA1FC7" w:rsidRPr="00EA1FC7" w:rsidRDefault="00EA1FC7" w:rsidP="00EA1FC7">
      <w:pPr>
        <w:rPr>
          <w:rFonts w:ascii="Verdana" w:hAnsi="Verdana"/>
          <w:sz w:val="20"/>
          <w:szCs w:val="20"/>
        </w:rPr>
      </w:pPr>
      <w:r w:rsidRPr="00EA1FC7">
        <w:rPr>
          <w:rFonts w:ascii="Verdana" w:hAnsi="Verdana"/>
          <w:sz w:val="20"/>
          <w:szCs w:val="20"/>
        </w:rPr>
        <w:t>Inden demonstrationsprojekterne er der gennemført en kemisk modificering af stoffet titaniumdioxid (TiO</w:t>
      </w:r>
      <w:r w:rsidRPr="00EA1FC7">
        <w:rPr>
          <w:rFonts w:ascii="Verdana" w:hAnsi="Verdana"/>
          <w:sz w:val="20"/>
          <w:szCs w:val="20"/>
          <w:vertAlign w:val="subscript"/>
        </w:rPr>
        <w:t>2</w:t>
      </w:r>
      <w:r w:rsidRPr="00EA1FC7">
        <w:rPr>
          <w:rFonts w:ascii="Verdana" w:hAnsi="Verdana"/>
          <w:sz w:val="20"/>
          <w:szCs w:val="20"/>
        </w:rPr>
        <w:t>), som er den luftrensende ingrediens, der blandes i betonen.</w:t>
      </w:r>
      <w:r>
        <w:rPr>
          <w:rFonts w:ascii="Verdana" w:hAnsi="Verdana"/>
          <w:sz w:val="20"/>
          <w:szCs w:val="20"/>
        </w:rPr>
        <w:t xml:space="preserve"> </w:t>
      </w:r>
      <w:r w:rsidRPr="00EA1FC7">
        <w:rPr>
          <w:rFonts w:ascii="Verdana" w:hAnsi="Verdana"/>
          <w:sz w:val="20"/>
          <w:szCs w:val="20"/>
        </w:rPr>
        <w:t>Titaniumdioxid katalyserer omdannelsen af NOx til det faste stof nitrat, der skylles af betonen i regnvejr.</w:t>
      </w:r>
    </w:p>
    <w:p w14:paraId="74E99950" w14:textId="77777777" w:rsidR="00EA1FC7" w:rsidRDefault="00EA1FC7" w:rsidP="00EA1FC7">
      <w:pPr>
        <w:rPr>
          <w:rFonts w:ascii="Verdana" w:hAnsi="Verdana"/>
          <w:b/>
          <w:sz w:val="20"/>
          <w:szCs w:val="20"/>
        </w:rPr>
      </w:pPr>
    </w:p>
    <w:p w14:paraId="2ED4C3FF" w14:textId="77777777" w:rsidR="00EA1FC7" w:rsidRPr="00EA1FC7" w:rsidRDefault="00EA1FC7" w:rsidP="00EA1FC7">
      <w:pPr>
        <w:rPr>
          <w:rFonts w:ascii="Verdana" w:hAnsi="Verdana"/>
          <w:b/>
          <w:sz w:val="20"/>
          <w:szCs w:val="20"/>
        </w:rPr>
      </w:pPr>
      <w:r w:rsidRPr="00EA1FC7">
        <w:rPr>
          <w:rFonts w:ascii="Verdana" w:hAnsi="Verdana"/>
          <w:b/>
          <w:sz w:val="20"/>
          <w:szCs w:val="20"/>
        </w:rPr>
        <w:t>Virker nu også i Danmark</w:t>
      </w:r>
    </w:p>
    <w:p w14:paraId="336FE72D" w14:textId="3E4E592D" w:rsidR="00EA1FC7" w:rsidRPr="00EA1FC7" w:rsidRDefault="00EA1FC7" w:rsidP="00EA1FC7">
      <w:pPr>
        <w:rPr>
          <w:rFonts w:ascii="Verdana" w:hAnsi="Verdana"/>
          <w:sz w:val="20"/>
          <w:szCs w:val="20"/>
        </w:rPr>
      </w:pPr>
      <w:r>
        <w:rPr>
          <w:rFonts w:ascii="Verdana" w:hAnsi="Verdana"/>
          <w:sz w:val="20"/>
          <w:szCs w:val="20"/>
        </w:rPr>
        <w:br/>
      </w:r>
      <w:r w:rsidRPr="00EA1FC7">
        <w:rPr>
          <w:rFonts w:ascii="Verdana" w:hAnsi="Verdana"/>
          <w:sz w:val="20"/>
          <w:szCs w:val="20"/>
        </w:rPr>
        <w:t>”Timerne med kraftigt sollys er som bekendt begrænsede på vores breddegrader, så for at få maksimal effekt af titaniumdioxidens luftrensende egenskaber i Danmark har det været nødvendigt at modificere den, så den virker under et bredt spektrum af synligt lys og ikke kun som normalt under UV-lys”, forklarer konsulent Martin Kaasgaard fra Teknologisk Institut, som tilføjer, at modificeringen af titaniumdioxid har en anden yderst fordelagtig effekt.</w:t>
      </w:r>
    </w:p>
    <w:p w14:paraId="67048582" w14:textId="5EBFF4D4" w:rsidR="00EA1FC7" w:rsidRDefault="00EA1FC7" w:rsidP="00EA1FC7">
      <w:pPr>
        <w:rPr>
          <w:rFonts w:ascii="Verdana" w:hAnsi="Verdana"/>
          <w:sz w:val="20"/>
          <w:szCs w:val="20"/>
        </w:rPr>
      </w:pPr>
      <w:r>
        <w:rPr>
          <w:rFonts w:ascii="Verdana" w:hAnsi="Verdana"/>
          <w:sz w:val="20"/>
          <w:szCs w:val="20"/>
        </w:rPr>
        <w:br/>
      </w:r>
      <w:r w:rsidRPr="00EA1FC7">
        <w:rPr>
          <w:rFonts w:ascii="Verdana" w:hAnsi="Verdana"/>
          <w:sz w:val="20"/>
          <w:szCs w:val="20"/>
        </w:rPr>
        <w:t>”Titaniumdioxid katalyserer både omdannelsen af NO/NO</w:t>
      </w:r>
      <w:r w:rsidRPr="00EA1FC7">
        <w:rPr>
          <w:rFonts w:ascii="Verdana" w:hAnsi="Verdana"/>
          <w:sz w:val="20"/>
          <w:szCs w:val="20"/>
          <w:vertAlign w:val="subscript"/>
        </w:rPr>
        <w:t>2</w:t>
      </w:r>
      <w:r w:rsidRPr="00EA1FC7">
        <w:rPr>
          <w:rFonts w:ascii="Verdana" w:hAnsi="Verdana"/>
          <w:sz w:val="20"/>
          <w:szCs w:val="20"/>
        </w:rPr>
        <w:t xml:space="preserve"> til nitrat men også omdannelsen af NO til den giftige NO</w:t>
      </w:r>
      <w:r w:rsidRPr="00EA1FC7">
        <w:rPr>
          <w:rFonts w:ascii="Verdana" w:hAnsi="Verdana"/>
          <w:sz w:val="20"/>
          <w:szCs w:val="20"/>
          <w:vertAlign w:val="subscript"/>
        </w:rPr>
        <w:t>2</w:t>
      </w:r>
      <w:r w:rsidRPr="00EA1FC7">
        <w:rPr>
          <w:rFonts w:ascii="Verdana" w:hAnsi="Verdana"/>
          <w:sz w:val="20"/>
          <w:szCs w:val="20"/>
        </w:rPr>
        <w:t>, dog er den modificerede titaniumdioxid mere selektiv, så den i højere grad katalyserer den luftrensende reaktion.</w:t>
      </w:r>
      <w:r w:rsidRPr="00EA1FC7" w:rsidDel="0044143C">
        <w:rPr>
          <w:rFonts w:ascii="Verdana" w:hAnsi="Verdana"/>
          <w:sz w:val="20"/>
          <w:szCs w:val="20"/>
        </w:rPr>
        <w:t xml:space="preserve"> </w:t>
      </w:r>
      <w:r w:rsidRPr="00EA1FC7">
        <w:rPr>
          <w:rFonts w:ascii="Verdana" w:hAnsi="Verdana"/>
          <w:sz w:val="20"/>
          <w:szCs w:val="20"/>
        </w:rPr>
        <w:t xml:space="preserve">Det er i virkeligheden nok vores vigtigste resultat”, siger han. </w:t>
      </w:r>
    </w:p>
    <w:p w14:paraId="6165BDFE" w14:textId="77777777" w:rsidR="00896B51" w:rsidRDefault="00896B51" w:rsidP="00EA1FC7">
      <w:pPr>
        <w:rPr>
          <w:rFonts w:ascii="Verdana" w:hAnsi="Verdana"/>
          <w:sz w:val="20"/>
          <w:szCs w:val="20"/>
        </w:rPr>
      </w:pPr>
    </w:p>
    <w:p w14:paraId="173693DD" w14:textId="3CDCAD5D" w:rsidR="00896B51" w:rsidRPr="00896B51" w:rsidRDefault="00896B51" w:rsidP="00EA1FC7">
      <w:pPr>
        <w:rPr>
          <w:rFonts w:ascii="Verdana" w:eastAsiaTheme="minorHAnsi" w:hAnsi="Verdana"/>
          <w:color w:val="1F497D"/>
          <w:sz w:val="20"/>
          <w:szCs w:val="20"/>
          <w:lang w:eastAsia="en-US"/>
        </w:rPr>
      </w:pPr>
      <w:r w:rsidRPr="00896B51">
        <w:rPr>
          <w:rFonts w:ascii="Verdana" w:hAnsi="Verdana" w:cs="Arial"/>
          <w:color w:val="111111"/>
          <w:sz w:val="20"/>
          <w:szCs w:val="20"/>
          <w:shd w:val="clear" w:color="auto" w:fill="FFFFFF"/>
        </w:rPr>
        <w:t>For af det samlede omdannede NOx, omdanner be</w:t>
      </w:r>
      <w:r>
        <w:rPr>
          <w:rFonts w:ascii="Verdana" w:hAnsi="Verdana" w:cs="Arial"/>
          <w:color w:val="111111"/>
          <w:sz w:val="20"/>
          <w:szCs w:val="20"/>
          <w:shd w:val="clear" w:color="auto" w:fill="FFFFFF"/>
        </w:rPr>
        <w:t>tonen med almen titaniumdioxid</w:t>
      </w:r>
      <w:r w:rsidRPr="00896B51">
        <w:rPr>
          <w:rFonts w:ascii="Verdana" w:hAnsi="Verdana" w:cs="Arial"/>
          <w:color w:val="111111"/>
          <w:sz w:val="20"/>
          <w:szCs w:val="20"/>
          <w:shd w:val="clear" w:color="auto" w:fill="FFFFFF"/>
        </w:rPr>
        <w:t xml:space="preserve"> 70 pct. til nitrat og 30 pct. til NO2. Betonen med den modificerede titaniumdioxid omdanner 85 pct. til nitrat og 15 pct. til NO2.</w:t>
      </w:r>
    </w:p>
    <w:p w14:paraId="3382B61A" w14:textId="05204EEC" w:rsidR="00EA1FC7" w:rsidRPr="00EA1FC7" w:rsidRDefault="00EA1FC7" w:rsidP="00EA1FC7">
      <w:pPr>
        <w:rPr>
          <w:rFonts w:ascii="Verdana" w:hAnsi="Verdana"/>
          <w:b/>
          <w:sz w:val="20"/>
          <w:szCs w:val="20"/>
        </w:rPr>
      </w:pPr>
      <w:r>
        <w:rPr>
          <w:rFonts w:ascii="Verdana" w:hAnsi="Verdana"/>
          <w:b/>
          <w:sz w:val="20"/>
          <w:szCs w:val="20"/>
        </w:rPr>
        <w:br/>
      </w:r>
      <w:r w:rsidRPr="00EA1FC7">
        <w:rPr>
          <w:rFonts w:ascii="Verdana" w:hAnsi="Verdana"/>
          <w:b/>
          <w:sz w:val="20"/>
          <w:szCs w:val="20"/>
        </w:rPr>
        <w:t>Slut med snavset fortov</w:t>
      </w:r>
    </w:p>
    <w:p w14:paraId="268F01D3" w14:textId="617CC1B0" w:rsidR="00EA1FC7" w:rsidRPr="00EA1FC7" w:rsidRDefault="00EA1FC7" w:rsidP="00EA1FC7">
      <w:pPr>
        <w:rPr>
          <w:rFonts w:ascii="Verdana" w:hAnsi="Verdana"/>
          <w:sz w:val="20"/>
          <w:szCs w:val="20"/>
        </w:rPr>
      </w:pPr>
      <w:r>
        <w:rPr>
          <w:rFonts w:ascii="Verdana" w:hAnsi="Verdana"/>
          <w:sz w:val="20"/>
          <w:szCs w:val="20"/>
        </w:rPr>
        <w:br/>
      </w:r>
      <w:r w:rsidRPr="00EA1FC7">
        <w:rPr>
          <w:rFonts w:ascii="Verdana" w:hAnsi="Verdana"/>
          <w:sz w:val="20"/>
          <w:szCs w:val="20"/>
        </w:rPr>
        <w:t>Ud over betonens luftrensende egenskaber nedbryder titaniumdioxiden alger og begroning på betonoverfladen, så betonen også er selvrensende.</w:t>
      </w:r>
      <w:r>
        <w:rPr>
          <w:rFonts w:ascii="Verdana" w:hAnsi="Verdana"/>
          <w:sz w:val="20"/>
          <w:szCs w:val="20"/>
        </w:rPr>
        <w:t xml:space="preserve"> </w:t>
      </w:r>
      <w:r w:rsidRPr="00EA1FC7">
        <w:rPr>
          <w:rFonts w:ascii="Verdana" w:hAnsi="Verdana"/>
          <w:sz w:val="20"/>
          <w:szCs w:val="20"/>
        </w:rPr>
        <w:t>Titaniumdioxid kan iblandes den friske beton eller påføres som en coating efterfølgende. Der er dog et slid på betonen – især når det gælder fortove – som gør, at en coating med tiden forsvinder.</w:t>
      </w:r>
    </w:p>
    <w:p w14:paraId="0A1F5881" w14:textId="77777777" w:rsidR="00EA1FC7" w:rsidRDefault="00EA1FC7" w:rsidP="00EA1FC7">
      <w:pPr>
        <w:rPr>
          <w:rFonts w:ascii="Verdana" w:hAnsi="Verdana"/>
          <w:sz w:val="20"/>
          <w:szCs w:val="20"/>
        </w:rPr>
      </w:pPr>
    </w:p>
    <w:p w14:paraId="5745CD53" w14:textId="77777777" w:rsidR="00EA1FC7" w:rsidRPr="00EA1FC7" w:rsidRDefault="00EA1FC7" w:rsidP="00EA1FC7">
      <w:pPr>
        <w:rPr>
          <w:rFonts w:ascii="Verdana" w:hAnsi="Verdana"/>
          <w:sz w:val="20"/>
          <w:szCs w:val="20"/>
        </w:rPr>
      </w:pPr>
      <w:r w:rsidRPr="00EA1FC7">
        <w:rPr>
          <w:rFonts w:ascii="Verdana" w:hAnsi="Verdana"/>
          <w:sz w:val="20"/>
          <w:szCs w:val="20"/>
        </w:rPr>
        <w:t>”Ved iblanding af titaniumdioxid i betonen vil der hele tiden være aktiv titaniumdioxid i overfladen på betonen, som således bibeholder sine luft- og selvrensende egenskaber”, understreger Martin Kaasgaard.</w:t>
      </w:r>
    </w:p>
    <w:p w14:paraId="6F92FEFD" w14:textId="77777777" w:rsidR="00EA1FC7" w:rsidRDefault="00EA1FC7" w:rsidP="00EA1FC7">
      <w:pPr>
        <w:rPr>
          <w:rFonts w:ascii="Verdana" w:hAnsi="Verdana"/>
          <w:b/>
          <w:sz w:val="20"/>
          <w:szCs w:val="20"/>
        </w:rPr>
      </w:pPr>
    </w:p>
    <w:p w14:paraId="50DAFB5F" w14:textId="77777777" w:rsidR="00DF39B4" w:rsidRDefault="00DF39B4" w:rsidP="00EA1FC7">
      <w:pPr>
        <w:rPr>
          <w:rFonts w:ascii="Verdana" w:hAnsi="Verdana"/>
          <w:b/>
          <w:sz w:val="20"/>
          <w:szCs w:val="20"/>
        </w:rPr>
      </w:pPr>
    </w:p>
    <w:p w14:paraId="7BEA3B28" w14:textId="77777777" w:rsidR="00DF39B4" w:rsidRDefault="00DF39B4" w:rsidP="00EA1FC7">
      <w:pPr>
        <w:rPr>
          <w:rFonts w:ascii="Verdana" w:hAnsi="Verdana"/>
          <w:b/>
          <w:sz w:val="20"/>
          <w:szCs w:val="20"/>
        </w:rPr>
      </w:pPr>
      <w:bookmarkStart w:id="0" w:name="_GoBack"/>
      <w:bookmarkEnd w:id="0"/>
    </w:p>
    <w:p w14:paraId="2BE2C28B" w14:textId="77777777" w:rsidR="00EA1FC7" w:rsidRPr="00EA1FC7" w:rsidRDefault="00EA1FC7" w:rsidP="00EA1FC7">
      <w:pPr>
        <w:rPr>
          <w:rFonts w:ascii="Verdana" w:hAnsi="Verdana"/>
          <w:b/>
          <w:sz w:val="20"/>
          <w:szCs w:val="20"/>
        </w:rPr>
      </w:pPr>
      <w:r w:rsidRPr="00EA1FC7">
        <w:rPr>
          <w:rFonts w:ascii="Verdana" w:hAnsi="Verdana"/>
          <w:b/>
          <w:sz w:val="20"/>
          <w:szCs w:val="20"/>
        </w:rPr>
        <w:lastRenderedPageBreak/>
        <w:t>Stadig lige holdbar beton</w:t>
      </w:r>
    </w:p>
    <w:p w14:paraId="754D1D9A" w14:textId="77777777" w:rsidR="00EA1FC7" w:rsidRDefault="00EA1FC7" w:rsidP="00EA1FC7">
      <w:pPr>
        <w:rPr>
          <w:rFonts w:ascii="Verdana" w:hAnsi="Verdana"/>
          <w:sz w:val="20"/>
          <w:szCs w:val="20"/>
        </w:rPr>
      </w:pPr>
    </w:p>
    <w:p w14:paraId="354E1CB9" w14:textId="77777777" w:rsidR="00EA1FC7" w:rsidRPr="00EA1FC7" w:rsidRDefault="00EA1FC7" w:rsidP="00EA1FC7">
      <w:pPr>
        <w:rPr>
          <w:rFonts w:ascii="Verdana" w:hAnsi="Verdana"/>
          <w:sz w:val="20"/>
          <w:szCs w:val="20"/>
        </w:rPr>
      </w:pPr>
      <w:r w:rsidRPr="00EA1FC7">
        <w:rPr>
          <w:rFonts w:ascii="Verdana" w:hAnsi="Verdana"/>
          <w:sz w:val="20"/>
          <w:szCs w:val="20"/>
        </w:rPr>
        <w:t>Som led i projektet er det også blevet undersøgt, hvordan det påvirker betonens egenskaber at få tilsat titaniumdioxid – og også her er resultaterne positive.</w:t>
      </w:r>
    </w:p>
    <w:p w14:paraId="2A759A27" w14:textId="77777777" w:rsidR="00EA1FC7" w:rsidRDefault="00EA1FC7" w:rsidP="00EA1FC7">
      <w:pPr>
        <w:rPr>
          <w:rFonts w:ascii="Verdana" w:hAnsi="Verdana"/>
          <w:sz w:val="20"/>
          <w:szCs w:val="20"/>
        </w:rPr>
      </w:pPr>
    </w:p>
    <w:p w14:paraId="10B0B0F6" w14:textId="77777777" w:rsidR="00EA1FC7" w:rsidRDefault="00EA1FC7" w:rsidP="00EA1FC7">
      <w:pPr>
        <w:rPr>
          <w:rFonts w:ascii="Verdana" w:hAnsi="Verdana"/>
          <w:sz w:val="20"/>
          <w:szCs w:val="20"/>
        </w:rPr>
      </w:pPr>
      <w:r w:rsidRPr="00EA1FC7">
        <w:rPr>
          <w:rFonts w:ascii="Verdana" w:hAnsi="Verdana"/>
          <w:sz w:val="20"/>
          <w:szCs w:val="20"/>
        </w:rPr>
        <w:t>”Vores tests viser, at betonen bibeholder sine holdbarhedsmæssige egenskaber – dog kan tilsætningen af titaniumdioxid influere på den friske betons konsistens”, siger Martin Kaasgaard.</w:t>
      </w:r>
    </w:p>
    <w:p w14:paraId="4FBD03E8" w14:textId="77777777" w:rsidR="00E30227" w:rsidRDefault="00E30227" w:rsidP="00EA1FC7">
      <w:pPr>
        <w:rPr>
          <w:rFonts w:ascii="Verdana" w:hAnsi="Verdana"/>
          <w:sz w:val="20"/>
          <w:szCs w:val="20"/>
        </w:rPr>
      </w:pPr>
    </w:p>
    <w:p w14:paraId="72DD3F53" w14:textId="77777777" w:rsidR="00E30227" w:rsidRPr="00E30227" w:rsidRDefault="00E30227" w:rsidP="00EA1FC7">
      <w:pPr>
        <w:rPr>
          <w:rFonts w:ascii="Verdana" w:hAnsi="Verdana"/>
          <w:b/>
          <w:sz w:val="20"/>
          <w:szCs w:val="20"/>
        </w:rPr>
      </w:pPr>
    </w:p>
    <w:p w14:paraId="65819958" w14:textId="7CA791B9" w:rsidR="00EA1FC7" w:rsidRDefault="00EA1FC7" w:rsidP="00EA1FC7">
      <w:pPr>
        <w:rPr>
          <w:rFonts w:ascii="Verdana" w:hAnsi="Verdana"/>
          <w:sz w:val="20"/>
          <w:szCs w:val="20"/>
        </w:rPr>
      </w:pPr>
      <w:r w:rsidRPr="00EA1FC7">
        <w:rPr>
          <w:rFonts w:ascii="Verdana" w:hAnsi="Verdana"/>
          <w:b/>
          <w:sz w:val="20"/>
          <w:szCs w:val="20"/>
        </w:rPr>
        <w:t>Fakta om Light2Cat:</w:t>
      </w:r>
      <w:r>
        <w:rPr>
          <w:rFonts w:ascii="Verdana" w:hAnsi="Verdana"/>
          <w:sz w:val="20"/>
          <w:szCs w:val="20"/>
        </w:rPr>
        <w:t xml:space="preserve"> </w:t>
      </w:r>
      <w:r w:rsidRPr="00EA1FC7">
        <w:rPr>
          <w:rFonts w:ascii="Verdana" w:hAnsi="Verdana"/>
          <w:sz w:val="20"/>
          <w:szCs w:val="20"/>
        </w:rPr>
        <w:t>Light2CAT er et forsknings- og udviklingsprojekt, som med finansiering fra EU og med Teknologisk Institut som projektleder skal udvikle fotokatalytiske materialer til brug i beton. Projektet startede i 2012 og afsluttes med udgangen af august 2015.</w:t>
      </w:r>
    </w:p>
    <w:p w14:paraId="182B6DE5" w14:textId="77777777" w:rsidR="00E30227" w:rsidRDefault="00E30227" w:rsidP="00EA1FC7">
      <w:pPr>
        <w:rPr>
          <w:rFonts w:ascii="Verdana" w:hAnsi="Verdana"/>
          <w:sz w:val="20"/>
          <w:szCs w:val="20"/>
        </w:rPr>
      </w:pPr>
    </w:p>
    <w:p w14:paraId="52087EEE" w14:textId="5F90234E" w:rsidR="00E30227" w:rsidRPr="00E30227" w:rsidRDefault="00E30227" w:rsidP="00E30227">
      <w:pPr>
        <w:rPr>
          <w:rFonts w:ascii="Verdana" w:eastAsiaTheme="minorHAnsi" w:hAnsi="Verdana"/>
          <w:sz w:val="20"/>
          <w:szCs w:val="20"/>
        </w:rPr>
      </w:pPr>
      <w:r>
        <w:rPr>
          <w:rFonts w:ascii="Verdana" w:hAnsi="Verdana"/>
          <w:sz w:val="20"/>
          <w:szCs w:val="20"/>
        </w:rPr>
        <w:t>Projektet gennemføres</w:t>
      </w:r>
      <w:r w:rsidRPr="00E30227">
        <w:rPr>
          <w:rFonts w:ascii="Verdana" w:hAnsi="Verdana"/>
          <w:sz w:val="20"/>
          <w:szCs w:val="20"/>
        </w:rPr>
        <w:t xml:space="preserve"> i</w:t>
      </w:r>
      <w:r>
        <w:rPr>
          <w:rFonts w:ascii="Verdana" w:hAnsi="Verdana"/>
          <w:sz w:val="20"/>
          <w:szCs w:val="20"/>
        </w:rPr>
        <w:t xml:space="preserve"> et samarbejde mellem Teknologisk Institut (DK),</w:t>
      </w:r>
      <w:r w:rsidRPr="00E30227">
        <w:rPr>
          <w:rFonts w:ascii="Verdana" w:hAnsi="Verdana"/>
          <w:sz w:val="20"/>
          <w:szCs w:val="20"/>
        </w:rPr>
        <w:t xml:space="preserve"> Københavns Kommune (DK)</w:t>
      </w:r>
      <w:r w:rsidRPr="00E30227">
        <w:rPr>
          <w:rFonts w:ascii="Verdana" w:eastAsiaTheme="minorHAnsi" w:hAnsi="Verdana"/>
          <w:sz w:val="20"/>
          <w:szCs w:val="20"/>
        </w:rPr>
        <w:t xml:space="preserve">, </w:t>
      </w:r>
      <w:r w:rsidRPr="00E30227">
        <w:rPr>
          <w:rFonts w:ascii="Verdana" w:hAnsi="Verdana"/>
          <w:sz w:val="20"/>
          <w:szCs w:val="20"/>
        </w:rPr>
        <w:t>Vejdirektoratet (DK)</w:t>
      </w:r>
      <w:r w:rsidRPr="00E30227">
        <w:rPr>
          <w:rFonts w:ascii="Verdana" w:eastAsiaTheme="minorHAnsi" w:hAnsi="Verdana"/>
          <w:sz w:val="20"/>
          <w:szCs w:val="20"/>
        </w:rPr>
        <w:t xml:space="preserve">, </w:t>
      </w:r>
      <w:r w:rsidRPr="00E30227">
        <w:rPr>
          <w:rFonts w:ascii="Verdana" w:hAnsi="Verdana"/>
          <w:sz w:val="20"/>
          <w:szCs w:val="20"/>
        </w:rPr>
        <w:t>Dansk Autoværn (DK)</w:t>
      </w:r>
      <w:r w:rsidRPr="00E30227">
        <w:rPr>
          <w:rFonts w:ascii="Verdana" w:eastAsiaTheme="minorHAnsi" w:hAnsi="Verdana"/>
          <w:sz w:val="20"/>
          <w:szCs w:val="20"/>
        </w:rPr>
        <w:t xml:space="preserve">, </w:t>
      </w:r>
      <w:r w:rsidRPr="00E30227">
        <w:rPr>
          <w:rFonts w:ascii="Verdana" w:hAnsi="Verdana"/>
          <w:sz w:val="20"/>
          <w:szCs w:val="20"/>
        </w:rPr>
        <w:t>Starka (SE), Cementa (SE), Huntsman (GB), Aberdeen Universitet (GB), Hermo (ES)</w:t>
      </w:r>
      <w:r w:rsidRPr="00E30227">
        <w:rPr>
          <w:rFonts w:ascii="Verdana" w:eastAsiaTheme="minorHAnsi" w:hAnsi="Verdana"/>
          <w:sz w:val="20"/>
          <w:szCs w:val="20"/>
        </w:rPr>
        <w:t xml:space="preserve">, </w:t>
      </w:r>
      <w:r w:rsidRPr="00E30227">
        <w:rPr>
          <w:rFonts w:ascii="Verdana" w:hAnsi="Verdana"/>
          <w:sz w:val="20"/>
          <w:szCs w:val="20"/>
        </w:rPr>
        <w:t>InnDEA Valencia (ES)</w:t>
      </w:r>
      <w:r w:rsidRPr="00E30227">
        <w:rPr>
          <w:rFonts w:ascii="Verdana" w:eastAsiaTheme="minorHAnsi" w:hAnsi="Verdana"/>
          <w:sz w:val="20"/>
          <w:szCs w:val="20"/>
        </w:rPr>
        <w:t xml:space="preserve">, </w:t>
      </w:r>
      <w:r w:rsidRPr="00E30227">
        <w:rPr>
          <w:rFonts w:ascii="Verdana" w:hAnsi="Verdana"/>
          <w:sz w:val="20"/>
          <w:szCs w:val="20"/>
        </w:rPr>
        <w:t>Innova (IT)</w:t>
      </w:r>
    </w:p>
    <w:p w14:paraId="55239B45" w14:textId="77777777" w:rsidR="00E30227" w:rsidRPr="00EA1FC7" w:rsidRDefault="00E30227" w:rsidP="00EA1FC7">
      <w:pPr>
        <w:rPr>
          <w:rFonts w:ascii="Verdana" w:hAnsi="Verdana"/>
          <w:sz w:val="20"/>
          <w:szCs w:val="20"/>
        </w:rPr>
      </w:pPr>
    </w:p>
    <w:p w14:paraId="37E4A5DA" w14:textId="77777777" w:rsidR="00EA1FC7" w:rsidRPr="00EA1FC7" w:rsidRDefault="00EA1FC7" w:rsidP="00EA1FC7">
      <w:pPr>
        <w:rPr>
          <w:rFonts w:ascii="Verdana" w:hAnsi="Verdana"/>
          <w:b/>
          <w:sz w:val="20"/>
          <w:szCs w:val="20"/>
        </w:rPr>
      </w:pPr>
    </w:p>
    <w:p w14:paraId="59BB70B7" w14:textId="77777777" w:rsidR="00EA1FC7" w:rsidRPr="00EA1FC7" w:rsidRDefault="00EA1FC7" w:rsidP="00EA1FC7">
      <w:pPr>
        <w:rPr>
          <w:rFonts w:ascii="Verdana" w:hAnsi="Verdana"/>
          <w:b/>
          <w:sz w:val="20"/>
          <w:szCs w:val="20"/>
        </w:rPr>
      </w:pPr>
      <w:r w:rsidRPr="00EA1FC7">
        <w:rPr>
          <w:rFonts w:ascii="Verdana" w:hAnsi="Verdana"/>
          <w:b/>
          <w:sz w:val="20"/>
          <w:szCs w:val="20"/>
        </w:rPr>
        <w:t>Fakta om NOx</w:t>
      </w:r>
      <w:r w:rsidRPr="00EA1FC7">
        <w:rPr>
          <w:rFonts w:ascii="Verdana" w:hAnsi="Verdana"/>
          <w:sz w:val="20"/>
          <w:szCs w:val="20"/>
        </w:rPr>
        <w:t>: NOx er luftens samlede indhold af kvælstofoxiderne NO og NO</w:t>
      </w:r>
      <w:r w:rsidRPr="00EA1FC7">
        <w:rPr>
          <w:rFonts w:ascii="Verdana" w:hAnsi="Verdana"/>
          <w:sz w:val="20"/>
          <w:szCs w:val="20"/>
          <w:vertAlign w:val="subscript"/>
        </w:rPr>
        <w:t>2</w:t>
      </w:r>
      <w:r w:rsidRPr="00EA1FC7">
        <w:rPr>
          <w:rFonts w:ascii="Verdana" w:hAnsi="Verdana"/>
          <w:sz w:val="20"/>
          <w:szCs w:val="20"/>
        </w:rPr>
        <w:t>, som primært dannes ved forbrænding af fossile brændstoffer og kul. Sollys omdanner NO</w:t>
      </w:r>
      <w:r w:rsidRPr="00EA1FC7">
        <w:rPr>
          <w:rFonts w:ascii="Verdana" w:hAnsi="Verdana"/>
          <w:sz w:val="20"/>
          <w:szCs w:val="20"/>
          <w:vertAlign w:val="subscript"/>
        </w:rPr>
        <w:t>2</w:t>
      </w:r>
      <w:r w:rsidRPr="00EA1FC7">
        <w:rPr>
          <w:rFonts w:ascii="Verdana" w:hAnsi="Verdana"/>
          <w:sz w:val="20"/>
          <w:szCs w:val="20"/>
        </w:rPr>
        <w:t xml:space="preserve"> til NO, og ozon reagerer med NO og danner NO</w:t>
      </w:r>
      <w:r w:rsidRPr="00EA1FC7">
        <w:rPr>
          <w:rFonts w:ascii="Verdana" w:hAnsi="Verdana"/>
          <w:sz w:val="20"/>
          <w:szCs w:val="20"/>
          <w:vertAlign w:val="subscript"/>
        </w:rPr>
        <w:t>2</w:t>
      </w:r>
      <w:r w:rsidRPr="00EA1FC7">
        <w:rPr>
          <w:rFonts w:ascii="Verdana" w:hAnsi="Verdana"/>
          <w:sz w:val="20"/>
          <w:szCs w:val="20"/>
        </w:rPr>
        <w:t>, så de to gasarter er altid begge til stede i atmosfæren. NO</w:t>
      </w:r>
      <w:r w:rsidRPr="00EA1FC7">
        <w:rPr>
          <w:rFonts w:ascii="Verdana" w:hAnsi="Verdana"/>
          <w:sz w:val="20"/>
          <w:szCs w:val="20"/>
          <w:vertAlign w:val="subscript"/>
        </w:rPr>
        <w:t>2</w:t>
      </w:r>
      <w:r w:rsidRPr="00EA1FC7">
        <w:rPr>
          <w:rFonts w:ascii="Verdana" w:hAnsi="Verdana"/>
          <w:sz w:val="20"/>
          <w:szCs w:val="20"/>
        </w:rPr>
        <w:t xml:space="preserve"> er sundhedsskadeligt, og der er fastsat grænseværdier for det.</w:t>
      </w:r>
    </w:p>
    <w:p w14:paraId="06DFF221" w14:textId="77777777" w:rsidR="00EA1FC7" w:rsidRPr="00EA1FC7" w:rsidRDefault="00EA1FC7" w:rsidP="00EA1FC7">
      <w:pPr>
        <w:rPr>
          <w:rFonts w:ascii="Verdana" w:hAnsi="Verdana"/>
          <w:b/>
          <w:sz w:val="20"/>
          <w:szCs w:val="20"/>
        </w:rPr>
      </w:pPr>
    </w:p>
    <w:p w14:paraId="3A38EDAC" w14:textId="77777777" w:rsidR="00B42A1B" w:rsidRDefault="00B42A1B" w:rsidP="00EA1FC7">
      <w:pPr>
        <w:rPr>
          <w:rFonts w:ascii="Verdana" w:hAnsi="Verdana"/>
          <w:b/>
          <w:sz w:val="20"/>
          <w:szCs w:val="20"/>
        </w:rPr>
      </w:pPr>
    </w:p>
    <w:p w14:paraId="3502AF6F" w14:textId="77777777" w:rsidR="00B42A1B" w:rsidRDefault="00B42A1B" w:rsidP="00EA1FC7">
      <w:pPr>
        <w:rPr>
          <w:rFonts w:ascii="Verdana" w:hAnsi="Verdana"/>
          <w:b/>
          <w:sz w:val="20"/>
          <w:szCs w:val="20"/>
        </w:rPr>
      </w:pPr>
    </w:p>
    <w:p w14:paraId="15E18FDA" w14:textId="36BE3661" w:rsidR="00EA1FC7" w:rsidRPr="00B42A1B" w:rsidRDefault="00B42A1B" w:rsidP="00EA1FC7">
      <w:pPr>
        <w:rPr>
          <w:rFonts w:ascii="Verdana" w:hAnsi="Verdana"/>
          <w:sz w:val="20"/>
          <w:szCs w:val="20"/>
        </w:rPr>
      </w:pPr>
      <w:r>
        <w:rPr>
          <w:rFonts w:ascii="Verdana" w:hAnsi="Verdana"/>
          <w:b/>
          <w:sz w:val="20"/>
          <w:szCs w:val="20"/>
        </w:rPr>
        <w:t>BILLEDTEKST</w:t>
      </w:r>
      <w:r w:rsidR="00EA1FC7" w:rsidRPr="00EA1FC7">
        <w:rPr>
          <w:rFonts w:ascii="Verdana" w:hAnsi="Verdana"/>
          <w:b/>
          <w:sz w:val="20"/>
          <w:szCs w:val="20"/>
        </w:rPr>
        <w:t xml:space="preserve">: </w:t>
      </w:r>
      <w:r w:rsidR="00EA1FC7" w:rsidRPr="00EA1FC7">
        <w:rPr>
          <w:rFonts w:ascii="Verdana" w:hAnsi="Verdana"/>
          <w:sz w:val="20"/>
          <w:szCs w:val="20"/>
        </w:rPr>
        <w:t>Titaniumdioxid fungerer som katalysator i en proces, der bruger energien fra sollys til at omdanne nitrogenoxid og den giftige nitrogendioxid til nitrat, der efterfølgende skylles af betonen af regnvand. Da titaniumdioxid samtidig nedbryder alger og begroning på betonoverfladen er beton</w:t>
      </w:r>
      <w:r>
        <w:rPr>
          <w:rFonts w:ascii="Verdana" w:hAnsi="Verdana"/>
          <w:sz w:val="20"/>
          <w:szCs w:val="20"/>
        </w:rPr>
        <w:t>en både luft- og selvrensende.</w:t>
      </w:r>
      <w:r>
        <w:rPr>
          <w:rFonts w:ascii="Verdana" w:hAnsi="Verdana"/>
          <w:sz w:val="20"/>
          <w:szCs w:val="20"/>
        </w:rPr>
        <w:br/>
      </w:r>
    </w:p>
    <w:p w14:paraId="095848FC" w14:textId="45EADF46" w:rsidR="00EA1FC7" w:rsidRPr="00EA1FC7" w:rsidRDefault="00EA1FC7" w:rsidP="00EA1FC7">
      <w:pPr>
        <w:rPr>
          <w:rFonts w:ascii="Verdana" w:hAnsi="Verdana"/>
          <w:sz w:val="20"/>
          <w:szCs w:val="20"/>
        </w:rPr>
      </w:pPr>
      <w:r w:rsidRPr="00EA1FC7">
        <w:rPr>
          <w:rFonts w:ascii="Verdana" w:hAnsi="Verdana"/>
          <w:b/>
          <w:sz w:val="20"/>
          <w:szCs w:val="20"/>
        </w:rPr>
        <w:t xml:space="preserve">FOR YDERLIGERE INFORMATION: </w:t>
      </w:r>
      <w:r w:rsidRPr="00EA1FC7">
        <w:rPr>
          <w:rFonts w:ascii="Verdana" w:hAnsi="Verdana"/>
          <w:sz w:val="20"/>
          <w:szCs w:val="20"/>
        </w:rPr>
        <w:t xml:space="preserve">Konsulent Martin </w:t>
      </w:r>
      <w:r>
        <w:rPr>
          <w:rFonts w:ascii="Verdana" w:hAnsi="Verdana"/>
          <w:sz w:val="20"/>
          <w:szCs w:val="20"/>
        </w:rPr>
        <w:t>Kaasgaard, Teknologisk Institut,</w:t>
      </w:r>
      <w:r w:rsidRPr="00EA1FC7">
        <w:rPr>
          <w:rFonts w:ascii="Verdana" w:hAnsi="Verdana"/>
          <w:sz w:val="20"/>
          <w:szCs w:val="20"/>
        </w:rPr>
        <w:t xml:space="preserve"> 72 20 29 34</w:t>
      </w:r>
    </w:p>
    <w:p w14:paraId="70F42B5D" w14:textId="77777777" w:rsidR="00C504FB" w:rsidRPr="00EA1FC7" w:rsidRDefault="00C504FB" w:rsidP="00EA1FC7">
      <w:pPr>
        <w:rPr>
          <w:rFonts w:ascii="Verdana" w:hAnsi="Verdana" w:cs="Calibri"/>
          <w:sz w:val="20"/>
          <w:szCs w:val="20"/>
        </w:rPr>
      </w:pPr>
    </w:p>
    <w:sectPr w:rsidR="00C504FB" w:rsidRPr="00EA1FC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F894" w14:textId="77777777" w:rsidR="009D09C2" w:rsidRDefault="009D09C2" w:rsidP="00597218">
      <w:r>
        <w:separator/>
      </w:r>
    </w:p>
  </w:endnote>
  <w:endnote w:type="continuationSeparator" w:id="0">
    <w:p w14:paraId="7EFBF3A6" w14:textId="77777777" w:rsidR="009D09C2" w:rsidRDefault="009D09C2"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87A4" w14:textId="77777777" w:rsidR="000834D1" w:rsidRPr="009D220D" w:rsidRDefault="000834D1"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0834D1" w:rsidRPr="009D220D" w:rsidRDefault="000834D1"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1C8482E9" w:rsidR="000834D1" w:rsidRPr="009D220D" w:rsidRDefault="000834D1"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w:t>
    </w:r>
    <w:r w:rsidR="007636F7">
      <w:rPr>
        <w:rFonts w:ascii="Verdana" w:hAnsi="Verdana" w:cs="Calibri"/>
        <w:sz w:val="16"/>
        <w:szCs w:val="16"/>
      </w:rPr>
      <w:t>på</w:t>
    </w:r>
    <w:r w:rsidRPr="009D220D">
      <w:rPr>
        <w:rFonts w:ascii="Verdana" w:hAnsi="Verdana" w:cs="Calibri"/>
        <w:sz w:val="16"/>
        <w:szCs w:val="16"/>
      </w:rPr>
      <w:t xml:space="preserve"> tlf. 72 20 </w:t>
    </w:r>
    <w:r w:rsidR="007636F7">
      <w:rPr>
        <w:rFonts w:ascii="Verdana" w:hAnsi="Verdana" w:cs="Calibri"/>
        <w:sz w:val="16"/>
        <w:szCs w:val="16"/>
      </w:rPr>
      <w:t>10 66</w:t>
    </w:r>
    <w:r w:rsidRPr="009D220D">
      <w:rPr>
        <w:rFonts w:ascii="Verdana" w:hAnsi="Verdana" w:cs="Calibri"/>
        <w:sz w:val="16"/>
        <w:szCs w:val="16"/>
      </w:rPr>
      <w:t xml:space="preserve"> – eller </w:t>
    </w:r>
    <w:hyperlink r:id="rId2" w:history="1">
      <w:r w:rsidRPr="009D220D">
        <w:rPr>
          <w:rStyle w:val="Llink"/>
          <w:rFonts w:ascii="Verdana" w:hAnsi="Verdana" w:cs="Calibri"/>
          <w:sz w:val="16"/>
          <w:szCs w:val="16"/>
        </w:rPr>
        <w:t>kommunikation@teknologisk.dk</w:t>
      </w:r>
    </w:hyperlink>
  </w:p>
  <w:p w14:paraId="15163BF7" w14:textId="77777777" w:rsidR="000834D1" w:rsidRDefault="000834D1">
    <w:pPr>
      <w:pStyle w:val="Sidefod"/>
    </w:pPr>
  </w:p>
  <w:p w14:paraId="110739D7" w14:textId="77777777" w:rsidR="000834D1" w:rsidRDefault="000834D1">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9554" w14:textId="77777777" w:rsidR="009D09C2" w:rsidRDefault="009D09C2" w:rsidP="00597218">
      <w:r>
        <w:separator/>
      </w:r>
    </w:p>
  </w:footnote>
  <w:footnote w:type="continuationSeparator" w:id="0">
    <w:p w14:paraId="5089126B" w14:textId="77777777" w:rsidR="009D09C2" w:rsidRDefault="009D09C2"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068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55FAC"/>
    <w:rsid w:val="00060A7A"/>
    <w:rsid w:val="00074EEB"/>
    <w:rsid w:val="00080DED"/>
    <w:rsid w:val="000834D1"/>
    <w:rsid w:val="000A55D1"/>
    <w:rsid w:val="000C33E5"/>
    <w:rsid w:val="000D6F01"/>
    <w:rsid w:val="00111EB9"/>
    <w:rsid w:val="00153673"/>
    <w:rsid w:val="00194AB4"/>
    <w:rsid w:val="001B0C2F"/>
    <w:rsid w:val="001B1C79"/>
    <w:rsid w:val="001E441C"/>
    <w:rsid w:val="002157C3"/>
    <w:rsid w:val="00236C77"/>
    <w:rsid w:val="00257CEE"/>
    <w:rsid w:val="0028043D"/>
    <w:rsid w:val="0028462A"/>
    <w:rsid w:val="002A3CD8"/>
    <w:rsid w:val="002A661B"/>
    <w:rsid w:val="00381CE3"/>
    <w:rsid w:val="003E6933"/>
    <w:rsid w:val="00405877"/>
    <w:rsid w:val="00463779"/>
    <w:rsid w:val="004669F8"/>
    <w:rsid w:val="004745A5"/>
    <w:rsid w:val="0048235E"/>
    <w:rsid w:val="004B2993"/>
    <w:rsid w:val="004B45D5"/>
    <w:rsid w:val="005029E5"/>
    <w:rsid w:val="00554C17"/>
    <w:rsid w:val="0056540C"/>
    <w:rsid w:val="00566C4A"/>
    <w:rsid w:val="00597218"/>
    <w:rsid w:val="005A770C"/>
    <w:rsid w:val="005C6971"/>
    <w:rsid w:val="00664134"/>
    <w:rsid w:val="00722F77"/>
    <w:rsid w:val="007315E6"/>
    <w:rsid w:val="007636F7"/>
    <w:rsid w:val="00794B7D"/>
    <w:rsid w:val="007B1556"/>
    <w:rsid w:val="00851219"/>
    <w:rsid w:val="00896B51"/>
    <w:rsid w:val="0091245E"/>
    <w:rsid w:val="009D09C2"/>
    <w:rsid w:val="009D220D"/>
    <w:rsid w:val="009F1F95"/>
    <w:rsid w:val="00A27FD0"/>
    <w:rsid w:val="00A90519"/>
    <w:rsid w:val="00B26C2B"/>
    <w:rsid w:val="00B42A1B"/>
    <w:rsid w:val="00BC2299"/>
    <w:rsid w:val="00BE6E01"/>
    <w:rsid w:val="00C03366"/>
    <w:rsid w:val="00C504FB"/>
    <w:rsid w:val="00C655B8"/>
    <w:rsid w:val="00C77A87"/>
    <w:rsid w:val="00C8207F"/>
    <w:rsid w:val="00CC0029"/>
    <w:rsid w:val="00D128C6"/>
    <w:rsid w:val="00D70A48"/>
    <w:rsid w:val="00D71CFE"/>
    <w:rsid w:val="00DD06B5"/>
    <w:rsid w:val="00DE5484"/>
    <w:rsid w:val="00DF39B4"/>
    <w:rsid w:val="00E1067B"/>
    <w:rsid w:val="00E17297"/>
    <w:rsid w:val="00E30227"/>
    <w:rsid w:val="00E350B4"/>
    <w:rsid w:val="00E40448"/>
    <w:rsid w:val="00E54705"/>
    <w:rsid w:val="00E658C2"/>
    <w:rsid w:val="00EA1FC7"/>
    <w:rsid w:val="00EB45D8"/>
    <w:rsid w:val="00EC6372"/>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63DA6"/>
  <w15:docId w15:val="{1A8A2939-065F-4C82-8C6F-99F209C9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Hyper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Normalweb">
    <w:name w:val="Normal (Web)"/>
    <w:basedOn w:val="Normal"/>
    <w:uiPriority w:val="99"/>
    <w:semiHidden/>
    <w:unhideWhenUsed/>
    <w:rsid w:val="00722F7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Standardskrifttypeiafsnit"/>
    <w:rsid w:val="0072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5488">
      <w:bodyDiv w:val="1"/>
      <w:marLeft w:val="0"/>
      <w:marRight w:val="0"/>
      <w:marTop w:val="0"/>
      <w:marBottom w:val="0"/>
      <w:divBdr>
        <w:top w:val="none" w:sz="0" w:space="0" w:color="auto"/>
        <w:left w:val="none" w:sz="0" w:space="0" w:color="auto"/>
        <w:bottom w:val="none" w:sz="0" w:space="0" w:color="auto"/>
        <w:right w:val="none" w:sz="0" w:space="0" w:color="auto"/>
      </w:divBdr>
    </w:div>
    <w:div w:id="497384732">
      <w:bodyDiv w:val="1"/>
      <w:marLeft w:val="0"/>
      <w:marRight w:val="0"/>
      <w:marTop w:val="0"/>
      <w:marBottom w:val="0"/>
      <w:divBdr>
        <w:top w:val="none" w:sz="0" w:space="0" w:color="auto"/>
        <w:left w:val="none" w:sz="0" w:space="0" w:color="auto"/>
        <w:bottom w:val="none" w:sz="0" w:space="0" w:color="auto"/>
        <w:right w:val="none" w:sz="0" w:space="0" w:color="auto"/>
      </w:divBdr>
    </w:div>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958990937">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477145339">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3644</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 SKABELON</vt:lpstr>
      <vt:lpstr>PM SKABELON</vt:lpstr>
    </vt:vector>
  </TitlesOfParts>
  <Company>Teknologisk Institut</Company>
  <LinksUpToDate>false</LinksUpToDate>
  <CharactersWithSpaces>4233</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3</cp:revision>
  <cp:lastPrinted>2012-02-10T10:02:00Z</cp:lastPrinted>
  <dcterms:created xsi:type="dcterms:W3CDTF">2015-09-08T08:32:00Z</dcterms:created>
  <dcterms:modified xsi:type="dcterms:W3CDTF">2015-09-08T08:44:00Z</dcterms:modified>
</cp:coreProperties>
</file>