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05AE0" w14:textId="2949F32B" w:rsidR="00A94ECC" w:rsidRPr="00FD1792" w:rsidRDefault="00A94ECC" w:rsidP="00A94ECC">
      <w:pPr>
        <w:ind w:left="-270" w:hanging="90"/>
        <w:rPr>
          <w:rFonts w:ascii="Cambria" w:hAnsi="Cambria"/>
          <w:sz w:val="22"/>
          <w:szCs w:val="22"/>
        </w:rPr>
      </w:pPr>
      <w:r w:rsidRPr="00FD1792">
        <w:rPr>
          <w:rFonts w:ascii="Cambria" w:hAnsi="Cambria"/>
          <w:noProof/>
          <w:color w:val="000000" w:themeColor="text1"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7F2CBAD4" wp14:editId="720854D1">
            <wp:simplePos x="0" y="0"/>
            <wp:positionH relativeFrom="margin">
              <wp:posOffset>-292100</wp:posOffset>
            </wp:positionH>
            <wp:positionV relativeFrom="margin">
              <wp:posOffset>-564515</wp:posOffset>
            </wp:positionV>
            <wp:extent cx="2286000" cy="1607820"/>
            <wp:effectExtent l="0" t="0" r="0" b="0"/>
            <wp:wrapTight wrapText="bothSides">
              <wp:wrapPolygon edited="0">
                <wp:start x="0" y="0"/>
                <wp:lineTo x="0" y="21156"/>
                <wp:lineTo x="21360" y="21156"/>
                <wp:lineTo x="21360" y="0"/>
                <wp:lineTo x="0" y="0"/>
              </wp:wrapPolygon>
            </wp:wrapTight>
            <wp:docPr id="1" name="Picture 1" descr="VFE18%20logo%20with%20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FE18%20logo%20with%20d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B3BA2" w14:textId="77777777" w:rsidR="00A94ECC" w:rsidRPr="00FD1792" w:rsidRDefault="00A94ECC" w:rsidP="00A94ECC">
      <w:pPr>
        <w:outlineLvl w:val="0"/>
        <w:rPr>
          <w:rFonts w:ascii="Cambria" w:hAnsi="Cambria"/>
          <w:b/>
          <w:color w:val="000000" w:themeColor="text1"/>
          <w:sz w:val="22"/>
          <w:szCs w:val="22"/>
        </w:rPr>
      </w:pPr>
    </w:p>
    <w:p w14:paraId="7E2BA424" w14:textId="77777777" w:rsidR="00A94ECC" w:rsidRPr="00FD1792" w:rsidRDefault="00A94ECC" w:rsidP="00A94ECC">
      <w:pPr>
        <w:outlineLvl w:val="0"/>
        <w:rPr>
          <w:rFonts w:ascii="Cambria" w:hAnsi="Cambria"/>
          <w:b/>
          <w:color w:val="000000" w:themeColor="text1"/>
          <w:sz w:val="22"/>
          <w:szCs w:val="22"/>
        </w:rPr>
      </w:pPr>
    </w:p>
    <w:p w14:paraId="6B4507AA" w14:textId="77777777" w:rsidR="00A94ECC" w:rsidRPr="00FD1792" w:rsidRDefault="00A94ECC" w:rsidP="00A94ECC">
      <w:pPr>
        <w:outlineLvl w:val="0"/>
        <w:rPr>
          <w:rFonts w:ascii="Cambria" w:hAnsi="Cambria"/>
          <w:b/>
          <w:color w:val="000000" w:themeColor="text1"/>
          <w:sz w:val="22"/>
          <w:szCs w:val="22"/>
        </w:rPr>
      </w:pPr>
    </w:p>
    <w:p w14:paraId="5243F812" w14:textId="77777777" w:rsidR="00A94ECC" w:rsidRPr="00FD1792" w:rsidRDefault="00A94ECC" w:rsidP="00A94ECC">
      <w:pPr>
        <w:outlineLvl w:val="0"/>
        <w:rPr>
          <w:rFonts w:ascii="Cambria" w:hAnsi="Cambria"/>
          <w:b/>
          <w:color w:val="000000" w:themeColor="text1"/>
          <w:sz w:val="22"/>
          <w:szCs w:val="22"/>
        </w:rPr>
      </w:pPr>
    </w:p>
    <w:p w14:paraId="1490B95C" w14:textId="77777777" w:rsidR="00A94ECC" w:rsidRPr="00FD1792" w:rsidRDefault="00A94ECC" w:rsidP="00A94ECC">
      <w:pPr>
        <w:jc w:val="both"/>
        <w:outlineLvl w:val="0"/>
        <w:rPr>
          <w:rFonts w:ascii="Cambria" w:hAnsi="Cambria"/>
          <w:b/>
          <w:color w:val="000000" w:themeColor="text1"/>
          <w:sz w:val="22"/>
          <w:szCs w:val="22"/>
          <w:highlight w:val="yellow"/>
        </w:rPr>
      </w:pPr>
    </w:p>
    <w:p w14:paraId="50393FAB" w14:textId="77777777" w:rsidR="00BB5116" w:rsidRPr="00FD1792" w:rsidRDefault="00BB5116" w:rsidP="00BB5116">
      <w:pPr>
        <w:jc w:val="both"/>
        <w:outlineLvl w:val="0"/>
        <w:rPr>
          <w:rFonts w:ascii="Cambria" w:hAnsi="Cambria"/>
          <w:b/>
          <w:color w:val="000000" w:themeColor="text1"/>
          <w:sz w:val="22"/>
          <w:szCs w:val="22"/>
        </w:rPr>
      </w:pPr>
    </w:p>
    <w:p w14:paraId="6B240B6B" w14:textId="5DAF6394" w:rsidR="00A94ECC" w:rsidRPr="00FD1792" w:rsidRDefault="005D67B0" w:rsidP="00BB5116">
      <w:pPr>
        <w:jc w:val="both"/>
        <w:outlineLvl w:val="0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15</w:t>
      </w:r>
      <w:r w:rsidR="00B249E5" w:rsidRPr="00FD1792">
        <w:rPr>
          <w:rFonts w:ascii="Cambria" w:hAnsi="Cambria"/>
          <w:b/>
          <w:color w:val="000000" w:themeColor="text1"/>
        </w:rPr>
        <w:t xml:space="preserve"> </w:t>
      </w:r>
      <w:r w:rsidR="00B96343" w:rsidRPr="00FD1792">
        <w:rPr>
          <w:rFonts w:ascii="Cambria" w:hAnsi="Cambria"/>
          <w:b/>
          <w:color w:val="000000" w:themeColor="text1"/>
        </w:rPr>
        <w:t>February</w:t>
      </w:r>
      <w:r w:rsidR="00A94ECC" w:rsidRPr="00FD1792">
        <w:rPr>
          <w:rFonts w:ascii="Cambria" w:hAnsi="Cambria"/>
          <w:b/>
          <w:color w:val="000000" w:themeColor="text1"/>
        </w:rPr>
        <w:t xml:space="preserve"> 2018</w:t>
      </w:r>
    </w:p>
    <w:p w14:paraId="60D6F245" w14:textId="77777777" w:rsidR="00A94ECC" w:rsidRPr="00FD1792" w:rsidRDefault="00A94ECC" w:rsidP="00A94ECC">
      <w:pPr>
        <w:jc w:val="center"/>
        <w:outlineLvl w:val="0"/>
        <w:rPr>
          <w:rFonts w:ascii="Cambria" w:hAnsi="Cambria"/>
          <w:b/>
          <w:color w:val="000000" w:themeColor="text1"/>
          <w:sz w:val="22"/>
          <w:szCs w:val="22"/>
        </w:rPr>
      </w:pPr>
    </w:p>
    <w:p w14:paraId="478B1016" w14:textId="1A647DF0" w:rsidR="004E5489" w:rsidRDefault="00A94ECC" w:rsidP="00FF63BD">
      <w:pPr>
        <w:jc w:val="center"/>
        <w:outlineLvl w:val="0"/>
        <w:rPr>
          <w:rFonts w:ascii="Cambria" w:hAnsi="Cambria"/>
          <w:b/>
          <w:color w:val="000000" w:themeColor="text1"/>
          <w:sz w:val="28"/>
          <w:szCs w:val="28"/>
        </w:rPr>
      </w:pPr>
      <w:r w:rsidRPr="004E5489">
        <w:rPr>
          <w:rFonts w:ascii="Cambria" w:hAnsi="Cambria"/>
          <w:b/>
          <w:color w:val="000000" w:themeColor="text1"/>
          <w:sz w:val="28"/>
          <w:szCs w:val="28"/>
        </w:rPr>
        <w:t>PRESS RELEASE</w:t>
      </w:r>
    </w:p>
    <w:p w14:paraId="1C4022E0" w14:textId="77777777" w:rsidR="00FF63BD" w:rsidRPr="00FF63BD" w:rsidRDefault="00FF63BD" w:rsidP="00FF63BD">
      <w:pPr>
        <w:jc w:val="center"/>
        <w:outlineLvl w:val="0"/>
        <w:rPr>
          <w:rFonts w:ascii="Cambria" w:hAnsi="Cambria"/>
          <w:b/>
          <w:color w:val="000000" w:themeColor="text1"/>
          <w:sz w:val="28"/>
          <w:szCs w:val="28"/>
        </w:rPr>
      </w:pPr>
    </w:p>
    <w:p w14:paraId="0BA7AD34" w14:textId="3AAC6228" w:rsidR="002A0C34" w:rsidRPr="004E5489" w:rsidRDefault="00B53E8F" w:rsidP="002A0C34">
      <w:pPr>
        <w:jc w:val="center"/>
        <w:rPr>
          <w:rFonts w:ascii="Cambria" w:hAnsi="Cambria"/>
          <w:b/>
          <w:sz w:val="28"/>
          <w:szCs w:val="28"/>
        </w:rPr>
      </w:pPr>
      <w:r w:rsidRPr="004E5489">
        <w:rPr>
          <w:rFonts w:ascii="Cambria" w:hAnsi="Cambria"/>
          <w:b/>
          <w:sz w:val="30"/>
          <w:szCs w:val="30"/>
        </w:rPr>
        <w:t>Regulation f</w:t>
      </w:r>
      <w:r w:rsidR="00B96343" w:rsidRPr="004E5489">
        <w:rPr>
          <w:rFonts w:ascii="Cambria" w:hAnsi="Cambria"/>
          <w:b/>
          <w:sz w:val="30"/>
          <w:szCs w:val="30"/>
        </w:rPr>
        <w:t>rustration</w:t>
      </w:r>
      <w:r w:rsidR="00B96343" w:rsidRPr="004E5489">
        <w:rPr>
          <w:rFonts w:ascii="Cambria" w:hAnsi="Cambria"/>
          <w:b/>
          <w:sz w:val="28"/>
          <w:szCs w:val="28"/>
        </w:rPr>
        <w:t xml:space="preserve">: </w:t>
      </w:r>
    </w:p>
    <w:p w14:paraId="421CF967" w14:textId="77777777" w:rsidR="00D42A83" w:rsidRPr="004E5489" w:rsidRDefault="000A09A0" w:rsidP="00D42A83">
      <w:pPr>
        <w:jc w:val="center"/>
        <w:rPr>
          <w:rFonts w:ascii="Cambria" w:hAnsi="Cambria"/>
          <w:sz w:val="28"/>
          <w:szCs w:val="28"/>
        </w:rPr>
      </w:pPr>
      <w:r w:rsidRPr="004E5489">
        <w:rPr>
          <w:rFonts w:ascii="Cambria" w:hAnsi="Cambria"/>
          <w:sz w:val="28"/>
          <w:szCs w:val="28"/>
        </w:rPr>
        <w:t xml:space="preserve">One in three industry professionals </w:t>
      </w:r>
    </w:p>
    <w:p w14:paraId="22310968" w14:textId="614D546E" w:rsidR="00417096" w:rsidRPr="004E5489" w:rsidRDefault="000719D8" w:rsidP="00D42A83">
      <w:pPr>
        <w:jc w:val="center"/>
        <w:rPr>
          <w:rFonts w:ascii="Cambria" w:hAnsi="Cambria"/>
          <w:sz w:val="28"/>
          <w:szCs w:val="28"/>
        </w:rPr>
      </w:pPr>
      <w:r w:rsidRPr="004E5489">
        <w:rPr>
          <w:rFonts w:ascii="Cambria" w:hAnsi="Cambria"/>
          <w:sz w:val="28"/>
          <w:szCs w:val="28"/>
        </w:rPr>
        <w:t>finds EU framework</w:t>
      </w:r>
      <w:r w:rsidR="000A09A0" w:rsidRPr="004E5489">
        <w:rPr>
          <w:rFonts w:ascii="Cambria" w:hAnsi="Cambria"/>
          <w:sz w:val="28"/>
          <w:szCs w:val="28"/>
        </w:rPr>
        <w:t xml:space="preserve"> unhelpful</w:t>
      </w:r>
      <w:r w:rsidR="00B96343" w:rsidRPr="004E5489">
        <w:rPr>
          <w:rFonts w:ascii="Cambria" w:hAnsi="Cambria"/>
          <w:sz w:val="28"/>
          <w:szCs w:val="28"/>
        </w:rPr>
        <w:t xml:space="preserve"> </w:t>
      </w:r>
    </w:p>
    <w:p w14:paraId="7C44312F" w14:textId="77777777" w:rsidR="00417096" w:rsidRPr="00FD1792" w:rsidRDefault="00417096" w:rsidP="00A94ECC">
      <w:pPr>
        <w:jc w:val="center"/>
        <w:rPr>
          <w:rFonts w:ascii="Cambria" w:hAnsi="Cambria"/>
          <w:b/>
          <w:sz w:val="28"/>
          <w:szCs w:val="28"/>
        </w:rPr>
      </w:pPr>
    </w:p>
    <w:p w14:paraId="62827B81" w14:textId="2B2EBCA7" w:rsidR="00417096" w:rsidRPr="00FD1792" w:rsidRDefault="004E1D78" w:rsidP="00417096">
      <w:pPr>
        <w:rPr>
          <w:rFonts w:ascii="Cambria" w:hAnsi="Cambria"/>
        </w:rPr>
      </w:pPr>
      <w:r w:rsidRPr="00FD1792">
        <w:rPr>
          <w:rFonts w:ascii="Cambria" w:hAnsi="Cambria"/>
        </w:rPr>
        <w:t>The number of nutrition industry professionals who find the EU regulatory framework unhelpful</w:t>
      </w:r>
      <w:r w:rsidR="001F6EB0" w:rsidRPr="00FD1792">
        <w:rPr>
          <w:rFonts w:ascii="Cambria" w:hAnsi="Cambria"/>
        </w:rPr>
        <w:t xml:space="preserve"> </w:t>
      </w:r>
      <w:r w:rsidR="00417096" w:rsidRPr="00FD1792">
        <w:rPr>
          <w:rFonts w:ascii="Cambria" w:hAnsi="Cambria"/>
        </w:rPr>
        <w:t xml:space="preserve">has </w:t>
      </w:r>
      <w:r w:rsidR="001F6EB0" w:rsidRPr="00FD1792">
        <w:rPr>
          <w:rFonts w:ascii="Cambria" w:hAnsi="Cambria"/>
        </w:rPr>
        <w:t>risen sharply</w:t>
      </w:r>
      <w:r w:rsidR="00417096" w:rsidRPr="00FD1792">
        <w:rPr>
          <w:rFonts w:ascii="Cambria" w:hAnsi="Cambria"/>
        </w:rPr>
        <w:t xml:space="preserve"> over the past year, research shows.</w:t>
      </w:r>
    </w:p>
    <w:p w14:paraId="21F1929C" w14:textId="77777777" w:rsidR="00B53E8F" w:rsidRPr="00FD1792" w:rsidRDefault="00B53E8F" w:rsidP="00417096">
      <w:pPr>
        <w:rPr>
          <w:rFonts w:ascii="Cambria" w:hAnsi="Cambria"/>
        </w:rPr>
      </w:pPr>
    </w:p>
    <w:p w14:paraId="4B9225F1" w14:textId="6F9238A2" w:rsidR="00B53E8F" w:rsidRPr="00FD1792" w:rsidRDefault="001F6EB0" w:rsidP="00417096">
      <w:pPr>
        <w:rPr>
          <w:rFonts w:ascii="Cambria" w:hAnsi="Cambria"/>
        </w:rPr>
      </w:pPr>
      <w:r w:rsidRPr="00FD1792">
        <w:rPr>
          <w:rFonts w:ascii="Cambria" w:hAnsi="Cambria"/>
        </w:rPr>
        <w:t>One in three (33%) industry professionals surveyed by</w:t>
      </w:r>
      <w:r w:rsidR="00E23D9B" w:rsidRPr="00FD1792">
        <w:rPr>
          <w:rFonts w:ascii="Cambria" w:hAnsi="Cambria"/>
        </w:rPr>
        <w:t xml:space="preserve"> the organisers of</w:t>
      </w:r>
      <w:r w:rsidRPr="00FD1792">
        <w:rPr>
          <w:rFonts w:ascii="Cambria" w:hAnsi="Cambria"/>
        </w:rPr>
        <w:t xml:space="preserve"> Vitafoods Europe said the </w:t>
      </w:r>
      <w:r w:rsidR="00524765" w:rsidRPr="00FD1792">
        <w:rPr>
          <w:rFonts w:ascii="Cambria" w:hAnsi="Cambria"/>
        </w:rPr>
        <w:t xml:space="preserve">current EU regulatory environment </w:t>
      </w:r>
      <w:r w:rsidR="000A09A0" w:rsidRPr="00FD1792">
        <w:rPr>
          <w:rFonts w:ascii="Cambria" w:hAnsi="Cambria"/>
        </w:rPr>
        <w:t xml:space="preserve">is </w:t>
      </w:r>
      <w:r w:rsidR="00524765" w:rsidRPr="00FD1792">
        <w:rPr>
          <w:rFonts w:ascii="Cambria" w:hAnsi="Cambria"/>
        </w:rPr>
        <w:t>unhe</w:t>
      </w:r>
      <w:r w:rsidR="00A6736B" w:rsidRPr="00FD1792">
        <w:rPr>
          <w:rFonts w:ascii="Cambria" w:hAnsi="Cambria"/>
        </w:rPr>
        <w:t xml:space="preserve">lpful, up from 25% at the </w:t>
      </w:r>
      <w:r w:rsidR="00804E25" w:rsidRPr="00FD1792">
        <w:rPr>
          <w:rFonts w:ascii="Cambria" w:hAnsi="Cambria"/>
        </w:rPr>
        <w:t>start of 2017</w:t>
      </w:r>
      <w:r w:rsidR="00A6736B" w:rsidRPr="00FD1792">
        <w:rPr>
          <w:rFonts w:ascii="Cambria" w:hAnsi="Cambria"/>
        </w:rPr>
        <w:t>.</w:t>
      </w:r>
      <w:r w:rsidR="004E1D78" w:rsidRPr="00FD1792">
        <w:rPr>
          <w:rFonts w:ascii="Cambria" w:hAnsi="Cambria"/>
        </w:rPr>
        <w:t>*</w:t>
      </w:r>
      <w:r w:rsidR="000A09A0" w:rsidRPr="00FD1792">
        <w:rPr>
          <w:rFonts w:ascii="Cambria" w:hAnsi="Cambria"/>
        </w:rPr>
        <w:t xml:space="preserve"> </w:t>
      </w:r>
      <w:r w:rsidR="004608A6" w:rsidRPr="00FD1792">
        <w:rPr>
          <w:rFonts w:ascii="Cambria" w:hAnsi="Cambria"/>
        </w:rPr>
        <w:t xml:space="preserve">Although 34% </w:t>
      </w:r>
      <w:r w:rsidR="003028AD" w:rsidRPr="00FD1792">
        <w:rPr>
          <w:rFonts w:ascii="Cambria" w:hAnsi="Cambria"/>
        </w:rPr>
        <w:t xml:space="preserve">find </w:t>
      </w:r>
      <w:r w:rsidR="003E7399" w:rsidRPr="00FD1792">
        <w:rPr>
          <w:rFonts w:ascii="Cambria" w:hAnsi="Cambria"/>
        </w:rPr>
        <w:t>the framework</w:t>
      </w:r>
      <w:r w:rsidR="004E1D78" w:rsidRPr="00FD1792">
        <w:rPr>
          <w:rFonts w:ascii="Cambria" w:hAnsi="Cambria"/>
        </w:rPr>
        <w:t xml:space="preserve"> helpful, this figure </w:t>
      </w:r>
      <w:r w:rsidR="003E7399" w:rsidRPr="00FD1792">
        <w:rPr>
          <w:rFonts w:ascii="Cambria" w:hAnsi="Cambria"/>
        </w:rPr>
        <w:t xml:space="preserve">has dropped </w:t>
      </w:r>
      <w:r w:rsidR="003028AD" w:rsidRPr="00FD1792">
        <w:rPr>
          <w:rFonts w:ascii="Cambria" w:hAnsi="Cambria"/>
        </w:rPr>
        <w:t>from 37%.</w:t>
      </w:r>
      <w:r w:rsidR="00356B85" w:rsidRPr="00FD1792">
        <w:rPr>
          <w:rFonts w:ascii="Cambria" w:hAnsi="Cambria"/>
        </w:rPr>
        <w:t>*</w:t>
      </w:r>
    </w:p>
    <w:p w14:paraId="1A5B645E" w14:textId="77777777" w:rsidR="00B53E8F" w:rsidRPr="00FD1792" w:rsidRDefault="00B53E8F" w:rsidP="00417096">
      <w:pPr>
        <w:rPr>
          <w:rFonts w:ascii="Cambria" w:hAnsi="Cambria"/>
        </w:rPr>
      </w:pPr>
    </w:p>
    <w:p w14:paraId="311638C6" w14:textId="2369D55E" w:rsidR="00B53E8F" w:rsidRPr="00FD1792" w:rsidRDefault="000A09A0" w:rsidP="00417096">
      <w:pPr>
        <w:rPr>
          <w:rFonts w:ascii="Cambria" w:hAnsi="Cambria"/>
        </w:rPr>
      </w:pPr>
      <w:r w:rsidRPr="00FD1792">
        <w:rPr>
          <w:rFonts w:ascii="Cambria" w:hAnsi="Cambria"/>
        </w:rPr>
        <w:t>Experts believe</w:t>
      </w:r>
      <w:r w:rsidR="004E1D78" w:rsidRPr="00FD1792">
        <w:rPr>
          <w:rFonts w:ascii="Cambria" w:hAnsi="Cambria"/>
        </w:rPr>
        <w:t xml:space="preserve"> </w:t>
      </w:r>
      <w:r w:rsidR="003E7399" w:rsidRPr="00FD1792">
        <w:rPr>
          <w:rFonts w:ascii="Cambria" w:hAnsi="Cambria"/>
        </w:rPr>
        <w:t>dissatisfaction</w:t>
      </w:r>
      <w:r w:rsidRPr="00FD1792">
        <w:rPr>
          <w:rFonts w:ascii="Cambria" w:hAnsi="Cambria"/>
        </w:rPr>
        <w:t xml:space="preserve"> has risen because of</w:t>
      </w:r>
      <w:r w:rsidR="00524765" w:rsidRPr="00FD1792">
        <w:rPr>
          <w:rFonts w:ascii="Cambria" w:hAnsi="Cambria"/>
        </w:rPr>
        <w:t xml:space="preserve"> the </w:t>
      </w:r>
      <w:r w:rsidR="001D2BD7" w:rsidRPr="00FD1792">
        <w:rPr>
          <w:rFonts w:ascii="Cambria" w:hAnsi="Cambria"/>
        </w:rPr>
        <w:t xml:space="preserve">EU’s tough stance on </w:t>
      </w:r>
      <w:r w:rsidR="004E1D78" w:rsidRPr="00FD1792">
        <w:rPr>
          <w:rFonts w:ascii="Cambria" w:hAnsi="Cambria"/>
        </w:rPr>
        <w:t>h</w:t>
      </w:r>
      <w:r w:rsidR="003E7399" w:rsidRPr="00FD1792">
        <w:rPr>
          <w:rFonts w:ascii="Cambria" w:hAnsi="Cambria"/>
        </w:rPr>
        <w:t>ealth claims and the continuing regulatory deadlock on</w:t>
      </w:r>
      <w:r w:rsidR="00764644" w:rsidRPr="00FD1792">
        <w:rPr>
          <w:rFonts w:ascii="Cambria" w:hAnsi="Cambria"/>
        </w:rPr>
        <w:t xml:space="preserve"> botanicals.</w:t>
      </w:r>
      <w:r w:rsidR="003E7399" w:rsidRPr="00FD1792">
        <w:rPr>
          <w:rFonts w:ascii="Cambria" w:hAnsi="Cambria"/>
        </w:rPr>
        <w:t xml:space="preserve">  “The increasing frustration is not surprising,”</w:t>
      </w:r>
      <w:r w:rsidR="009373FD" w:rsidRPr="00FD1792">
        <w:rPr>
          <w:rFonts w:ascii="Cambria" w:hAnsi="Cambria"/>
        </w:rPr>
        <w:t xml:space="preserve"> says Dr Annegret Nielsen</w:t>
      </w:r>
      <w:r w:rsidR="00F6381C" w:rsidRPr="00FD1792">
        <w:rPr>
          <w:rFonts w:ascii="Cambria" w:hAnsi="Cambria"/>
        </w:rPr>
        <w:t xml:space="preserve">, Senior Consultant at </w:t>
      </w:r>
      <w:r w:rsidR="00BE1F44" w:rsidRPr="00FD1792">
        <w:rPr>
          <w:rFonts w:ascii="Cambria" w:hAnsi="Cambria"/>
        </w:rPr>
        <w:t>analyz</w:t>
      </w:r>
      <w:r w:rsidR="00E55198" w:rsidRPr="00FD1792">
        <w:rPr>
          <w:rFonts w:ascii="Cambria" w:hAnsi="Cambria"/>
        </w:rPr>
        <w:t>e &amp; realize</w:t>
      </w:r>
      <w:r w:rsidR="009373FD" w:rsidRPr="00FD1792">
        <w:rPr>
          <w:rFonts w:ascii="Cambria" w:hAnsi="Cambria"/>
        </w:rPr>
        <w:t>.  “Despite progress in some areas, the regulatory challenges for the industry have remained, or even increased</w:t>
      </w:r>
      <w:r w:rsidR="00846FCC" w:rsidRPr="00FD1792">
        <w:rPr>
          <w:rFonts w:ascii="Cambria" w:hAnsi="Cambria"/>
        </w:rPr>
        <w:t>,</w:t>
      </w:r>
      <w:r w:rsidR="004608A6" w:rsidRPr="00FD1792">
        <w:rPr>
          <w:rFonts w:ascii="Cambria" w:hAnsi="Cambria"/>
        </w:rPr>
        <w:t xml:space="preserve"> over</w:t>
      </w:r>
      <w:r w:rsidR="009373FD" w:rsidRPr="00FD1792">
        <w:rPr>
          <w:rFonts w:ascii="Cambria" w:hAnsi="Cambria"/>
        </w:rPr>
        <w:t xml:space="preserve"> the past year.</w:t>
      </w:r>
      <w:r w:rsidR="00F6381C" w:rsidRPr="00FD1792">
        <w:rPr>
          <w:rFonts w:ascii="Cambria" w:hAnsi="Cambria"/>
        </w:rPr>
        <w:t xml:space="preserve"> It is currently very hard for companies to develop </w:t>
      </w:r>
      <w:r w:rsidR="00EB3657" w:rsidRPr="00FD1792">
        <w:rPr>
          <w:rFonts w:ascii="Cambria" w:hAnsi="Cambria"/>
        </w:rPr>
        <w:t>innovative products that comply.”</w:t>
      </w:r>
    </w:p>
    <w:p w14:paraId="51E62C0D" w14:textId="77777777" w:rsidR="004E1D78" w:rsidRPr="00FD1792" w:rsidRDefault="004E1D78" w:rsidP="00417096">
      <w:pPr>
        <w:rPr>
          <w:rFonts w:ascii="Cambria" w:hAnsi="Cambria"/>
        </w:rPr>
      </w:pPr>
    </w:p>
    <w:p w14:paraId="5944DED0" w14:textId="4736FB10" w:rsidR="00B53E8F" w:rsidRPr="00FD1792" w:rsidRDefault="00695081" w:rsidP="00417096">
      <w:pPr>
        <w:rPr>
          <w:rFonts w:ascii="Cambria" w:hAnsi="Cambria"/>
          <w:b/>
        </w:rPr>
      </w:pPr>
      <w:r w:rsidRPr="00FD1792">
        <w:rPr>
          <w:rFonts w:ascii="Cambria" w:hAnsi="Cambria"/>
          <w:b/>
        </w:rPr>
        <w:t>Call</w:t>
      </w:r>
      <w:r w:rsidR="00B53E8F" w:rsidRPr="00FD1792">
        <w:rPr>
          <w:rFonts w:ascii="Cambria" w:hAnsi="Cambria"/>
          <w:b/>
        </w:rPr>
        <w:t xml:space="preserve"> for overhaul of health claims regulations</w:t>
      </w:r>
    </w:p>
    <w:p w14:paraId="4224C494" w14:textId="77777777" w:rsidR="00B53E8F" w:rsidRPr="00FD1792" w:rsidRDefault="00B53E8F" w:rsidP="00417096">
      <w:pPr>
        <w:rPr>
          <w:rFonts w:ascii="Cambria" w:hAnsi="Cambria"/>
        </w:rPr>
      </w:pPr>
    </w:p>
    <w:p w14:paraId="57F1654B" w14:textId="77777777" w:rsidR="00804E25" w:rsidRPr="00FD1792" w:rsidRDefault="00A6736B" w:rsidP="00417096">
      <w:pPr>
        <w:rPr>
          <w:rFonts w:ascii="Cambria" w:hAnsi="Cambria"/>
        </w:rPr>
      </w:pPr>
      <w:r w:rsidRPr="00FD1792">
        <w:rPr>
          <w:rFonts w:ascii="Cambria" w:hAnsi="Cambria"/>
        </w:rPr>
        <w:t>Over a quarter (28%) of respondents</w:t>
      </w:r>
      <w:r w:rsidR="00764644" w:rsidRPr="00FD1792">
        <w:rPr>
          <w:rFonts w:ascii="Cambria" w:hAnsi="Cambria"/>
        </w:rPr>
        <w:t xml:space="preserve"> to the Vitafoods </w:t>
      </w:r>
      <w:r w:rsidR="003E7399" w:rsidRPr="00FD1792">
        <w:rPr>
          <w:rFonts w:ascii="Cambria" w:hAnsi="Cambria"/>
        </w:rPr>
        <w:t xml:space="preserve">Europe </w:t>
      </w:r>
      <w:r w:rsidR="00764644" w:rsidRPr="00FD1792">
        <w:rPr>
          <w:rFonts w:ascii="Cambria" w:hAnsi="Cambria"/>
        </w:rPr>
        <w:t>survey</w:t>
      </w:r>
      <w:r w:rsidRPr="00FD1792">
        <w:rPr>
          <w:rFonts w:ascii="Cambria" w:hAnsi="Cambria"/>
        </w:rPr>
        <w:t xml:space="preserve"> said the EU policy change </w:t>
      </w:r>
      <w:r w:rsidR="003E7399" w:rsidRPr="00FD1792">
        <w:rPr>
          <w:rFonts w:ascii="Cambria" w:hAnsi="Cambria"/>
        </w:rPr>
        <w:t>that would most help their business was</w:t>
      </w:r>
      <w:r w:rsidRPr="00FD1792">
        <w:rPr>
          <w:rFonts w:ascii="Cambria" w:hAnsi="Cambria"/>
        </w:rPr>
        <w:t xml:space="preserve"> an overhaul</w:t>
      </w:r>
      <w:r w:rsidR="00BE1F44" w:rsidRPr="00FD1792">
        <w:rPr>
          <w:rFonts w:ascii="Cambria" w:hAnsi="Cambria"/>
        </w:rPr>
        <w:t xml:space="preserve"> of health claims regulations.</w:t>
      </w:r>
      <w:r w:rsidR="00C813E2" w:rsidRPr="00FD1792">
        <w:rPr>
          <w:rFonts w:ascii="Cambria" w:hAnsi="Cambria"/>
        </w:rPr>
        <w:t xml:space="preserve">  </w:t>
      </w:r>
    </w:p>
    <w:p w14:paraId="2847C3A7" w14:textId="77777777" w:rsidR="00804E25" w:rsidRPr="00FD1792" w:rsidRDefault="00804E25" w:rsidP="00417096">
      <w:pPr>
        <w:rPr>
          <w:rFonts w:ascii="Cambria" w:hAnsi="Cambria"/>
        </w:rPr>
      </w:pPr>
    </w:p>
    <w:p w14:paraId="5CD0B98A" w14:textId="2EA7E59C" w:rsidR="00A6736B" w:rsidRPr="00FD1792" w:rsidRDefault="004E5489" w:rsidP="00417096">
      <w:pPr>
        <w:rPr>
          <w:rFonts w:ascii="Cambria" w:hAnsi="Cambria"/>
        </w:rPr>
      </w:pPr>
      <w:r>
        <w:rPr>
          <w:rFonts w:ascii="Cambria" w:hAnsi="Cambria"/>
        </w:rPr>
        <w:t>This may be because it has</w:t>
      </w:r>
      <w:r w:rsidR="00C972F2" w:rsidRPr="00FD1792">
        <w:rPr>
          <w:rFonts w:ascii="Cambria" w:hAnsi="Cambria"/>
        </w:rPr>
        <w:t xml:space="preserve"> become to</w:t>
      </w:r>
      <w:r w:rsidR="00804E25" w:rsidRPr="00FD1792">
        <w:rPr>
          <w:rFonts w:ascii="Cambria" w:hAnsi="Cambria"/>
        </w:rPr>
        <w:t>o</w:t>
      </w:r>
      <w:r w:rsidR="00C972F2" w:rsidRPr="00FD1792">
        <w:rPr>
          <w:rFonts w:ascii="Cambria" w:hAnsi="Cambria"/>
        </w:rPr>
        <w:t xml:space="preserve"> difficult to get a </w:t>
      </w:r>
      <w:r w:rsidR="00804E25" w:rsidRPr="00FD1792">
        <w:rPr>
          <w:rFonts w:ascii="Cambria" w:hAnsi="Cambria"/>
        </w:rPr>
        <w:t xml:space="preserve">health </w:t>
      </w:r>
      <w:r w:rsidR="00C972F2" w:rsidRPr="00FD1792">
        <w:rPr>
          <w:rFonts w:ascii="Cambria" w:hAnsi="Cambria"/>
        </w:rPr>
        <w:t>claim approved.</w:t>
      </w:r>
      <w:r w:rsidR="00804E25" w:rsidRPr="00FD1792">
        <w:rPr>
          <w:rFonts w:ascii="Cambria" w:hAnsi="Cambria"/>
        </w:rPr>
        <w:t xml:space="preserve"> </w:t>
      </w:r>
      <w:r w:rsidR="00BE1F44" w:rsidRPr="00FD1792">
        <w:rPr>
          <w:rFonts w:ascii="Cambria" w:hAnsi="Cambria"/>
        </w:rPr>
        <w:t>“I think many in the food and supplement industry are frustrated with EFSA’s tough stance on the Nutrition &amp; Health Claim</w:t>
      </w:r>
      <w:r w:rsidR="00FF4E48" w:rsidRPr="00FD1792">
        <w:rPr>
          <w:rFonts w:ascii="Cambria" w:hAnsi="Cambria"/>
        </w:rPr>
        <w:t xml:space="preserve"> Regulation,” said Dr Elinor McCartney, President, Pen &amp; Tec </w:t>
      </w:r>
      <w:r w:rsidR="00C813E2" w:rsidRPr="00FD1792">
        <w:rPr>
          <w:rFonts w:ascii="Cambria" w:hAnsi="Cambria"/>
        </w:rPr>
        <w:t xml:space="preserve">Consulting Group.  “Once they established the GAS (Generally Accepted Science) claims list, </w:t>
      </w:r>
      <w:r w:rsidR="00804E25" w:rsidRPr="00FD1792">
        <w:rPr>
          <w:rFonts w:ascii="Cambria" w:hAnsi="Cambria"/>
        </w:rPr>
        <w:t>companies</w:t>
      </w:r>
      <w:r w:rsidR="00C813E2" w:rsidRPr="00FD1792">
        <w:rPr>
          <w:rFonts w:ascii="Cambria" w:hAnsi="Cambria"/>
        </w:rPr>
        <w:t xml:space="preserve"> found </w:t>
      </w:r>
      <w:r w:rsidR="00EB3657" w:rsidRPr="00FD1792">
        <w:rPr>
          <w:rFonts w:ascii="Cambria" w:hAnsi="Cambria"/>
        </w:rPr>
        <w:t>it</w:t>
      </w:r>
      <w:r w:rsidR="00C813E2" w:rsidRPr="00FD1792">
        <w:rPr>
          <w:rFonts w:ascii="Cambria" w:hAnsi="Cambria"/>
        </w:rPr>
        <w:t xml:space="preserve"> extremely hard – and very expensive – to achieve new</w:t>
      </w:r>
      <w:r w:rsidR="005B061C" w:rsidRPr="00FD1792">
        <w:rPr>
          <w:rFonts w:ascii="Cambria" w:hAnsi="Cambria"/>
        </w:rPr>
        <w:t xml:space="preserve"> claims</w:t>
      </w:r>
      <w:r w:rsidR="00CD3A2C" w:rsidRPr="00FD1792">
        <w:rPr>
          <w:rFonts w:ascii="Cambria" w:hAnsi="Cambria"/>
        </w:rPr>
        <w:t>.</w:t>
      </w:r>
      <w:r w:rsidR="00846FCC" w:rsidRPr="00FD1792">
        <w:rPr>
          <w:rFonts w:ascii="Cambria" w:hAnsi="Cambria"/>
        </w:rPr>
        <w:t xml:space="preserve"> The industry has worked hard to comply but</w:t>
      </w:r>
      <w:r w:rsidR="004608A6" w:rsidRPr="00FD1792">
        <w:rPr>
          <w:rFonts w:ascii="Cambria" w:hAnsi="Cambria"/>
        </w:rPr>
        <w:t xml:space="preserve"> many</w:t>
      </w:r>
      <w:r w:rsidR="00846FCC" w:rsidRPr="00FD1792">
        <w:rPr>
          <w:rFonts w:ascii="Cambria" w:hAnsi="Cambria"/>
        </w:rPr>
        <w:t xml:space="preserve"> feel the compliance pendulum has swung too far towards ‘mission impossible</w:t>
      </w:r>
      <w:r w:rsidR="00EB3657" w:rsidRPr="00FD1792">
        <w:rPr>
          <w:rFonts w:ascii="Cambria" w:hAnsi="Cambria"/>
        </w:rPr>
        <w:t>.</w:t>
      </w:r>
      <w:r w:rsidR="00846FCC" w:rsidRPr="00FD1792">
        <w:rPr>
          <w:rFonts w:ascii="Cambria" w:hAnsi="Cambria"/>
        </w:rPr>
        <w:t>’</w:t>
      </w:r>
      <w:r w:rsidR="00CD3A2C" w:rsidRPr="00FD1792">
        <w:rPr>
          <w:rFonts w:ascii="Cambria" w:hAnsi="Cambria"/>
        </w:rPr>
        <w:t>”</w:t>
      </w:r>
    </w:p>
    <w:p w14:paraId="149A5AF3" w14:textId="77777777" w:rsidR="004608A6" w:rsidRPr="00FD1792" w:rsidRDefault="004608A6" w:rsidP="00417096">
      <w:pPr>
        <w:rPr>
          <w:rFonts w:ascii="Cambria" w:hAnsi="Cambria"/>
        </w:rPr>
      </w:pPr>
    </w:p>
    <w:p w14:paraId="009FD41A" w14:textId="7A4F55F4" w:rsidR="004608A6" w:rsidRPr="00FD1792" w:rsidRDefault="00C972F2" w:rsidP="00417096">
      <w:pPr>
        <w:rPr>
          <w:rFonts w:ascii="Cambria" w:hAnsi="Cambria"/>
        </w:rPr>
      </w:pPr>
      <w:r w:rsidRPr="00FD1792">
        <w:rPr>
          <w:rFonts w:ascii="Cambria" w:hAnsi="Cambria"/>
        </w:rPr>
        <w:t xml:space="preserve">Dr Iris Hardewig, Head of Consulting &amp; Strategic Innovation at analyze &amp; realize, said the low number of approvals </w:t>
      </w:r>
      <w:r w:rsidR="004E5489">
        <w:rPr>
          <w:rFonts w:ascii="Cambria" w:hAnsi="Cambria"/>
        </w:rPr>
        <w:t xml:space="preserve">is </w:t>
      </w:r>
      <w:r w:rsidRPr="00FD1792">
        <w:rPr>
          <w:rFonts w:ascii="Cambria" w:hAnsi="Cambria"/>
        </w:rPr>
        <w:t>a disincentive to research and development.  “The frustration is high because clinical trials are a major investment for food companies.  If it</w:t>
      </w:r>
      <w:r w:rsidR="00804E25" w:rsidRPr="00FD1792">
        <w:rPr>
          <w:rFonts w:ascii="Cambria" w:hAnsi="Cambria"/>
        </w:rPr>
        <w:t xml:space="preserve"> </w:t>
      </w:r>
      <w:r w:rsidRPr="00FD1792">
        <w:rPr>
          <w:rFonts w:ascii="Cambria" w:hAnsi="Cambria"/>
        </w:rPr>
        <w:t xml:space="preserve">doesn’t lead to any competitive advantage, they refrain from investing in science.  In </w:t>
      </w:r>
      <w:r w:rsidRPr="00FD1792">
        <w:rPr>
          <w:rFonts w:ascii="Cambria" w:hAnsi="Cambria"/>
        </w:rPr>
        <w:lastRenderedPageBreak/>
        <w:t xml:space="preserve">that sense, the execution of the health claim regulation is not satisfactory, either for the industry or for </w:t>
      </w:r>
      <w:r w:rsidR="00E42434">
        <w:rPr>
          <w:rFonts w:ascii="Cambria" w:hAnsi="Cambria"/>
        </w:rPr>
        <w:t xml:space="preserve">the </w:t>
      </w:r>
      <w:r w:rsidRPr="00FD1792">
        <w:rPr>
          <w:rFonts w:ascii="Cambria" w:hAnsi="Cambria"/>
        </w:rPr>
        <w:t>consumer.”</w:t>
      </w:r>
    </w:p>
    <w:p w14:paraId="4E6ADE17" w14:textId="77777777" w:rsidR="00A6736B" w:rsidRPr="00FD1792" w:rsidRDefault="00A6736B" w:rsidP="00417096">
      <w:pPr>
        <w:rPr>
          <w:rFonts w:ascii="Cambria" w:hAnsi="Cambria"/>
        </w:rPr>
      </w:pPr>
    </w:p>
    <w:p w14:paraId="7580950C" w14:textId="4A46D91C" w:rsidR="00A6736B" w:rsidRPr="00FD1792" w:rsidRDefault="00356B85" w:rsidP="00417096">
      <w:pPr>
        <w:rPr>
          <w:rFonts w:ascii="Cambria" w:hAnsi="Cambria"/>
          <w:b/>
        </w:rPr>
      </w:pPr>
      <w:r w:rsidRPr="00FD1792">
        <w:rPr>
          <w:rFonts w:ascii="Cambria" w:hAnsi="Cambria"/>
          <w:b/>
        </w:rPr>
        <w:t>Botanical b</w:t>
      </w:r>
      <w:r w:rsidR="004E1D78" w:rsidRPr="00FD1792">
        <w:rPr>
          <w:rFonts w:ascii="Cambria" w:hAnsi="Cambria"/>
          <w:b/>
        </w:rPr>
        <w:t>ottleneck</w:t>
      </w:r>
    </w:p>
    <w:p w14:paraId="48EAF526" w14:textId="77777777" w:rsidR="004E1D78" w:rsidRPr="00FD1792" w:rsidRDefault="004E1D78" w:rsidP="00417096">
      <w:pPr>
        <w:rPr>
          <w:rFonts w:ascii="Cambria" w:hAnsi="Cambria"/>
          <w:b/>
        </w:rPr>
      </w:pPr>
    </w:p>
    <w:p w14:paraId="09998C26" w14:textId="62353D4F" w:rsidR="00356B85" w:rsidRPr="00FD1792" w:rsidRDefault="00804E25" w:rsidP="00417096">
      <w:pPr>
        <w:rPr>
          <w:rFonts w:ascii="Cambria" w:hAnsi="Cambria"/>
        </w:rPr>
      </w:pPr>
      <w:r w:rsidRPr="00FD1792">
        <w:rPr>
          <w:rFonts w:ascii="Cambria" w:hAnsi="Cambria"/>
        </w:rPr>
        <w:t>A particular</w:t>
      </w:r>
      <w:r w:rsidR="003E7399" w:rsidRPr="00FD1792">
        <w:rPr>
          <w:rFonts w:ascii="Cambria" w:hAnsi="Cambria"/>
        </w:rPr>
        <w:t xml:space="preserve"> area of concern is the </w:t>
      </w:r>
      <w:r w:rsidRPr="00FD1792">
        <w:rPr>
          <w:rFonts w:ascii="Cambria" w:hAnsi="Cambria"/>
        </w:rPr>
        <w:t>current deadlock</w:t>
      </w:r>
      <w:r w:rsidR="00356B85" w:rsidRPr="00FD1792">
        <w:rPr>
          <w:rFonts w:ascii="Cambria" w:hAnsi="Cambria"/>
        </w:rPr>
        <w:t xml:space="preserve"> on the regulation of botanicals. </w:t>
      </w:r>
      <w:r w:rsidR="00C22564" w:rsidRPr="00FD1792">
        <w:rPr>
          <w:rFonts w:ascii="Cambria" w:hAnsi="Cambria"/>
        </w:rPr>
        <w:t>T</w:t>
      </w:r>
      <w:r w:rsidR="00356B85" w:rsidRPr="00FD1792">
        <w:rPr>
          <w:rFonts w:ascii="Cambria" w:hAnsi="Cambria"/>
        </w:rPr>
        <w:t xml:space="preserve">housands of botanical health claims have been on hold </w:t>
      </w:r>
      <w:r w:rsidR="00C22564" w:rsidRPr="00FD1792">
        <w:rPr>
          <w:rFonts w:ascii="Cambria" w:hAnsi="Cambria"/>
        </w:rPr>
        <w:t xml:space="preserve">for several </w:t>
      </w:r>
      <w:r w:rsidRPr="00FD1792">
        <w:rPr>
          <w:rFonts w:ascii="Cambria" w:hAnsi="Cambria"/>
        </w:rPr>
        <w:t xml:space="preserve">years </w:t>
      </w:r>
      <w:r w:rsidR="002760A6" w:rsidRPr="00FD1792">
        <w:rPr>
          <w:rFonts w:ascii="Cambria" w:hAnsi="Cambria"/>
        </w:rPr>
        <w:t>while</w:t>
      </w:r>
      <w:r w:rsidR="00356B85" w:rsidRPr="00FD1792">
        <w:rPr>
          <w:rFonts w:ascii="Cambria" w:hAnsi="Cambria"/>
        </w:rPr>
        <w:t xml:space="preserve"> EFSA considers how to evaluate them.  </w:t>
      </w:r>
    </w:p>
    <w:p w14:paraId="35768C26" w14:textId="77777777" w:rsidR="00846FCC" w:rsidRPr="00FD1792" w:rsidRDefault="00846FCC" w:rsidP="00417096">
      <w:pPr>
        <w:rPr>
          <w:rFonts w:ascii="Cambria" w:hAnsi="Cambria"/>
        </w:rPr>
      </w:pPr>
    </w:p>
    <w:p w14:paraId="066D71A8" w14:textId="7A204B37" w:rsidR="006F0A01" w:rsidRPr="00FD1792" w:rsidRDefault="00846FCC" w:rsidP="00417096">
      <w:pPr>
        <w:rPr>
          <w:rFonts w:ascii="Cambria" w:hAnsi="Cambria"/>
        </w:rPr>
      </w:pPr>
      <w:r w:rsidRPr="00FD1792">
        <w:rPr>
          <w:rFonts w:ascii="Cambria" w:hAnsi="Cambria"/>
        </w:rPr>
        <w:t>“The regulation of botanicals is a hot topic and a legal disaster area”</w:t>
      </w:r>
      <w:r w:rsidR="00EB3657" w:rsidRPr="00FD1792">
        <w:rPr>
          <w:rFonts w:ascii="Cambria" w:hAnsi="Cambria"/>
        </w:rPr>
        <w:t xml:space="preserve"> said</w:t>
      </w:r>
      <w:r w:rsidRPr="00FD1792">
        <w:rPr>
          <w:rFonts w:ascii="Cambria" w:hAnsi="Cambria"/>
        </w:rPr>
        <w:t xml:space="preserve"> Dr McCartney. “The EC and member states seem unable to agree on how to sort out the anomaly that health claims are allowed on traditional herbal remedies, but the same claims a</w:t>
      </w:r>
      <w:r w:rsidR="004E5489">
        <w:rPr>
          <w:rFonts w:ascii="Cambria" w:hAnsi="Cambria"/>
        </w:rPr>
        <w:t xml:space="preserve">re prohibited on food botanicals </w:t>
      </w:r>
      <w:r w:rsidRPr="00FD1792">
        <w:rPr>
          <w:rFonts w:ascii="Cambria" w:hAnsi="Cambria"/>
        </w:rPr>
        <w:t xml:space="preserve">unless a </w:t>
      </w:r>
      <w:r w:rsidR="006F0A01" w:rsidRPr="00FD1792">
        <w:rPr>
          <w:rFonts w:ascii="Cambria" w:hAnsi="Cambria"/>
        </w:rPr>
        <w:t xml:space="preserve">dossier </w:t>
      </w:r>
      <w:r w:rsidR="005B061C" w:rsidRPr="00FD1792">
        <w:rPr>
          <w:rFonts w:ascii="Cambria" w:hAnsi="Cambria"/>
        </w:rPr>
        <w:t>passes</w:t>
      </w:r>
      <w:r w:rsidR="006F0A01" w:rsidRPr="00FD1792">
        <w:rPr>
          <w:rFonts w:ascii="Cambria" w:hAnsi="Cambria"/>
        </w:rPr>
        <w:t xml:space="preserve"> EFSA.”</w:t>
      </w:r>
    </w:p>
    <w:p w14:paraId="04986560" w14:textId="77777777" w:rsidR="00356B85" w:rsidRPr="00FD1792" w:rsidRDefault="00356B85" w:rsidP="00417096">
      <w:pPr>
        <w:rPr>
          <w:rFonts w:ascii="Cambria" w:hAnsi="Cambria"/>
        </w:rPr>
      </w:pPr>
    </w:p>
    <w:p w14:paraId="3685C918" w14:textId="0002E08E" w:rsidR="004E1D78" w:rsidRPr="00FD1792" w:rsidRDefault="00356B85" w:rsidP="00417096">
      <w:pPr>
        <w:rPr>
          <w:rFonts w:ascii="Cambria" w:hAnsi="Cambria"/>
        </w:rPr>
      </w:pPr>
      <w:r w:rsidRPr="00FD1792">
        <w:rPr>
          <w:rFonts w:ascii="Cambria" w:hAnsi="Cambria"/>
        </w:rPr>
        <w:t xml:space="preserve">One solution that has been proposed is </w:t>
      </w:r>
      <w:r w:rsidR="00C22564" w:rsidRPr="00FD1792">
        <w:rPr>
          <w:rFonts w:ascii="Cambria" w:hAnsi="Cambria"/>
        </w:rPr>
        <w:t>sector-</w:t>
      </w:r>
      <w:r w:rsidRPr="00FD1792">
        <w:rPr>
          <w:rFonts w:ascii="Cambria" w:hAnsi="Cambria"/>
        </w:rPr>
        <w:t>specific regulati</w:t>
      </w:r>
      <w:r w:rsidR="00804E25" w:rsidRPr="00FD1792">
        <w:rPr>
          <w:rFonts w:ascii="Cambria" w:hAnsi="Cambria"/>
        </w:rPr>
        <w:t xml:space="preserve">on for botanicals.  A fifth (19%) of </w:t>
      </w:r>
      <w:r w:rsidR="003E7399" w:rsidRPr="00FD1792">
        <w:rPr>
          <w:rFonts w:ascii="Cambria" w:hAnsi="Cambria"/>
        </w:rPr>
        <w:t xml:space="preserve">respondents to the Vitafoods Europe survey </w:t>
      </w:r>
      <w:r w:rsidR="00804E25" w:rsidRPr="00FD1792">
        <w:rPr>
          <w:rFonts w:ascii="Cambria" w:hAnsi="Cambria"/>
        </w:rPr>
        <w:t>said this was</w:t>
      </w:r>
      <w:r w:rsidR="003E7399" w:rsidRPr="00FD1792">
        <w:rPr>
          <w:rFonts w:ascii="Cambria" w:hAnsi="Cambria"/>
        </w:rPr>
        <w:t xml:space="preserve"> the policy change that would most benefit their business.</w:t>
      </w:r>
    </w:p>
    <w:p w14:paraId="7A2DB0A7" w14:textId="5B1EE941" w:rsidR="00356B85" w:rsidRPr="00FD1792" w:rsidRDefault="00356B85" w:rsidP="00417096">
      <w:pPr>
        <w:rPr>
          <w:rFonts w:ascii="Cambria" w:hAnsi="Cambria"/>
        </w:rPr>
      </w:pPr>
    </w:p>
    <w:p w14:paraId="506C296F" w14:textId="43F26A00" w:rsidR="00C80A53" w:rsidRPr="00FD1792" w:rsidRDefault="00804E25" w:rsidP="00C80A53">
      <w:pPr>
        <w:rPr>
          <w:rFonts w:ascii="Cambria" w:hAnsi="Cambria"/>
        </w:rPr>
      </w:pPr>
      <w:r w:rsidRPr="00FD1792">
        <w:rPr>
          <w:rFonts w:ascii="Cambria" w:hAnsi="Cambria"/>
        </w:rPr>
        <w:t>Whatever the way forward, experts</w:t>
      </w:r>
      <w:r w:rsidR="00C22564" w:rsidRPr="00FD1792">
        <w:rPr>
          <w:rFonts w:ascii="Cambria" w:hAnsi="Cambria"/>
        </w:rPr>
        <w:t xml:space="preserve"> </w:t>
      </w:r>
      <w:r w:rsidR="00EB3657" w:rsidRPr="00FD1792">
        <w:rPr>
          <w:rFonts w:ascii="Cambria" w:hAnsi="Cambria"/>
        </w:rPr>
        <w:t>believe</w:t>
      </w:r>
      <w:r w:rsidR="00C22564" w:rsidRPr="00FD1792">
        <w:rPr>
          <w:rFonts w:ascii="Cambria" w:hAnsi="Cambria"/>
        </w:rPr>
        <w:t xml:space="preserve"> the current regulatory void </w:t>
      </w:r>
      <w:r w:rsidR="00C80A53" w:rsidRPr="00FD1792">
        <w:rPr>
          <w:rFonts w:ascii="Cambria" w:hAnsi="Cambria"/>
        </w:rPr>
        <w:t xml:space="preserve">is stifling innovation. </w:t>
      </w:r>
      <w:r w:rsidR="00F6381C" w:rsidRPr="00FD1792">
        <w:rPr>
          <w:rFonts w:ascii="Cambria" w:hAnsi="Cambria"/>
        </w:rPr>
        <w:t>“For large companies who invest strongly into product development, legal certainty is absolutely necessary,</w:t>
      </w:r>
      <w:r w:rsidR="00E42434">
        <w:rPr>
          <w:rFonts w:ascii="Cambria" w:hAnsi="Cambria"/>
        </w:rPr>
        <w:t>”</w:t>
      </w:r>
      <w:r w:rsidR="00F6381C" w:rsidRPr="00FD1792">
        <w:rPr>
          <w:rFonts w:ascii="Cambria" w:hAnsi="Cambria"/>
        </w:rPr>
        <w:t xml:space="preserve"> said Dr </w:t>
      </w:r>
      <w:r w:rsidR="00EB3657" w:rsidRPr="00FD1792">
        <w:rPr>
          <w:rFonts w:ascii="Cambria" w:hAnsi="Cambria"/>
        </w:rPr>
        <w:t xml:space="preserve">Hardewig. </w:t>
      </w:r>
      <w:r w:rsidR="00C80A53" w:rsidRPr="00FD1792">
        <w:rPr>
          <w:rFonts w:ascii="Cambria" w:hAnsi="Cambria"/>
        </w:rPr>
        <w:t>“Not only are botanical claims applications on hold, but the situation also discourages new developments.”</w:t>
      </w:r>
    </w:p>
    <w:p w14:paraId="458069C5" w14:textId="3C50BDC4" w:rsidR="004E1D78" w:rsidRPr="00FD1792" w:rsidRDefault="00F6381C" w:rsidP="00417096">
      <w:pPr>
        <w:rPr>
          <w:rFonts w:ascii="Cambria" w:hAnsi="Cambria"/>
        </w:rPr>
      </w:pPr>
      <w:r w:rsidRPr="00FD1792">
        <w:rPr>
          <w:rFonts w:ascii="Cambria" w:hAnsi="Cambria"/>
        </w:rPr>
        <w:t xml:space="preserve"> </w:t>
      </w:r>
    </w:p>
    <w:p w14:paraId="7C0BE344" w14:textId="6F1AA415" w:rsidR="004E1D78" w:rsidRPr="00FD1792" w:rsidRDefault="004E1D78" w:rsidP="00417096">
      <w:pPr>
        <w:rPr>
          <w:rFonts w:ascii="Cambria" w:hAnsi="Cambria"/>
          <w:b/>
        </w:rPr>
      </w:pPr>
      <w:r w:rsidRPr="00FD1792">
        <w:rPr>
          <w:rFonts w:ascii="Cambria" w:hAnsi="Cambria"/>
          <w:b/>
        </w:rPr>
        <w:t>Guidance through the regulatory maze</w:t>
      </w:r>
    </w:p>
    <w:p w14:paraId="7EB701CF" w14:textId="77777777" w:rsidR="004E1D78" w:rsidRPr="00FD1792" w:rsidRDefault="004E1D78" w:rsidP="00417096">
      <w:pPr>
        <w:rPr>
          <w:rFonts w:ascii="Cambria" w:hAnsi="Cambria"/>
          <w:b/>
        </w:rPr>
      </w:pPr>
    </w:p>
    <w:p w14:paraId="6DD1C498" w14:textId="12CAF620" w:rsidR="00695081" w:rsidRPr="00FD1792" w:rsidRDefault="000A09A0" w:rsidP="00417096">
      <w:pPr>
        <w:rPr>
          <w:rFonts w:ascii="Cambria" w:hAnsi="Cambria"/>
        </w:rPr>
      </w:pPr>
      <w:r w:rsidRPr="00FD1792">
        <w:rPr>
          <w:rFonts w:ascii="Cambria" w:hAnsi="Cambria"/>
        </w:rPr>
        <w:t>Vitafoods Europe</w:t>
      </w:r>
      <w:r w:rsidR="00804E25" w:rsidRPr="00FD1792">
        <w:rPr>
          <w:rFonts w:ascii="Cambria" w:hAnsi="Cambria"/>
        </w:rPr>
        <w:t xml:space="preserve"> 2018</w:t>
      </w:r>
      <w:r w:rsidR="004E1D78" w:rsidRPr="00FD1792">
        <w:rPr>
          <w:rFonts w:ascii="Cambria" w:hAnsi="Cambria"/>
        </w:rPr>
        <w:t xml:space="preserve"> (May </w:t>
      </w:r>
      <w:r w:rsidR="00D42A83" w:rsidRPr="00FD1792">
        <w:rPr>
          <w:rFonts w:ascii="Cambria" w:hAnsi="Cambria"/>
        </w:rPr>
        <w:t xml:space="preserve">15-17 in Palexpo, Geneva) </w:t>
      </w:r>
      <w:r w:rsidR="00F33CD5" w:rsidRPr="00FD1792">
        <w:rPr>
          <w:rFonts w:ascii="Cambria" w:hAnsi="Cambria"/>
        </w:rPr>
        <w:t>offers</w:t>
      </w:r>
      <w:r w:rsidR="00D42A83" w:rsidRPr="00FD1792">
        <w:rPr>
          <w:rFonts w:ascii="Cambria" w:hAnsi="Cambria"/>
        </w:rPr>
        <w:t xml:space="preserve"> a range of </w:t>
      </w:r>
      <w:r w:rsidR="00F33CD5" w:rsidRPr="00FD1792">
        <w:rPr>
          <w:rFonts w:ascii="Cambria" w:hAnsi="Cambria"/>
        </w:rPr>
        <w:t xml:space="preserve">support and advice for visitors trying to </w:t>
      </w:r>
      <w:r w:rsidR="000719D8" w:rsidRPr="00FD1792">
        <w:rPr>
          <w:rFonts w:ascii="Cambria" w:hAnsi="Cambria"/>
        </w:rPr>
        <w:t>navigate</w:t>
      </w:r>
      <w:r w:rsidR="00F33CD5" w:rsidRPr="00FD1792">
        <w:rPr>
          <w:rFonts w:ascii="Cambria" w:hAnsi="Cambria"/>
        </w:rPr>
        <w:t xml:space="preserve"> the regulatory </w:t>
      </w:r>
      <w:r w:rsidR="00695081" w:rsidRPr="00FD1792">
        <w:rPr>
          <w:rFonts w:ascii="Cambria" w:hAnsi="Cambria"/>
        </w:rPr>
        <w:t>maze.</w:t>
      </w:r>
      <w:r w:rsidR="003356C8">
        <w:rPr>
          <w:rFonts w:ascii="Cambria" w:hAnsi="Cambria"/>
        </w:rPr>
        <w:t xml:space="preserve"> R</w:t>
      </w:r>
      <w:r w:rsidR="00E5089B" w:rsidRPr="00090983">
        <w:rPr>
          <w:rFonts w:ascii="Cambria" w:hAnsi="Cambria"/>
        </w:rPr>
        <w:t xml:space="preserve">esources will </w:t>
      </w:r>
      <w:r w:rsidR="003356C8">
        <w:rPr>
          <w:rFonts w:ascii="Cambria" w:hAnsi="Cambria"/>
        </w:rPr>
        <w:t xml:space="preserve">include the </w:t>
      </w:r>
      <w:r w:rsidR="000C25EF" w:rsidRPr="00090983">
        <w:rPr>
          <w:rFonts w:ascii="Cambria" w:hAnsi="Cambria"/>
        </w:rPr>
        <w:t>Advice &amp; Expertise</w:t>
      </w:r>
      <w:r w:rsidR="00A4695A" w:rsidRPr="00090983">
        <w:rPr>
          <w:rFonts w:ascii="Cambria" w:hAnsi="Cambria"/>
        </w:rPr>
        <w:t xml:space="preserve"> </w:t>
      </w:r>
      <w:r w:rsidR="00E42434" w:rsidRPr="00090983">
        <w:rPr>
          <w:rFonts w:ascii="Cambria" w:hAnsi="Cambria"/>
        </w:rPr>
        <w:t>T</w:t>
      </w:r>
      <w:r w:rsidR="00A4695A" w:rsidRPr="00090983">
        <w:rPr>
          <w:rFonts w:ascii="Cambria" w:hAnsi="Cambria"/>
        </w:rPr>
        <w:t>rail</w:t>
      </w:r>
      <w:r w:rsidR="0050565A" w:rsidRPr="00090983">
        <w:rPr>
          <w:rFonts w:ascii="Cambria" w:hAnsi="Cambria"/>
        </w:rPr>
        <w:t xml:space="preserve"> </w:t>
      </w:r>
      <w:r w:rsidR="00090983">
        <w:rPr>
          <w:rFonts w:ascii="Cambria" w:hAnsi="Cambria"/>
        </w:rPr>
        <w:t xml:space="preserve">– a self-guided tour leading visitors to </w:t>
      </w:r>
      <w:r w:rsidR="003356C8">
        <w:rPr>
          <w:rFonts w:ascii="Cambria" w:hAnsi="Cambria"/>
        </w:rPr>
        <w:t>top consultancy</w:t>
      </w:r>
      <w:r w:rsidR="00090983">
        <w:rPr>
          <w:rFonts w:ascii="Cambria" w:hAnsi="Cambria"/>
        </w:rPr>
        <w:t xml:space="preserve"> agencies with expertise in regulation (as well as product development, clinical research, m</w:t>
      </w:r>
      <w:r w:rsidR="003356C8">
        <w:rPr>
          <w:rFonts w:ascii="Cambria" w:hAnsi="Cambria"/>
        </w:rPr>
        <w:t xml:space="preserve">arket research and marketing). Many of the event exhibitors </w:t>
      </w:r>
      <w:r w:rsidR="00043D6F">
        <w:rPr>
          <w:rFonts w:ascii="Cambria" w:hAnsi="Cambria"/>
        </w:rPr>
        <w:t xml:space="preserve">will </w:t>
      </w:r>
      <w:r w:rsidR="003356C8">
        <w:rPr>
          <w:rFonts w:ascii="Cambria" w:hAnsi="Cambria"/>
        </w:rPr>
        <w:t xml:space="preserve">offer a wealth of knowledge on regulation and </w:t>
      </w:r>
      <w:r w:rsidR="00043D6F">
        <w:rPr>
          <w:rFonts w:ascii="Cambria" w:hAnsi="Cambria"/>
        </w:rPr>
        <w:t>t</w:t>
      </w:r>
      <w:r w:rsidR="00090983">
        <w:rPr>
          <w:rFonts w:ascii="Cambria" w:hAnsi="Cambria"/>
        </w:rPr>
        <w:t xml:space="preserve">here will also be </w:t>
      </w:r>
      <w:r w:rsidR="0050565A" w:rsidRPr="00090983">
        <w:rPr>
          <w:rFonts w:ascii="Cambria" w:hAnsi="Cambria"/>
        </w:rPr>
        <w:t>expert presentations on Vitafoods Centre Stage</w:t>
      </w:r>
      <w:r w:rsidR="003356C8">
        <w:rPr>
          <w:rFonts w:ascii="Cambria" w:hAnsi="Cambria"/>
        </w:rPr>
        <w:t>,</w:t>
      </w:r>
      <w:r w:rsidR="0050565A" w:rsidRPr="00090983">
        <w:rPr>
          <w:rFonts w:ascii="Cambria" w:hAnsi="Cambria"/>
        </w:rPr>
        <w:t xml:space="preserve"> </w:t>
      </w:r>
      <w:r w:rsidR="000C25EF" w:rsidRPr="00090983">
        <w:rPr>
          <w:rFonts w:ascii="Cambria" w:hAnsi="Cambria"/>
        </w:rPr>
        <w:t xml:space="preserve">as well as </w:t>
      </w:r>
      <w:r w:rsidR="00A4695A" w:rsidRPr="00090983">
        <w:rPr>
          <w:rFonts w:ascii="Cambria" w:hAnsi="Cambria"/>
        </w:rPr>
        <w:t xml:space="preserve">sector-specific advice in </w:t>
      </w:r>
      <w:r w:rsidR="0050565A" w:rsidRPr="00090983">
        <w:rPr>
          <w:rFonts w:ascii="Cambria" w:hAnsi="Cambria"/>
        </w:rPr>
        <w:t>areas such as the Sports Nutrition Zone.</w:t>
      </w:r>
      <w:r w:rsidR="000C25EF" w:rsidRPr="00FD1792">
        <w:rPr>
          <w:rFonts w:ascii="Cambria" w:hAnsi="Cambria"/>
        </w:rPr>
        <w:t xml:space="preserve"> </w:t>
      </w:r>
    </w:p>
    <w:p w14:paraId="323BE321" w14:textId="77777777" w:rsidR="00D42A83" w:rsidRPr="00FD1792" w:rsidRDefault="00D42A83" w:rsidP="00417096">
      <w:pPr>
        <w:rPr>
          <w:rFonts w:ascii="Cambria" w:hAnsi="Cambria"/>
        </w:rPr>
      </w:pPr>
    </w:p>
    <w:p w14:paraId="040431D5" w14:textId="2E42000F" w:rsidR="003E5F20" w:rsidRPr="004358FF" w:rsidRDefault="00804E25" w:rsidP="00417096">
      <w:pPr>
        <w:rPr>
          <w:rFonts w:ascii="Cambria" w:hAnsi="Cambria"/>
        </w:rPr>
      </w:pPr>
      <w:r w:rsidRPr="00FD1792">
        <w:rPr>
          <w:rFonts w:ascii="Cambria" w:hAnsi="Cambria"/>
        </w:rPr>
        <w:t xml:space="preserve">Meanwhile, a </w:t>
      </w:r>
      <w:r w:rsidR="00D42A83" w:rsidRPr="00FD1792">
        <w:rPr>
          <w:rFonts w:ascii="Cambria" w:hAnsi="Cambria"/>
        </w:rPr>
        <w:t xml:space="preserve">series of </w:t>
      </w:r>
      <w:r w:rsidR="004358FF">
        <w:rPr>
          <w:rFonts w:ascii="Cambria" w:hAnsi="Cambria"/>
        </w:rPr>
        <w:t>Business and Development</w:t>
      </w:r>
      <w:r w:rsidR="00D42A83" w:rsidRPr="00FD1792">
        <w:rPr>
          <w:rFonts w:ascii="Cambria" w:hAnsi="Cambria"/>
        </w:rPr>
        <w:t xml:space="preserve"> Forums </w:t>
      </w:r>
      <w:r w:rsidR="003E5F20">
        <w:rPr>
          <w:rFonts w:ascii="Cambria" w:hAnsi="Cambria"/>
        </w:rPr>
        <w:t>i</w:t>
      </w:r>
      <w:r w:rsidR="00E5089B" w:rsidRPr="00FD1792">
        <w:rPr>
          <w:rFonts w:ascii="Cambria" w:hAnsi="Cambria"/>
        </w:rPr>
        <w:t>n the Vitafoods Education Programme</w:t>
      </w:r>
      <w:r w:rsidR="004358FF">
        <w:rPr>
          <w:rFonts w:ascii="Cambria" w:hAnsi="Cambria"/>
        </w:rPr>
        <w:t xml:space="preserve">, which </w:t>
      </w:r>
      <w:r w:rsidR="003E5F20">
        <w:rPr>
          <w:rFonts w:ascii="Cambria" w:hAnsi="Cambria"/>
        </w:rPr>
        <w:t>ru</w:t>
      </w:r>
      <w:r w:rsidR="004358FF">
        <w:rPr>
          <w:rFonts w:ascii="Cambria" w:hAnsi="Cambria"/>
        </w:rPr>
        <w:t>ns</w:t>
      </w:r>
      <w:r w:rsidR="003E5F20">
        <w:rPr>
          <w:rFonts w:ascii="Cambria" w:hAnsi="Cambria"/>
        </w:rPr>
        <w:t xml:space="preserve"> alongside the Exhibition</w:t>
      </w:r>
      <w:r w:rsidR="004358FF">
        <w:rPr>
          <w:rFonts w:ascii="Cambria" w:hAnsi="Cambria"/>
        </w:rPr>
        <w:t xml:space="preserve">, </w:t>
      </w:r>
      <w:r w:rsidR="00D42A83" w:rsidRPr="00FD1792">
        <w:rPr>
          <w:rFonts w:ascii="Cambria" w:hAnsi="Cambria"/>
        </w:rPr>
        <w:t>will provide insights on recent and upcoming</w:t>
      </w:r>
      <w:r w:rsidR="00823D68">
        <w:rPr>
          <w:rFonts w:ascii="Cambria" w:hAnsi="Cambria"/>
        </w:rPr>
        <w:t xml:space="preserve"> regulatory</w:t>
      </w:r>
      <w:r w:rsidR="00D42A83" w:rsidRPr="00FD1792">
        <w:rPr>
          <w:rFonts w:ascii="Cambria" w:hAnsi="Cambria"/>
        </w:rPr>
        <w:t xml:space="preserve"> developments</w:t>
      </w:r>
      <w:r w:rsidR="003E5F20">
        <w:rPr>
          <w:rFonts w:ascii="Cambria" w:hAnsi="Cambria"/>
        </w:rPr>
        <w:t>.</w:t>
      </w:r>
      <w:r w:rsidR="00D42A83" w:rsidRPr="00FD1792">
        <w:rPr>
          <w:rFonts w:ascii="Cambria" w:hAnsi="Cambria"/>
        </w:rPr>
        <w:t xml:space="preserve"> </w:t>
      </w:r>
      <w:r w:rsidR="004358FF">
        <w:rPr>
          <w:rFonts w:ascii="Cambria" w:hAnsi="Cambria"/>
        </w:rPr>
        <w:t>In one of these, Patrick Coppens of EAS Strategies will outline the</w:t>
      </w:r>
      <w:r w:rsidR="00D45ACD" w:rsidRPr="00FD1792">
        <w:rPr>
          <w:rFonts w:ascii="Cambria" w:hAnsi="Cambria"/>
        </w:rPr>
        <w:t xml:space="preserve"> step by step </w:t>
      </w:r>
      <w:r w:rsidR="004358FF" w:rsidRPr="004358FF">
        <w:rPr>
          <w:rFonts w:ascii="Cambria" w:hAnsi="Cambria"/>
        </w:rPr>
        <w:t>process to register health claims</w:t>
      </w:r>
      <w:r w:rsidR="00D45ACD" w:rsidRPr="00FD1792">
        <w:rPr>
          <w:rFonts w:ascii="Cambria" w:hAnsi="Cambria"/>
        </w:rPr>
        <w:t>.</w:t>
      </w:r>
      <w:r w:rsidR="004358FF">
        <w:rPr>
          <w:rFonts w:ascii="Cambria" w:hAnsi="Cambria"/>
        </w:rPr>
        <w:t xml:space="preserve">  As a case study, the Forum will evaluate the current status of probiotics and why it is so difficult to register a claim in this category.</w:t>
      </w:r>
      <w:r w:rsidR="004358FF" w:rsidRPr="004358FF">
        <w:rPr>
          <w:rFonts w:ascii="Cambria" w:hAnsi="Cambria"/>
        </w:rPr>
        <w:t xml:space="preserve"> </w:t>
      </w:r>
      <w:r w:rsidR="004358FF">
        <w:rPr>
          <w:rFonts w:ascii="Cambria" w:hAnsi="Cambria"/>
        </w:rPr>
        <w:t>Other Forums will explore topics such as microbiome product development and the new Novel Food Regulation and authorisation process.</w:t>
      </w:r>
    </w:p>
    <w:p w14:paraId="44F198DC" w14:textId="77777777" w:rsidR="003A4AEB" w:rsidRPr="00FD1792" w:rsidRDefault="003A4AEB">
      <w:pPr>
        <w:rPr>
          <w:rFonts w:ascii="Cambria" w:hAnsi="Cambria"/>
        </w:rPr>
      </w:pPr>
    </w:p>
    <w:p w14:paraId="053466C7" w14:textId="46579BC9" w:rsidR="00356B85" w:rsidRPr="00FD1792" w:rsidRDefault="00356B85">
      <w:pPr>
        <w:rPr>
          <w:rFonts w:ascii="Cambria" w:hAnsi="Cambria"/>
          <w:b/>
        </w:rPr>
      </w:pPr>
      <w:r w:rsidRPr="00FD1792">
        <w:rPr>
          <w:rFonts w:ascii="Cambria" w:hAnsi="Cambria"/>
          <w:b/>
        </w:rPr>
        <w:t>Hope for the future</w:t>
      </w:r>
    </w:p>
    <w:p w14:paraId="231726DB" w14:textId="77777777" w:rsidR="00C22564" w:rsidRPr="00FD1792" w:rsidRDefault="00C22564">
      <w:pPr>
        <w:rPr>
          <w:rFonts w:ascii="Cambria" w:hAnsi="Cambria"/>
          <w:b/>
        </w:rPr>
      </w:pPr>
    </w:p>
    <w:p w14:paraId="24B93E3A" w14:textId="092984B9" w:rsidR="00BE1F44" w:rsidRPr="00FD1792" w:rsidRDefault="00BE1F44" w:rsidP="00BE1F44">
      <w:pPr>
        <w:rPr>
          <w:rFonts w:ascii="Cambria" w:eastAsia="Times New Roman" w:hAnsi="Cambria" w:cs="Times New Roman"/>
        </w:rPr>
      </w:pPr>
      <w:r w:rsidRPr="00FD1792">
        <w:rPr>
          <w:rFonts w:ascii="Cambria" w:hAnsi="Cambria"/>
        </w:rPr>
        <w:t>The EU is currently reviewing nutrition regulation through the</w:t>
      </w:r>
      <w:r w:rsidR="00021991">
        <w:rPr>
          <w:rFonts w:ascii="Cambria" w:hAnsi="Cambria"/>
        </w:rPr>
        <w:t xml:space="preserve"> Commission’s Regulatory Fitness and Performance (</w:t>
      </w:r>
      <w:r w:rsidRPr="00FD1792">
        <w:rPr>
          <w:rFonts w:ascii="Cambria" w:eastAsia="Times New Roman" w:hAnsi="Cambria" w:cs="Times New Roman"/>
        </w:rPr>
        <w:t>REFIT</w:t>
      </w:r>
      <w:r w:rsidR="00021991">
        <w:rPr>
          <w:rFonts w:ascii="Cambria" w:eastAsia="Times New Roman" w:hAnsi="Cambria" w:cs="Times New Roman"/>
        </w:rPr>
        <w:t>)</w:t>
      </w:r>
      <w:r w:rsidRPr="00FD1792">
        <w:rPr>
          <w:rFonts w:ascii="Cambria" w:eastAsia="Times New Roman" w:hAnsi="Cambria" w:cs="Times New Roman"/>
        </w:rPr>
        <w:t xml:space="preserve"> programme, </w:t>
      </w:r>
      <w:r w:rsidR="0050565A" w:rsidRPr="00FD1792">
        <w:rPr>
          <w:rFonts w:ascii="Cambria" w:eastAsia="Times New Roman" w:hAnsi="Cambria" w:cs="Times New Roman"/>
        </w:rPr>
        <w:t xml:space="preserve">which </w:t>
      </w:r>
      <w:r w:rsidR="00AF5FD9">
        <w:rPr>
          <w:rFonts w:ascii="Cambria" w:eastAsia="Times New Roman" w:hAnsi="Cambria" w:cs="Times New Roman"/>
        </w:rPr>
        <w:t>aims to keep EU law simple. E</w:t>
      </w:r>
      <w:r w:rsidRPr="00FD1792">
        <w:rPr>
          <w:rFonts w:ascii="Cambria" w:eastAsia="Times New Roman" w:hAnsi="Cambria" w:cs="Times New Roman"/>
        </w:rPr>
        <w:t xml:space="preserve">xperts hope </w:t>
      </w:r>
      <w:r w:rsidR="00AF5FD9">
        <w:rPr>
          <w:rFonts w:ascii="Cambria" w:eastAsia="Times New Roman" w:hAnsi="Cambria" w:cs="Times New Roman"/>
        </w:rPr>
        <w:t xml:space="preserve">it </w:t>
      </w:r>
      <w:r w:rsidRPr="00FD1792">
        <w:rPr>
          <w:rFonts w:ascii="Cambria" w:eastAsia="Times New Roman" w:hAnsi="Cambria" w:cs="Times New Roman"/>
        </w:rPr>
        <w:t>will reduce the burden on the industry</w:t>
      </w:r>
      <w:r w:rsidR="00A30346">
        <w:rPr>
          <w:rFonts w:ascii="Cambria" w:eastAsia="Times New Roman" w:hAnsi="Cambria" w:cs="Times New Roman"/>
        </w:rPr>
        <w:t xml:space="preserve">: </w:t>
      </w:r>
      <w:r w:rsidRPr="00FD1792">
        <w:rPr>
          <w:rFonts w:ascii="Cambria" w:eastAsia="Times New Roman" w:hAnsi="Cambria" w:cs="Times New Roman"/>
        </w:rPr>
        <w:t xml:space="preserve">“REFIT will hopefully bring a sense of proportion </w:t>
      </w:r>
      <w:r w:rsidR="0050565A" w:rsidRPr="00FD1792">
        <w:rPr>
          <w:rFonts w:ascii="Cambria" w:eastAsia="Times New Roman" w:hAnsi="Cambria" w:cs="Times New Roman"/>
        </w:rPr>
        <w:t>as well as</w:t>
      </w:r>
      <w:r w:rsidRPr="00FD1792">
        <w:rPr>
          <w:rFonts w:ascii="Cambria" w:eastAsia="Times New Roman" w:hAnsi="Cambria" w:cs="Times New Roman"/>
        </w:rPr>
        <w:t xml:space="preserve"> insights into how the situation can be improved” said Dr Nielsen.  “</w:t>
      </w:r>
      <w:r w:rsidR="0050565A" w:rsidRPr="00FD1792">
        <w:rPr>
          <w:rFonts w:ascii="Cambria" w:eastAsia="Times New Roman" w:hAnsi="Cambria" w:cs="Times New Roman"/>
        </w:rPr>
        <w:t>T</w:t>
      </w:r>
      <w:r w:rsidRPr="00FD1792">
        <w:rPr>
          <w:rFonts w:ascii="Cambria" w:eastAsia="Times New Roman" w:hAnsi="Cambria" w:cs="Times New Roman"/>
        </w:rPr>
        <w:t>here are useful products between conventional food and drugs that might evaporate due to the current regulations.”</w:t>
      </w:r>
    </w:p>
    <w:p w14:paraId="1ADDBFA5" w14:textId="55DEC095" w:rsidR="00BE1F44" w:rsidRPr="00FD1792" w:rsidRDefault="00BE1F44">
      <w:pPr>
        <w:rPr>
          <w:rFonts w:ascii="Cambria" w:hAnsi="Cambria"/>
        </w:rPr>
      </w:pPr>
    </w:p>
    <w:p w14:paraId="4A3A5EB9" w14:textId="58995225" w:rsidR="00C22564" w:rsidRDefault="003F6BEA">
      <w:pPr>
        <w:rPr>
          <w:rFonts w:ascii="Cambria" w:hAnsi="Cambria"/>
        </w:rPr>
      </w:pPr>
      <w:r w:rsidRPr="00FD1792">
        <w:rPr>
          <w:rFonts w:ascii="Cambria" w:hAnsi="Cambria"/>
        </w:rPr>
        <w:t>“EFSA plays a key role in the eva</w:t>
      </w:r>
      <w:r w:rsidR="00846FCC" w:rsidRPr="00FD1792">
        <w:rPr>
          <w:rFonts w:ascii="Cambria" w:hAnsi="Cambria"/>
        </w:rPr>
        <w:t>luation of existing and new food comp</w:t>
      </w:r>
      <w:r w:rsidR="004E5489">
        <w:rPr>
          <w:rFonts w:ascii="Cambria" w:hAnsi="Cambria"/>
        </w:rPr>
        <w:t>onents” said</w:t>
      </w:r>
      <w:r w:rsidR="00846FCC" w:rsidRPr="00FD1792">
        <w:rPr>
          <w:rFonts w:ascii="Cambria" w:hAnsi="Cambria"/>
        </w:rPr>
        <w:t xml:space="preserve"> Dr McCartney. “But it would be even better if they looked at reducing bureaucratic delays.</w:t>
      </w:r>
      <w:r w:rsidR="005B061C" w:rsidRPr="00FD1792">
        <w:rPr>
          <w:rFonts w:ascii="Cambria" w:hAnsi="Cambria"/>
        </w:rPr>
        <w:t xml:space="preserve"> They should listen to stakeholders then do what needs to be done, focusing on </w:t>
      </w:r>
      <w:r w:rsidR="002760A6" w:rsidRPr="00FD1792">
        <w:rPr>
          <w:rFonts w:ascii="Cambria" w:hAnsi="Cambria"/>
        </w:rPr>
        <w:t>maximum</w:t>
      </w:r>
      <w:r w:rsidR="005B061C" w:rsidRPr="00FD1792">
        <w:rPr>
          <w:rFonts w:ascii="Cambria" w:hAnsi="Cambria"/>
        </w:rPr>
        <w:t xml:space="preserve"> effect for minimum investment while preserving the EU’s excellent food safety record.”</w:t>
      </w:r>
    </w:p>
    <w:p w14:paraId="0CF14038" w14:textId="1E39519A" w:rsidR="00AF5FD9" w:rsidRDefault="00AF5FD9">
      <w:pPr>
        <w:rPr>
          <w:rFonts w:ascii="Cambria" w:hAnsi="Cambria"/>
        </w:rPr>
      </w:pPr>
    </w:p>
    <w:p w14:paraId="59A53ECC" w14:textId="77777777" w:rsidR="000366C6" w:rsidRDefault="00AF5FD9" w:rsidP="000366C6">
      <w:pPr>
        <w:rPr>
          <w:rFonts w:ascii="Cambria" w:hAnsi="Cambria"/>
        </w:rPr>
      </w:pPr>
      <w:r>
        <w:rPr>
          <w:rFonts w:ascii="Cambria" w:hAnsi="Cambria"/>
        </w:rPr>
        <w:t>Vitafoods Europe takes place between the 15</w:t>
      </w:r>
      <w:r w:rsidRPr="00AF5FD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and 17</w:t>
      </w:r>
      <w:r w:rsidRPr="00AF5FD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of May</w:t>
      </w:r>
      <w:r w:rsidRPr="00FD1792">
        <w:rPr>
          <w:rFonts w:ascii="Cambria" w:hAnsi="Cambria"/>
        </w:rPr>
        <w:t xml:space="preserve"> in Palexpo, Geneva</w:t>
      </w:r>
      <w:r>
        <w:rPr>
          <w:rFonts w:ascii="Cambria" w:hAnsi="Cambria"/>
        </w:rPr>
        <w:t>.  For more information visit</w:t>
      </w:r>
      <w:r w:rsidR="000366C6">
        <w:rPr>
          <w:rFonts w:ascii="Cambria" w:hAnsi="Cambria"/>
        </w:rPr>
        <w:t xml:space="preserve">: </w:t>
      </w:r>
    </w:p>
    <w:p w14:paraId="05C56228" w14:textId="77777777" w:rsidR="000B65E9" w:rsidRDefault="000B65E9" w:rsidP="000366C6">
      <w:pPr>
        <w:rPr>
          <w:rFonts w:ascii="Cambria" w:hAnsi="Cambria"/>
          <w:color w:val="000000"/>
        </w:rPr>
      </w:pPr>
    </w:p>
    <w:bookmarkStart w:id="0" w:name="_GoBack"/>
    <w:bookmarkEnd w:id="0"/>
    <w:p w14:paraId="6944DABF" w14:textId="1DF88460" w:rsidR="000366C6" w:rsidRPr="000B65E9" w:rsidRDefault="000B65E9" w:rsidP="000366C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fldChar w:fldCharType="begin"/>
      </w:r>
      <w:r>
        <w:rPr>
          <w:rFonts w:ascii="Cambria" w:hAnsi="Cambria"/>
          <w:color w:val="000000"/>
          <w:sz w:val="22"/>
          <w:szCs w:val="22"/>
        </w:rPr>
        <w:instrText xml:space="preserve"> HYPERLINK "</w:instrText>
      </w:r>
      <w:r w:rsidRPr="000B65E9">
        <w:rPr>
          <w:rFonts w:ascii="Cambria" w:hAnsi="Cambria"/>
          <w:color w:val="000000"/>
          <w:sz w:val="22"/>
          <w:szCs w:val="22"/>
        </w:rPr>
        <w:instrText>http://www.vitafoods.eu.com/?utm_source=PR&amp;utm_campaign=REG&amp;utm_medium=PRE</w:instrText>
      </w:r>
      <w:r>
        <w:rPr>
          <w:rFonts w:ascii="Cambria" w:hAnsi="Cambria"/>
          <w:color w:val="000000"/>
          <w:sz w:val="22"/>
          <w:szCs w:val="22"/>
        </w:rPr>
        <w:instrText xml:space="preserve">" </w:instrText>
      </w:r>
      <w:r>
        <w:rPr>
          <w:rFonts w:ascii="Cambria" w:hAnsi="Cambria"/>
          <w:color w:val="000000"/>
          <w:sz w:val="22"/>
          <w:szCs w:val="22"/>
        </w:rPr>
        <w:fldChar w:fldCharType="separate"/>
      </w:r>
      <w:r w:rsidRPr="00FC1FBA">
        <w:rPr>
          <w:rStyle w:val="Hyperlink"/>
          <w:rFonts w:ascii="Cambria" w:hAnsi="Cambria"/>
          <w:sz w:val="22"/>
          <w:szCs w:val="22"/>
        </w:rPr>
        <w:t>http://www.vitafoods.eu.com/?utm_source=PR&amp;utm_campaign=REG&amp;utm_medium=PRE</w:t>
      </w:r>
      <w:r>
        <w:rPr>
          <w:rFonts w:ascii="Cambria" w:hAnsi="Cambria"/>
          <w:color w:val="000000"/>
          <w:sz w:val="22"/>
          <w:szCs w:val="22"/>
        </w:rPr>
        <w:fldChar w:fldCharType="end"/>
      </w:r>
    </w:p>
    <w:p w14:paraId="7B45E163" w14:textId="62BE3822" w:rsidR="00C972F2" w:rsidRPr="00FD1792" w:rsidRDefault="00C972F2" w:rsidP="00C972F2">
      <w:pPr>
        <w:ind w:left="360"/>
        <w:rPr>
          <w:rFonts w:ascii="Cambria" w:hAnsi="Cambria"/>
        </w:rPr>
      </w:pPr>
    </w:p>
    <w:p w14:paraId="78A22A0C" w14:textId="19AF7743" w:rsidR="00804E25" w:rsidRPr="00FD1792" w:rsidRDefault="00C972F2" w:rsidP="00804E25">
      <w:pPr>
        <w:rPr>
          <w:rFonts w:ascii="Cambria" w:hAnsi="Cambria"/>
        </w:rPr>
      </w:pPr>
      <w:r w:rsidRPr="00FD1792">
        <w:rPr>
          <w:rFonts w:ascii="Cambria" w:hAnsi="Cambria"/>
        </w:rPr>
        <w:t xml:space="preserve"> * </w:t>
      </w:r>
      <w:r w:rsidR="00804E25" w:rsidRPr="00FD1792">
        <w:rPr>
          <w:rFonts w:ascii="Cambria" w:hAnsi="Cambria"/>
        </w:rPr>
        <w:t xml:space="preserve">Vitafoods Europe surveyed </w:t>
      </w:r>
      <w:r w:rsidR="000C25EF" w:rsidRPr="00FD1792">
        <w:rPr>
          <w:rFonts w:ascii="Cambria" w:hAnsi="Cambria"/>
        </w:rPr>
        <w:t xml:space="preserve">208 nutrition industry representatives between 14 November and 4 December 2017. The same questions about regulation were previously asked in a survey of </w:t>
      </w:r>
      <w:r w:rsidR="00804E25" w:rsidRPr="00FD1792">
        <w:rPr>
          <w:rFonts w:ascii="Cambria" w:hAnsi="Cambria"/>
        </w:rPr>
        <w:t xml:space="preserve">190 nutrition industry professionals between 6 December 2016 and 3 February 2017. </w:t>
      </w:r>
    </w:p>
    <w:p w14:paraId="41303475" w14:textId="77777777" w:rsidR="00CD3A2C" w:rsidRPr="00FD1792" w:rsidRDefault="00CD3A2C">
      <w:pPr>
        <w:rPr>
          <w:rFonts w:ascii="Cambria" w:hAnsi="Cambria"/>
          <w:b/>
        </w:rPr>
      </w:pPr>
    </w:p>
    <w:p w14:paraId="7464CA85" w14:textId="5A318156" w:rsidR="00FE506B" w:rsidRPr="00FD1792" w:rsidRDefault="00FE506B">
      <w:pPr>
        <w:rPr>
          <w:rFonts w:ascii="Cambria" w:hAnsi="Cambria"/>
          <w:b/>
        </w:rPr>
      </w:pPr>
      <w:r w:rsidRPr="00FD1792">
        <w:rPr>
          <w:rFonts w:ascii="Cambria" w:hAnsi="Cambria"/>
          <w:b/>
        </w:rPr>
        <w:t>About Vitafoods Europe</w:t>
      </w:r>
    </w:p>
    <w:p w14:paraId="59BA468D" w14:textId="77777777" w:rsidR="00FE506B" w:rsidRPr="00FD1792" w:rsidRDefault="00FE506B">
      <w:pPr>
        <w:rPr>
          <w:rFonts w:ascii="Cambria" w:hAnsi="Cambria"/>
        </w:rPr>
      </w:pPr>
    </w:p>
    <w:p w14:paraId="38BD7DB0" w14:textId="77777777" w:rsidR="00B11343" w:rsidRPr="00FD1792" w:rsidRDefault="00B11343" w:rsidP="00B11343">
      <w:pPr>
        <w:rPr>
          <w:rFonts w:ascii="Cambria" w:hAnsi="Cambria"/>
        </w:rPr>
      </w:pPr>
      <w:r w:rsidRPr="00FD1792">
        <w:rPr>
          <w:rFonts w:ascii="Cambria" w:hAnsi="Cambria"/>
        </w:rPr>
        <w:t xml:space="preserve">Vitafoods Europe is the global nutraceutical event, featuring exhibitors from all over the world in four key market areas: ingredients &amp; raw materials; branded finished products; contract manufacturing &amp; private label; and services &amp; equipment. The event offers a range of visitor attractions, including an industry-leading Education Programme. </w:t>
      </w:r>
    </w:p>
    <w:p w14:paraId="588BA745" w14:textId="77777777" w:rsidR="00B11343" w:rsidRPr="00FD1792" w:rsidRDefault="00B11343" w:rsidP="00B11343">
      <w:pPr>
        <w:rPr>
          <w:rFonts w:ascii="Cambria" w:hAnsi="Cambria"/>
        </w:rPr>
      </w:pPr>
    </w:p>
    <w:p w14:paraId="009CF636" w14:textId="77777777" w:rsidR="00B11343" w:rsidRPr="00FD1792" w:rsidRDefault="00B11343" w:rsidP="00B11343">
      <w:pPr>
        <w:rPr>
          <w:rFonts w:ascii="Cambria" w:hAnsi="Cambria"/>
        </w:rPr>
      </w:pPr>
      <w:r w:rsidRPr="00FD1792">
        <w:rPr>
          <w:rFonts w:ascii="Cambria" w:hAnsi="Cambria"/>
        </w:rPr>
        <w:t xml:space="preserve">Vitafoods Europe is part of Informa Exhibitions’ Global Health &amp; Nutrition Network (GHNN), which brings together a portfolio of events, digital media and publishing for marketers, manufacturers and formulators of nutrition and dietary supplements, healthy foods/beverages and personal care products. GHNN’s events include Vitafoods Europe, Vitafoods Asia, SupplySide West, SupplySide East and SupplySide China. </w:t>
      </w:r>
    </w:p>
    <w:p w14:paraId="209E1790" w14:textId="77777777" w:rsidR="00B11343" w:rsidRPr="00FD1792" w:rsidRDefault="00B11343" w:rsidP="00B11343">
      <w:pPr>
        <w:rPr>
          <w:rFonts w:ascii="Cambria" w:hAnsi="Cambria"/>
        </w:rPr>
      </w:pPr>
    </w:p>
    <w:p w14:paraId="6BFAADA7" w14:textId="77777777" w:rsidR="00B11343" w:rsidRPr="00FD1792" w:rsidRDefault="00B11343" w:rsidP="00B11343">
      <w:pPr>
        <w:rPr>
          <w:rFonts w:ascii="Cambria" w:hAnsi="Cambria"/>
        </w:rPr>
      </w:pPr>
      <w:r w:rsidRPr="00FD1792">
        <w:rPr>
          <w:rFonts w:ascii="Cambria" w:hAnsi="Cambria"/>
        </w:rPr>
        <w:t xml:space="preserve">Natural Products INSIDER is the global media brand covering healthy ingredients and finished applications. Vitafoods Insights offers expert online content and a series of topic-specific digital magazines that bring highlights of the Vitafoods events to a global audience. </w:t>
      </w:r>
      <w:hyperlink r:id="rId6" w:tgtFrame="_blank" w:history="1">
        <w:r w:rsidRPr="00FD1792">
          <w:rPr>
            <w:rFonts w:ascii="Cambria" w:hAnsi="Cambria"/>
          </w:rPr>
          <w:t>SupplySide</w:t>
        </w:r>
      </w:hyperlink>
      <w:r w:rsidRPr="00FD1792">
        <w:rPr>
          <w:rFonts w:ascii="Cambria" w:hAnsi="Cambria"/>
        </w:rPr>
        <w:t xml:space="preserve"> Connect is the always-on directory of ingredients, products and services that provides in-depth information about the companies that supply to the market. For more information, visit </w:t>
      </w:r>
      <w:hyperlink r:id="rId7" w:history="1">
        <w:r w:rsidRPr="00FD1792">
          <w:rPr>
            <w:rFonts w:ascii="Cambria" w:hAnsi="Cambria"/>
          </w:rPr>
          <w:t>www.informaglobalhealth.com</w:t>
        </w:r>
      </w:hyperlink>
      <w:r w:rsidRPr="00FD1792">
        <w:rPr>
          <w:rFonts w:ascii="Cambria" w:hAnsi="Cambria"/>
        </w:rPr>
        <w:t>.</w:t>
      </w:r>
    </w:p>
    <w:p w14:paraId="0AE4C9CF" w14:textId="77777777" w:rsidR="00B11343" w:rsidRPr="00FD1792" w:rsidRDefault="00B11343" w:rsidP="00B11343">
      <w:pPr>
        <w:rPr>
          <w:rFonts w:ascii="Cambria" w:hAnsi="Cambria"/>
        </w:rPr>
      </w:pPr>
    </w:p>
    <w:p w14:paraId="061EB5E3" w14:textId="77777777" w:rsidR="00B11343" w:rsidRPr="00FD1792" w:rsidRDefault="00B11343" w:rsidP="00B11343">
      <w:pPr>
        <w:rPr>
          <w:rFonts w:ascii="Cambria" w:hAnsi="Cambria"/>
        </w:rPr>
      </w:pPr>
      <w:r w:rsidRPr="00FD1792">
        <w:rPr>
          <w:rFonts w:ascii="Cambria" w:hAnsi="Cambria"/>
        </w:rPr>
        <w:t>Informa’s Global Exhibitions Division organises transaction-oriented exhibitions and trade shows, which provide buyers and sellers across different industries and communities with a powerful platform to meet face-to-face, build relationships and conduct business. Informa has a portfolio of more than 150 exhibitions, serving a number of core verticals, including Health &amp; Nutrition, Beauty, Property &amp; Construction and Pop Culture.</w:t>
      </w:r>
    </w:p>
    <w:p w14:paraId="5ABD2640" w14:textId="05C1B931" w:rsidR="00197ED3" w:rsidRPr="00FD1792" w:rsidRDefault="00197ED3" w:rsidP="00197ED3">
      <w:pPr>
        <w:rPr>
          <w:rFonts w:ascii="Cambria" w:hAnsi="Cambria"/>
        </w:rPr>
      </w:pPr>
    </w:p>
    <w:p w14:paraId="573D644F" w14:textId="01421306" w:rsidR="00877EA5" w:rsidRPr="00FD1792" w:rsidRDefault="00877EA5" w:rsidP="00197ED3">
      <w:pPr>
        <w:rPr>
          <w:rFonts w:ascii="Cambria" w:hAnsi="Cambria"/>
        </w:rPr>
      </w:pPr>
    </w:p>
    <w:p w14:paraId="2A2BE5B6" w14:textId="77777777" w:rsidR="008F48C3" w:rsidRPr="00FD1792" w:rsidRDefault="008F48C3" w:rsidP="00197ED3"/>
    <w:p w14:paraId="408436EF" w14:textId="7B421398" w:rsidR="008F48C3" w:rsidRPr="00FD1792" w:rsidRDefault="008F48C3" w:rsidP="00197ED3"/>
    <w:sectPr w:rsidR="008F48C3" w:rsidRPr="00FD1792" w:rsidSect="00B049D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3D4A"/>
    <w:multiLevelType w:val="hybridMultilevel"/>
    <w:tmpl w:val="A4747D26"/>
    <w:lvl w:ilvl="0" w:tplc="39F49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4AD8"/>
    <w:multiLevelType w:val="hybridMultilevel"/>
    <w:tmpl w:val="889C7430"/>
    <w:lvl w:ilvl="0" w:tplc="3ABCC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5E8B"/>
    <w:multiLevelType w:val="hybridMultilevel"/>
    <w:tmpl w:val="E264C938"/>
    <w:lvl w:ilvl="0" w:tplc="C16A9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14AA"/>
    <w:multiLevelType w:val="hybridMultilevel"/>
    <w:tmpl w:val="DF00C286"/>
    <w:lvl w:ilvl="0" w:tplc="682CE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663AD"/>
    <w:multiLevelType w:val="multilevel"/>
    <w:tmpl w:val="517A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D2656"/>
    <w:multiLevelType w:val="hybridMultilevel"/>
    <w:tmpl w:val="03926644"/>
    <w:lvl w:ilvl="0" w:tplc="69DEF7E0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B51F30"/>
    <w:multiLevelType w:val="hybridMultilevel"/>
    <w:tmpl w:val="98E03640"/>
    <w:lvl w:ilvl="0" w:tplc="ABEE6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97F86"/>
    <w:multiLevelType w:val="hybridMultilevel"/>
    <w:tmpl w:val="F07C4C04"/>
    <w:lvl w:ilvl="0" w:tplc="A418D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9D"/>
    <w:rsid w:val="00021991"/>
    <w:rsid w:val="00021EE6"/>
    <w:rsid w:val="000366C6"/>
    <w:rsid w:val="00043D6F"/>
    <w:rsid w:val="000501C6"/>
    <w:rsid w:val="000719D8"/>
    <w:rsid w:val="00090983"/>
    <w:rsid w:val="000A09A0"/>
    <w:rsid w:val="000A37A3"/>
    <w:rsid w:val="000B65E9"/>
    <w:rsid w:val="000C1647"/>
    <w:rsid w:val="000C25EF"/>
    <w:rsid w:val="00124CE2"/>
    <w:rsid w:val="00135FCC"/>
    <w:rsid w:val="00197ED3"/>
    <w:rsid w:val="001B3EF6"/>
    <w:rsid w:val="001B7304"/>
    <w:rsid w:val="001D1265"/>
    <w:rsid w:val="001D2BD7"/>
    <w:rsid w:val="001E1011"/>
    <w:rsid w:val="001F6EB0"/>
    <w:rsid w:val="00263DAC"/>
    <w:rsid w:val="0027220A"/>
    <w:rsid w:val="002760A6"/>
    <w:rsid w:val="002A0C34"/>
    <w:rsid w:val="002D245B"/>
    <w:rsid w:val="002E13FF"/>
    <w:rsid w:val="003028AD"/>
    <w:rsid w:val="0031206D"/>
    <w:rsid w:val="0031686E"/>
    <w:rsid w:val="003267B0"/>
    <w:rsid w:val="00333A6B"/>
    <w:rsid w:val="003356C8"/>
    <w:rsid w:val="003408A2"/>
    <w:rsid w:val="00345F1C"/>
    <w:rsid w:val="00350EFA"/>
    <w:rsid w:val="00356B85"/>
    <w:rsid w:val="00373D29"/>
    <w:rsid w:val="003A4AEB"/>
    <w:rsid w:val="003C0318"/>
    <w:rsid w:val="003E5F20"/>
    <w:rsid w:val="003E7399"/>
    <w:rsid w:val="003F098C"/>
    <w:rsid w:val="003F6BEA"/>
    <w:rsid w:val="0040734C"/>
    <w:rsid w:val="00415BFC"/>
    <w:rsid w:val="00417096"/>
    <w:rsid w:val="004358FF"/>
    <w:rsid w:val="004608A6"/>
    <w:rsid w:val="004802FC"/>
    <w:rsid w:val="004A42BB"/>
    <w:rsid w:val="004E1473"/>
    <w:rsid w:val="004E1D78"/>
    <w:rsid w:val="004E5489"/>
    <w:rsid w:val="0050565A"/>
    <w:rsid w:val="00511FCB"/>
    <w:rsid w:val="00524765"/>
    <w:rsid w:val="00541AC3"/>
    <w:rsid w:val="005439AD"/>
    <w:rsid w:val="0059059D"/>
    <w:rsid w:val="005B061C"/>
    <w:rsid w:val="005D5CFB"/>
    <w:rsid w:val="005D67B0"/>
    <w:rsid w:val="005F3000"/>
    <w:rsid w:val="00602D27"/>
    <w:rsid w:val="00651ED3"/>
    <w:rsid w:val="006567E4"/>
    <w:rsid w:val="00686C8D"/>
    <w:rsid w:val="00695081"/>
    <w:rsid w:val="006B5C85"/>
    <w:rsid w:val="006D0FC3"/>
    <w:rsid w:val="006E36FB"/>
    <w:rsid w:val="006F0A01"/>
    <w:rsid w:val="0070012E"/>
    <w:rsid w:val="00726209"/>
    <w:rsid w:val="00731676"/>
    <w:rsid w:val="00764644"/>
    <w:rsid w:val="007654D4"/>
    <w:rsid w:val="0079008E"/>
    <w:rsid w:val="00791F41"/>
    <w:rsid w:val="007C38ED"/>
    <w:rsid w:val="007E010F"/>
    <w:rsid w:val="007E0DC6"/>
    <w:rsid w:val="007E59B4"/>
    <w:rsid w:val="00804E25"/>
    <w:rsid w:val="00823D68"/>
    <w:rsid w:val="00827656"/>
    <w:rsid w:val="00832952"/>
    <w:rsid w:val="00844E10"/>
    <w:rsid w:val="00846FCC"/>
    <w:rsid w:val="00860A27"/>
    <w:rsid w:val="00877EA5"/>
    <w:rsid w:val="0088273E"/>
    <w:rsid w:val="00894457"/>
    <w:rsid w:val="008A23C9"/>
    <w:rsid w:val="008B5E58"/>
    <w:rsid w:val="008C1B89"/>
    <w:rsid w:val="008F22EC"/>
    <w:rsid w:val="008F48C3"/>
    <w:rsid w:val="008F6539"/>
    <w:rsid w:val="00907E64"/>
    <w:rsid w:val="009373FD"/>
    <w:rsid w:val="009B24E8"/>
    <w:rsid w:val="009E04BE"/>
    <w:rsid w:val="009F7F09"/>
    <w:rsid w:val="00A1191F"/>
    <w:rsid w:val="00A14224"/>
    <w:rsid w:val="00A235F8"/>
    <w:rsid w:val="00A30346"/>
    <w:rsid w:val="00A42675"/>
    <w:rsid w:val="00A4695A"/>
    <w:rsid w:val="00A51077"/>
    <w:rsid w:val="00A6057E"/>
    <w:rsid w:val="00A6736B"/>
    <w:rsid w:val="00A732DE"/>
    <w:rsid w:val="00A854AB"/>
    <w:rsid w:val="00A94ECC"/>
    <w:rsid w:val="00AD47A7"/>
    <w:rsid w:val="00AE1A39"/>
    <w:rsid w:val="00AE5FF9"/>
    <w:rsid w:val="00AF5FD9"/>
    <w:rsid w:val="00B049D8"/>
    <w:rsid w:val="00B11343"/>
    <w:rsid w:val="00B12FE5"/>
    <w:rsid w:val="00B14719"/>
    <w:rsid w:val="00B249E5"/>
    <w:rsid w:val="00B41946"/>
    <w:rsid w:val="00B46DB3"/>
    <w:rsid w:val="00B53E8F"/>
    <w:rsid w:val="00B648D5"/>
    <w:rsid w:val="00B6633A"/>
    <w:rsid w:val="00B70BD7"/>
    <w:rsid w:val="00B96343"/>
    <w:rsid w:val="00BB09D1"/>
    <w:rsid w:val="00BB5116"/>
    <w:rsid w:val="00BD1BD5"/>
    <w:rsid w:val="00BE1F44"/>
    <w:rsid w:val="00BF4E43"/>
    <w:rsid w:val="00C22564"/>
    <w:rsid w:val="00C34806"/>
    <w:rsid w:val="00C80A53"/>
    <w:rsid w:val="00C813E2"/>
    <w:rsid w:val="00C91D3D"/>
    <w:rsid w:val="00C972F2"/>
    <w:rsid w:val="00CD3A2C"/>
    <w:rsid w:val="00CE2F67"/>
    <w:rsid w:val="00D03C40"/>
    <w:rsid w:val="00D42A83"/>
    <w:rsid w:val="00D45ACD"/>
    <w:rsid w:val="00D570FD"/>
    <w:rsid w:val="00D859C6"/>
    <w:rsid w:val="00DB5EB6"/>
    <w:rsid w:val="00E02E32"/>
    <w:rsid w:val="00E23D9B"/>
    <w:rsid w:val="00E42434"/>
    <w:rsid w:val="00E444EE"/>
    <w:rsid w:val="00E5089B"/>
    <w:rsid w:val="00E55198"/>
    <w:rsid w:val="00E83E92"/>
    <w:rsid w:val="00E90176"/>
    <w:rsid w:val="00EB3657"/>
    <w:rsid w:val="00EC6517"/>
    <w:rsid w:val="00EE00B1"/>
    <w:rsid w:val="00F01C78"/>
    <w:rsid w:val="00F060A8"/>
    <w:rsid w:val="00F20A1D"/>
    <w:rsid w:val="00F33CD5"/>
    <w:rsid w:val="00F6381C"/>
    <w:rsid w:val="00F718B7"/>
    <w:rsid w:val="00F82610"/>
    <w:rsid w:val="00F90956"/>
    <w:rsid w:val="00F9765F"/>
    <w:rsid w:val="00F97CD1"/>
    <w:rsid w:val="00FB03E6"/>
    <w:rsid w:val="00FD1792"/>
    <w:rsid w:val="00FD1DDC"/>
    <w:rsid w:val="00FE506B"/>
    <w:rsid w:val="00FF2DDE"/>
    <w:rsid w:val="00FF4E48"/>
    <w:rsid w:val="00FF63BD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B91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77EA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A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8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6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5F"/>
    <w:rPr>
      <w:rFonts w:ascii="Times New Roman" w:hAnsi="Times New Roman" w:cs="Times New Roman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4D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4D4"/>
    <w:rPr>
      <w:rFonts w:ascii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77EA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A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43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34"/>
    <w:rPr>
      <w:b/>
      <w:bCs/>
      <w:sz w:val="20"/>
      <w:szCs w:val="20"/>
      <w:lang w:val="en-GB"/>
    </w:rPr>
  </w:style>
  <w:style w:type="character" w:customStyle="1" w:styleId="m-seminar-listlistitemsitemspeakersspeakername">
    <w:name w:val="m-seminar-list__list__items__item__speakers__speaker__name"/>
    <w:basedOn w:val="DefaultParagraphFont"/>
    <w:rsid w:val="004358FF"/>
  </w:style>
  <w:style w:type="character" w:styleId="UnresolvedMention">
    <w:name w:val="Unresolved Mention"/>
    <w:basedOn w:val="DefaultParagraphFont"/>
    <w:uiPriority w:val="99"/>
    <w:semiHidden/>
    <w:unhideWhenUsed/>
    <w:rsid w:val="00AF5FD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303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aglobalhealt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refronts.supplysideshow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Steve Harman</cp:lastModifiedBy>
  <cp:revision>2</cp:revision>
  <cp:lastPrinted>2018-02-14T12:10:00Z</cp:lastPrinted>
  <dcterms:created xsi:type="dcterms:W3CDTF">2018-02-14T14:43:00Z</dcterms:created>
  <dcterms:modified xsi:type="dcterms:W3CDTF">2018-02-14T14:43:00Z</dcterms:modified>
</cp:coreProperties>
</file>