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7439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  <w:r w:rsidRPr="00231B0C"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35B5AE4B" wp14:editId="15EC321D">
            <wp:simplePos x="0" y="0"/>
            <wp:positionH relativeFrom="margin">
              <wp:posOffset>1570347</wp:posOffset>
            </wp:positionH>
            <wp:positionV relativeFrom="paragraph">
              <wp:posOffset>-640715</wp:posOffset>
            </wp:positionV>
            <wp:extent cx="2552700" cy="866899"/>
            <wp:effectExtent l="0" t="0" r="0" b="9525"/>
            <wp:wrapNone/>
            <wp:docPr id="27" name="Bilde 27" descr="1 Welmo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Welmoe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54"/>
                    <a:stretch/>
                  </pic:blipFill>
                  <pic:spPr bwMode="auto">
                    <a:xfrm>
                      <a:off x="0" y="0"/>
                      <a:ext cx="2552700" cy="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5D27E4" wp14:editId="1ED03CB5">
                <wp:simplePos x="0" y="0"/>
                <wp:positionH relativeFrom="column">
                  <wp:posOffset>5189352</wp:posOffset>
                </wp:positionH>
                <wp:positionV relativeFrom="paragraph">
                  <wp:posOffset>-585957</wp:posOffset>
                </wp:positionV>
                <wp:extent cx="1374032" cy="982511"/>
                <wp:effectExtent l="0" t="38100" r="0" b="46355"/>
                <wp:wrapNone/>
                <wp:docPr id="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100">
                          <a:off x="0" y="0"/>
                          <a:ext cx="1374032" cy="982511"/>
                        </a:xfrm>
                        <a:prstGeom prst="ellipse">
                          <a:avLst/>
                        </a:prstGeom>
                        <a:solidFill>
                          <a:srgbClr val="DFB3B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4FFA1" w14:textId="77777777" w:rsidR="000C3933" w:rsidRPr="009F01F3" w:rsidRDefault="000C3933" w:rsidP="000C393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01F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Nyhet!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D27E4" id="Ellipse 4" o:spid="_x0000_s1026" style="position:absolute;margin-left:408.6pt;margin-top:-46.15pt;width:108.2pt;height:77.35pt;rotation:1406949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" fillcolor="#dfb3b3" stroked="f" strokeweight="1pt">
                <v:stroke joinstyle="miter"/>
                <v:textbox>
                  <w:txbxContent>
                    <w:p w14:paraId="20C4FFA1" w14:textId="77777777" w:rsidR="000C3933" w:rsidRPr="009F01F3" w:rsidRDefault="000C3933" w:rsidP="000C393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F01F3">
                        <w:rPr>
                          <w:color w:val="FFFFFF" w:themeColor="background1"/>
                          <w:sz w:val="40"/>
                          <w:szCs w:val="40"/>
                        </w:rPr>
                        <w:t>Nyhet!</w:t>
                      </w:r>
                    </w:p>
                  </w:txbxContent>
                </v:textbox>
              </v:oval>
            </w:pict>
          </mc:Fallback>
        </mc:AlternateContent>
      </w:r>
    </w:p>
    <w:p w14:paraId="50AF4CE7" w14:textId="77777777" w:rsidR="000C3933" w:rsidRPr="000C3933" w:rsidRDefault="000C3933" w:rsidP="000C3933">
      <w:pPr>
        <w:rPr>
          <w:rFonts w:ascii="Arial" w:eastAsia="Times New Roman" w:hAnsi="Arial" w:cs="Arial"/>
          <w:i/>
          <w:lang w:eastAsia="nb-NO"/>
        </w:rPr>
      </w:pPr>
      <w:r>
        <w:rPr>
          <w:rFonts w:ascii="Arial" w:eastAsia="Times New Roman" w:hAnsi="Arial" w:cs="Arial"/>
          <w:i/>
          <w:lang w:eastAsia="nb-NO"/>
        </w:rPr>
        <w:t xml:space="preserve">                                                              </w:t>
      </w:r>
      <w:r w:rsidRPr="000C3933">
        <w:rPr>
          <w:rFonts w:ascii="Arial" w:eastAsia="Times New Roman" w:hAnsi="Arial" w:cs="Arial"/>
          <w:i/>
          <w:lang w:eastAsia="nb-NO"/>
        </w:rPr>
        <w:t>PRESSEMELDING</w:t>
      </w:r>
    </w:p>
    <w:p w14:paraId="70261B79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00F8E94C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</w:pPr>
      <w:r w:rsidRPr="00F6340F"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t xml:space="preserve">Forfriskende </w:t>
      </w:r>
      <w:proofErr w:type="spellStart"/>
      <w:r w:rsidRPr="00F6340F"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t>rosé</w:t>
      </w:r>
      <w:proofErr w:type="spellEnd"/>
      <w:r w:rsidRPr="00F6340F"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t xml:space="preserve"> fra Sør-Afrika </w:t>
      </w:r>
    </w:p>
    <w:p w14:paraId="681AB14B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</w:pPr>
      <w:proofErr w:type="spellStart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Welmoed</w:t>
      </w:r>
      <w:proofErr w:type="spellEnd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 </w:t>
      </w:r>
      <w:proofErr w:type="spellStart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Chenin</w:t>
      </w:r>
      <w:proofErr w:type="spellEnd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 Blanc fra Sør-Afrika </w:t>
      </w:r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ble </w:t>
      </w:r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lansert i basisutvalget </w:t>
      </w:r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i 2017 </w:t>
      </w:r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på bakgrunn av Vinmonopolets kartlegging av trender og satsning på lyse og lette produkter. </w:t>
      </w:r>
      <w:proofErr w:type="spellStart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Welmoed</w:t>
      </w:r>
      <w:proofErr w:type="spellEnd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 </w:t>
      </w:r>
      <w:proofErr w:type="spellStart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Chenin</w:t>
      </w:r>
      <w:proofErr w:type="spellEnd"/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 Blanc er tørr, frisk og fruktig og er den mest solgte </w:t>
      </w:r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s</w:t>
      </w:r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ør</w:t>
      </w:r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a</w:t>
      </w:r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frikanske hvitvinen på polet. Nå </w:t>
      </w:r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lanseres</w:t>
      </w:r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 den </w:t>
      </w:r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sjarmerende </w:t>
      </w:r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rosa lillesøsteren </w:t>
      </w:r>
      <w:proofErr w:type="spellStart"/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Welmoed</w:t>
      </w:r>
      <w:proofErr w:type="spellEnd"/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Rosé</w:t>
      </w:r>
      <w:proofErr w:type="spellEnd"/>
      <w:r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 xml:space="preserve"> </w:t>
      </w:r>
      <w:r w:rsidRPr="009F01F3">
        <w:rPr>
          <w:rFonts w:ascii="Arial" w:eastAsia="Times New Roman" w:hAnsi="Arial" w:cs="Arial"/>
          <w:i/>
          <w:color w:val="979797"/>
          <w:sz w:val="24"/>
          <w:szCs w:val="24"/>
          <w:lang w:eastAsia="nb-NO"/>
        </w:rPr>
        <w:t>i bestillingsutvalget.</w:t>
      </w:r>
    </w:p>
    <w:p w14:paraId="63107C49" w14:textId="77777777" w:rsidR="000C3933" w:rsidRPr="009E3F4F" w:rsidRDefault="000C3933" w:rsidP="000C3933">
      <w:pPr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</w:pPr>
      <w:r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br/>
      </w:r>
      <w:r w:rsidRPr="007A6210"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t xml:space="preserve">Lyst, lett og </w:t>
      </w:r>
      <w:proofErr w:type="spellStart"/>
      <w:r w:rsidRPr="007A6210"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t>rosé</w:t>
      </w:r>
      <w:proofErr w:type="spellEnd"/>
      <w:r w:rsidRPr="007A6210"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t xml:space="preserve"> til nye høyder</w:t>
      </w:r>
      <w:r w:rsidRPr="003C5848"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br/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Norske vindrikkere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ønsker mer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lyst og lett i glasset. Hvitvin økte med 6,6% i 2018 mot 2017 og rosévin nådde helt nye høyder med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rekordsalg og 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en økning på hele 26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,1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% i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den 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samme periode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n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.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Sør</w:t>
      </w:r>
      <w:r w:rsidRPr="00776E0F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-Afrika har begynt å levere friske og delikate viner som passer utmerket inn i den økende etterspørselen etter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lyst og lett. Det finnes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kun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8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rosé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viner</w:t>
      </w:r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fra Sør-Afrika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på Vinmonopolet og marsnyheten </w:t>
      </w:r>
      <w:proofErr w:type="spellStart"/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Welmoed</w:t>
      </w:r>
      <w:proofErr w:type="spellEnd"/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</w:t>
      </w:r>
      <w:proofErr w:type="spellStart"/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Rosé</w:t>
      </w:r>
      <w:proofErr w:type="spellEnd"/>
      <w:r w:rsidRPr="00750919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er både prisgunstig og midt i blinken for den eksplosive </w:t>
      </w:r>
      <w:proofErr w:type="spellStart"/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rosétrenden</w:t>
      </w:r>
      <w:proofErr w:type="spellEnd"/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t>.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</w:p>
    <w:p w14:paraId="0A7CF35C" w14:textId="1CE962F5" w:rsidR="000C3933" w:rsidRDefault="000C3933" w:rsidP="000C393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979797"/>
        </w:rPr>
      </w:pPr>
      <w:proofErr w:type="spellStart"/>
      <w:r>
        <w:rPr>
          <w:rFonts w:ascii="Arial" w:hAnsi="Arial" w:cs="Arial"/>
          <w:b/>
          <w:color w:val="979797"/>
          <w:sz w:val="26"/>
          <w:szCs w:val="26"/>
        </w:rPr>
        <w:t>Welmoed</w:t>
      </w:r>
      <w:proofErr w:type="spellEnd"/>
      <w:r>
        <w:rPr>
          <w:rFonts w:ascii="Arial" w:hAnsi="Arial" w:cs="Arial"/>
          <w:b/>
          <w:color w:val="979797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color w:val="979797"/>
          <w:sz w:val="26"/>
          <w:szCs w:val="26"/>
        </w:rPr>
        <w:t>Rosé</w:t>
      </w:r>
      <w:proofErr w:type="spellEnd"/>
      <w:r>
        <w:rPr>
          <w:rFonts w:ascii="Arial" w:hAnsi="Arial" w:cs="Arial"/>
          <w:b/>
          <w:color w:val="979797"/>
          <w:sz w:val="26"/>
          <w:szCs w:val="26"/>
        </w:rPr>
        <w:t>, Western Cape</w:t>
      </w:r>
      <w:r w:rsidRPr="003C5848">
        <w:rPr>
          <w:rFonts w:ascii="Arial" w:hAnsi="Arial" w:cs="Arial"/>
          <w:b/>
          <w:color w:val="979797"/>
          <w:sz w:val="26"/>
          <w:szCs w:val="26"/>
        </w:rPr>
        <w:br/>
      </w:r>
      <w:proofErr w:type="spellStart"/>
      <w:r w:rsidRPr="00750919">
        <w:rPr>
          <w:rFonts w:ascii="Arial" w:hAnsi="Arial" w:cs="Arial"/>
          <w:color w:val="979797"/>
        </w:rPr>
        <w:t>Welmoed</w:t>
      </w:r>
      <w:proofErr w:type="spellEnd"/>
      <w:r w:rsidRPr="00750919">
        <w:rPr>
          <w:rFonts w:ascii="Arial" w:hAnsi="Arial" w:cs="Arial"/>
          <w:color w:val="979797"/>
        </w:rPr>
        <w:t xml:space="preserve"> </w:t>
      </w:r>
      <w:proofErr w:type="spellStart"/>
      <w:r w:rsidRPr="00750919">
        <w:rPr>
          <w:rFonts w:ascii="Arial" w:hAnsi="Arial" w:cs="Arial"/>
          <w:color w:val="979797"/>
        </w:rPr>
        <w:t>Rosé</w:t>
      </w:r>
      <w:proofErr w:type="spellEnd"/>
      <w:r w:rsidRPr="00750919">
        <w:rPr>
          <w:rFonts w:ascii="Arial" w:hAnsi="Arial" w:cs="Arial"/>
          <w:color w:val="979797"/>
        </w:rPr>
        <w:t xml:space="preserve"> er laget på 100% Shiraz-druer som kommer fra utvalgte vingårder i </w:t>
      </w:r>
      <w:r>
        <w:rPr>
          <w:rFonts w:ascii="Arial" w:hAnsi="Arial" w:cs="Arial"/>
          <w:color w:val="979797"/>
        </w:rPr>
        <w:t>Western Cape</w:t>
      </w:r>
      <w:r w:rsidRPr="00750919">
        <w:rPr>
          <w:rFonts w:ascii="Arial" w:hAnsi="Arial" w:cs="Arial"/>
          <w:color w:val="979797"/>
        </w:rPr>
        <w:t xml:space="preserve">-regionen. </w:t>
      </w:r>
      <w:r w:rsidRPr="009F01F3">
        <w:rPr>
          <w:rFonts w:ascii="Arial" w:hAnsi="Arial" w:cs="Arial"/>
          <w:color w:val="979797"/>
        </w:rPr>
        <w:t xml:space="preserve">Western Cape er den fjerde største av ni </w:t>
      </w:r>
      <w:r w:rsidR="00C575DA">
        <w:rPr>
          <w:rFonts w:ascii="Arial" w:hAnsi="Arial" w:cs="Arial"/>
          <w:color w:val="979797"/>
        </w:rPr>
        <w:t>fylker</w:t>
      </w:r>
      <w:r w:rsidRPr="009F01F3">
        <w:rPr>
          <w:rFonts w:ascii="Arial" w:hAnsi="Arial" w:cs="Arial"/>
          <w:color w:val="979797"/>
        </w:rPr>
        <w:t xml:space="preserve"> i Sør-Afrika og ligger på sør-vest kysten</w:t>
      </w:r>
      <w:r>
        <w:rPr>
          <w:rFonts w:ascii="Arial" w:hAnsi="Arial" w:cs="Arial"/>
          <w:color w:val="979797"/>
        </w:rPr>
        <w:t xml:space="preserve"> med Cape Town som hovedstad</w:t>
      </w:r>
      <w:r w:rsidRPr="009F01F3">
        <w:rPr>
          <w:rFonts w:ascii="Arial" w:hAnsi="Arial" w:cs="Arial"/>
          <w:color w:val="979797"/>
        </w:rPr>
        <w:t xml:space="preserve">. </w:t>
      </w:r>
      <w:proofErr w:type="spellStart"/>
      <w:r w:rsidRPr="000F06DA">
        <w:rPr>
          <w:rFonts w:ascii="Arial" w:hAnsi="Arial" w:cs="Arial"/>
          <w:color w:val="979797"/>
        </w:rPr>
        <w:t>Stellenbosc</w:t>
      </w:r>
      <w:r>
        <w:rPr>
          <w:rFonts w:ascii="Arial" w:hAnsi="Arial" w:cs="Arial"/>
          <w:color w:val="979797"/>
        </w:rPr>
        <w:t>h</w:t>
      </w:r>
      <w:proofErr w:type="spellEnd"/>
      <w:r>
        <w:rPr>
          <w:rFonts w:ascii="Arial" w:hAnsi="Arial" w:cs="Arial"/>
          <w:color w:val="979797"/>
        </w:rPr>
        <w:t xml:space="preserve"> og </w:t>
      </w:r>
      <w:proofErr w:type="spellStart"/>
      <w:r w:rsidRPr="000F06DA">
        <w:rPr>
          <w:rFonts w:ascii="Arial" w:hAnsi="Arial" w:cs="Arial"/>
          <w:color w:val="979797"/>
        </w:rPr>
        <w:t>Paarl</w:t>
      </w:r>
      <w:proofErr w:type="spellEnd"/>
      <w:r w:rsidRPr="000F06DA">
        <w:rPr>
          <w:rFonts w:ascii="Arial" w:hAnsi="Arial" w:cs="Arial"/>
          <w:color w:val="979797"/>
        </w:rPr>
        <w:t xml:space="preserve"> er de mest kjente vinproduserende områdene i Western Cape. </w:t>
      </w:r>
      <w:r w:rsidRPr="00424875">
        <w:rPr>
          <w:rFonts w:ascii="Arial" w:hAnsi="Arial" w:cs="Arial"/>
          <w:color w:val="979797"/>
        </w:rPr>
        <w:t>Regionen er et fantastisk område for vindyrking med sitt gode middelhavsklima med kjølig bris fra Atlanterhavet</w:t>
      </w:r>
      <w:r>
        <w:rPr>
          <w:rFonts w:ascii="Arial" w:hAnsi="Arial" w:cs="Arial"/>
          <w:color w:val="979797"/>
        </w:rPr>
        <w:t>. Dalsidene mellom</w:t>
      </w:r>
      <w:r w:rsidRPr="00E4260B">
        <w:rPr>
          <w:rFonts w:ascii="Arial" w:hAnsi="Arial" w:cs="Arial"/>
          <w:color w:val="979797"/>
        </w:rPr>
        <w:t xml:space="preserve"> </w:t>
      </w:r>
      <w:r>
        <w:rPr>
          <w:rFonts w:ascii="Arial" w:hAnsi="Arial" w:cs="Arial"/>
          <w:color w:val="979797"/>
        </w:rPr>
        <w:t>vin</w:t>
      </w:r>
      <w:r w:rsidRPr="00E4260B">
        <w:rPr>
          <w:rFonts w:ascii="Arial" w:hAnsi="Arial" w:cs="Arial"/>
          <w:color w:val="979797"/>
        </w:rPr>
        <w:t xml:space="preserve">områdene </w:t>
      </w:r>
      <w:r>
        <w:rPr>
          <w:rFonts w:ascii="Arial" w:hAnsi="Arial" w:cs="Arial"/>
          <w:color w:val="979797"/>
        </w:rPr>
        <w:t>gir</w:t>
      </w:r>
      <w:r w:rsidRPr="00E4260B">
        <w:rPr>
          <w:rFonts w:ascii="Arial" w:hAnsi="Arial" w:cs="Arial"/>
          <w:color w:val="979797"/>
        </w:rPr>
        <w:t xml:space="preserve"> svært </w:t>
      </w:r>
      <w:r>
        <w:rPr>
          <w:rFonts w:ascii="Arial" w:hAnsi="Arial" w:cs="Arial"/>
          <w:color w:val="979797"/>
        </w:rPr>
        <w:t xml:space="preserve">variert og </w:t>
      </w:r>
      <w:r w:rsidRPr="00E4260B">
        <w:rPr>
          <w:rFonts w:ascii="Arial" w:hAnsi="Arial" w:cs="Arial"/>
          <w:color w:val="979797"/>
        </w:rPr>
        <w:t>fruktbar</w:t>
      </w:r>
      <w:r>
        <w:rPr>
          <w:rFonts w:ascii="Arial" w:hAnsi="Arial" w:cs="Arial"/>
          <w:color w:val="979797"/>
        </w:rPr>
        <w:t>t jordsmonn.</w:t>
      </w:r>
    </w:p>
    <w:p w14:paraId="7690C70B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  <w:r>
        <w:rPr>
          <w:rFonts w:ascii="Arial" w:hAnsi="Arial" w:cs="Arial"/>
          <w:noProof/>
          <w:color w:val="979797"/>
        </w:rPr>
        <w:drawing>
          <wp:anchor distT="0" distB="0" distL="114300" distR="114300" simplePos="0" relativeHeight="251669504" behindDoc="0" locked="0" layoutInCell="1" allowOverlap="1" wp14:anchorId="4BED8CE0" wp14:editId="7342596B">
            <wp:simplePos x="0" y="0"/>
            <wp:positionH relativeFrom="column">
              <wp:posOffset>27098</wp:posOffset>
            </wp:positionH>
            <wp:positionV relativeFrom="paragraph">
              <wp:posOffset>89502</wp:posOffset>
            </wp:positionV>
            <wp:extent cx="6020789" cy="3434535"/>
            <wp:effectExtent l="0" t="0" r="0" b="0"/>
            <wp:wrapNone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art vinregioner i Sør-Afrika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789" cy="343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0DACC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0C4689DF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0923E79D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41791CF8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5E593301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1F069032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59D6980B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1893BB96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769017F2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10F3906F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6AF8ACFE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  <w:r>
        <w:rPr>
          <w:b/>
          <w:bCs/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1C62B" wp14:editId="1E2C339E">
                <wp:simplePos x="0" y="0"/>
                <wp:positionH relativeFrom="column">
                  <wp:posOffset>5059248</wp:posOffset>
                </wp:positionH>
                <wp:positionV relativeFrom="paragraph">
                  <wp:posOffset>-566742</wp:posOffset>
                </wp:positionV>
                <wp:extent cx="1374032" cy="982511"/>
                <wp:effectExtent l="0" t="38100" r="0" b="46355"/>
                <wp:wrapNone/>
                <wp:docPr id="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100">
                          <a:off x="0" y="0"/>
                          <a:ext cx="1374032" cy="982511"/>
                        </a:xfrm>
                        <a:prstGeom prst="ellipse">
                          <a:avLst/>
                        </a:prstGeom>
                        <a:solidFill>
                          <a:srgbClr val="DFB3B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01B16" w14:textId="77777777" w:rsidR="000C3933" w:rsidRPr="009F01F3" w:rsidRDefault="000C3933" w:rsidP="000C393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01F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Nyhet!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1C62B" id="_x0000_s1027" style="position:absolute;margin-left:398.35pt;margin-top:-44.65pt;width:108.2pt;height:77.35pt;rotation:140694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" fillcolor="#dfb3b3" stroked="f" strokeweight="1pt">
                <v:stroke joinstyle="miter"/>
                <v:textbox>
                  <w:txbxContent>
                    <w:p w14:paraId="5CF01B16" w14:textId="77777777" w:rsidR="000C3933" w:rsidRPr="009F01F3" w:rsidRDefault="000C3933" w:rsidP="000C393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F01F3">
                        <w:rPr>
                          <w:color w:val="FFFFFF" w:themeColor="background1"/>
                          <w:sz w:val="40"/>
                          <w:szCs w:val="40"/>
                        </w:rPr>
                        <w:t>Nyhet!</w:t>
                      </w:r>
                    </w:p>
                  </w:txbxContent>
                </v:textbox>
              </v:oval>
            </w:pict>
          </mc:Fallback>
        </mc:AlternateContent>
      </w:r>
      <w:r w:rsidRPr="00231B0C">
        <w:rPr>
          <w:noProof/>
          <w:lang w:eastAsia="nb-NO"/>
        </w:rPr>
        <w:drawing>
          <wp:anchor distT="0" distB="0" distL="114300" distR="114300" simplePos="0" relativeHeight="251667456" behindDoc="1" locked="0" layoutInCell="1" allowOverlap="1" wp14:anchorId="5490C503" wp14:editId="50E2DD54">
            <wp:simplePos x="0" y="0"/>
            <wp:positionH relativeFrom="margin">
              <wp:posOffset>1577983</wp:posOffset>
            </wp:positionH>
            <wp:positionV relativeFrom="paragraph">
              <wp:posOffset>-594492</wp:posOffset>
            </wp:positionV>
            <wp:extent cx="2552700" cy="866899"/>
            <wp:effectExtent l="0" t="0" r="0" b="9525"/>
            <wp:wrapNone/>
            <wp:docPr id="3" name="Bilde 3" descr="1 Welmo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Welmoe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54"/>
                    <a:stretch/>
                  </pic:blipFill>
                  <pic:spPr bwMode="auto">
                    <a:xfrm>
                      <a:off x="0" y="0"/>
                      <a:ext cx="2552700" cy="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16EBA" w14:textId="77777777" w:rsid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</w:p>
    <w:p w14:paraId="74D1C97B" w14:textId="68842359" w:rsidR="000C3933" w:rsidRPr="000C3933" w:rsidRDefault="000C3933" w:rsidP="000C3933">
      <w:pP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8E2E0A0" wp14:editId="22D032EB">
            <wp:simplePos x="0" y="0"/>
            <wp:positionH relativeFrom="column">
              <wp:posOffset>4773427</wp:posOffset>
            </wp:positionH>
            <wp:positionV relativeFrom="paragraph">
              <wp:posOffset>1313824</wp:posOffset>
            </wp:positionV>
            <wp:extent cx="1790065" cy="6459855"/>
            <wp:effectExtent l="0" t="0" r="0" b="0"/>
            <wp:wrapTight wrapText="bothSides">
              <wp:wrapPolygon edited="0">
                <wp:start x="7356" y="0"/>
                <wp:lineTo x="6666" y="318"/>
                <wp:lineTo x="6436" y="1147"/>
                <wp:lineTo x="6206" y="5223"/>
                <wp:lineTo x="1379" y="7262"/>
                <wp:lineTo x="919" y="9300"/>
                <wp:lineTo x="1149" y="20893"/>
                <wp:lineTo x="2988" y="21148"/>
                <wp:lineTo x="5517" y="21275"/>
                <wp:lineTo x="16780" y="21275"/>
                <wp:lineTo x="18849" y="21148"/>
                <wp:lineTo x="20918" y="20829"/>
                <wp:lineTo x="20918" y="9300"/>
                <wp:lineTo x="20458" y="7262"/>
                <wp:lineTo x="15401" y="5223"/>
                <wp:lineTo x="15401" y="3185"/>
                <wp:lineTo x="14941" y="255"/>
                <wp:lineTo x="14482" y="0"/>
                <wp:lineTo x="7356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lmoed Rose 2018 LoRes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5" t="13511" r="14796" b="1021"/>
                    <a:stretch/>
                  </pic:blipFill>
                  <pic:spPr bwMode="auto">
                    <a:xfrm>
                      <a:off x="0" y="0"/>
                      <a:ext cx="1790065" cy="645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C3933"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t>Welmoed</w:t>
      </w:r>
      <w:proofErr w:type="spellEnd"/>
      <w:r w:rsidRPr="000C3933"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t xml:space="preserve"> Farm, stolte vinmakertradisjoner</w:t>
      </w:r>
      <w: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br/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Gården </w:t>
      </w:r>
      <w:proofErr w:type="spellStart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Welmoed</w:t>
      </w:r>
      <w:proofErr w:type="spellEnd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ligger 40 minutters kjøretur fra Cape Town i pittoreske </w:t>
      </w:r>
      <w:proofErr w:type="spellStart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Stellenbosch</w:t>
      </w:r>
      <w:proofErr w:type="spellEnd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og er en a</w:t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 xml:space="preserve">v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de eldste gårdene i </w:t>
      </w:r>
      <w:proofErr w:type="spellStart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Stellenbosch</w:t>
      </w:r>
      <w:proofErr w:type="spellEnd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-regionen, datert helt tilbake til 1690 da gården </w:t>
      </w:r>
      <w:r w:rsidR="00C575DA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ble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guvernøren av Kapp, Simon van der Stel</w:t>
      </w:r>
      <w:r w:rsidR="00C575DA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, sitt hjem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. Simon van der Stel har fått mye av æren for å bringe vinproduksjon til området på 1600-tallet og </w:t>
      </w:r>
      <w:proofErr w:type="spellStart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Stellenbosch</w:t>
      </w:r>
      <w:proofErr w:type="spellEnd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-regionen er oppkalt etter </w:t>
      </w:r>
      <w:proofErr w:type="spellStart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ham.</w:t>
      </w:r>
      <w:proofErr w:type="spellEnd"/>
      <w: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br/>
      </w:r>
      <w:r>
        <w:rPr>
          <w:rFonts w:ascii="Arial" w:eastAsia="Times New Roman" w:hAnsi="Arial" w:cs="Arial"/>
          <w:b/>
          <w:color w:val="979797"/>
          <w:sz w:val="26"/>
          <w:szCs w:val="26"/>
          <w:lang w:eastAsia="nb-NO"/>
        </w:rPr>
        <w:br/>
      </w:r>
      <w:r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br/>
      </w:r>
      <w:proofErr w:type="spellStart"/>
      <w:r w:rsidRPr="000C3933"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t>Welmoed</w:t>
      </w:r>
      <w:proofErr w:type="spellEnd"/>
      <w:r w:rsidRPr="000C3933"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t xml:space="preserve"> </w:t>
      </w:r>
      <w:proofErr w:type="spellStart"/>
      <w:r w:rsidRPr="000C3933">
        <w:rPr>
          <w:rFonts w:ascii="Arial" w:eastAsia="Times New Roman" w:hAnsi="Arial" w:cs="Arial"/>
          <w:b/>
          <w:color w:val="979797"/>
          <w:sz w:val="40"/>
          <w:szCs w:val="40"/>
          <w:lang w:eastAsia="nb-NO"/>
        </w:rPr>
        <w:t>Rosé</w:t>
      </w:r>
      <w:proofErr w:type="spellEnd"/>
    </w:p>
    <w:p w14:paraId="2F2B73D0" w14:textId="77777777" w:rsidR="000C3933" w:rsidRDefault="000C3933" w:rsidP="000C3933">
      <w:pPr>
        <w:rPr>
          <w:rFonts w:ascii="Arial" w:eastAsia="Times New Roman" w:hAnsi="Arial" w:cs="Arial"/>
          <w:color w:val="979797"/>
          <w:sz w:val="24"/>
          <w:szCs w:val="24"/>
          <w:lang w:eastAsia="nb-NO"/>
        </w:rPr>
      </w:pPr>
      <w:proofErr w:type="spellStart"/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Vinmonopolnr</w:t>
      </w:r>
      <w:proofErr w:type="spellEnd"/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.: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10832301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Vinmonopolpris: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109,90 kr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Tilgjengelighet: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Bestillingsutvalg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Årgang: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2018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Land/område: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Sør-Afrika, Western Cape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proofErr w:type="spellStart"/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Vinmaker</w:t>
      </w:r>
      <w:proofErr w:type="spellEnd"/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Bernard Claussen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Druer: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100% Shiraz</w:t>
      </w:r>
    </w:p>
    <w:p w14:paraId="3106BD6B" w14:textId="77777777" w:rsidR="000C3933" w:rsidRPr="000C3933" w:rsidRDefault="000C3933" w:rsidP="000C3933">
      <w:pPr>
        <w:rPr>
          <w:rFonts w:ascii="Arial" w:eastAsia="Times New Roman" w:hAnsi="Arial" w:cs="Arial"/>
          <w:color w:val="979797"/>
          <w:sz w:val="24"/>
          <w:szCs w:val="24"/>
          <w:lang w:eastAsia="nb-NO"/>
        </w:rPr>
      </w:pP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 xml:space="preserve">Produksjonsmetode: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Tradisjonell </w:t>
      </w:r>
      <w:proofErr w:type="spellStart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vinifikasjon</w:t>
      </w:r>
      <w:proofErr w:type="spellEnd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 på ståltanker i 11 måneder, på bunnfall i 2 måneder. </w:t>
      </w:r>
    </w:p>
    <w:p w14:paraId="6A9D76F4" w14:textId="77777777" w:rsidR="000C3933" w:rsidRPr="000C3933" w:rsidRDefault="000C3933" w:rsidP="000C3933">
      <w:pPr>
        <w:rPr>
          <w:rFonts w:ascii="Arial" w:eastAsia="Times New Roman" w:hAnsi="Arial" w:cs="Arial"/>
          <w:color w:val="979797"/>
          <w:sz w:val="24"/>
          <w:szCs w:val="24"/>
          <w:lang w:eastAsia="nb-NO"/>
        </w:rPr>
      </w:pP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Alkohol: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12%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Syre: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6,00 g/l 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Sukker: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4,35 g/l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</w:p>
    <w:p w14:paraId="35E95A9D" w14:textId="77777777" w:rsidR="000C3933" w:rsidRPr="000C3933" w:rsidRDefault="000C3933" w:rsidP="000C3933">
      <w:pPr>
        <w:rPr>
          <w:rFonts w:ascii="Arial" w:eastAsia="Times New Roman" w:hAnsi="Arial" w:cs="Arial"/>
          <w:color w:val="979797"/>
          <w:sz w:val="24"/>
          <w:szCs w:val="24"/>
          <w:lang w:eastAsia="nb-NO"/>
        </w:rPr>
      </w:pP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>Farge:</w:t>
      </w:r>
      <w:r w:rsidRPr="000C3933">
        <w:rPr>
          <w:sz w:val="24"/>
          <w:szCs w:val="24"/>
        </w:rPr>
        <w:t xml:space="preserve"> </w:t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Medium rosa med toner av lilla.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</w:p>
    <w:p w14:paraId="5446090F" w14:textId="5F997DE4" w:rsidR="000C3933" w:rsidRPr="000C3933" w:rsidRDefault="000C3933" w:rsidP="000C3933">
      <w:pPr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</w:pP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 xml:space="preserve">Duft og smak: </w:t>
      </w:r>
      <w:r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Pen duft av lilla syriner, </w:t>
      </w:r>
      <w:bookmarkStart w:id="0" w:name="_GoBack"/>
      <w:bookmarkEnd w:id="0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 xml:space="preserve">bringebær og jordbær med hint av </w:t>
      </w:r>
      <w:proofErr w:type="spellStart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Cantaloupe</w:t>
      </w:r>
      <w:proofErr w:type="spellEnd"/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-melon. Slankt anslag med smak av lime, rips, friske bringebær og sitronmelisse. Medium syre, tørr, frisk og lett.</w:t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</w:p>
    <w:p w14:paraId="1DD65DFE" w14:textId="77777777" w:rsidR="000C3933" w:rsidRPr="000C3933" w:rsidRDefault="000C3933" w:rsidP="000C3933">
      <w:pPr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</w:pPr>
      <w:r w:rsidRPr="000C3933"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t xml:space="preserve">Passer til: </w:t>
      </w:r>
      <w:r>
        <w:rPr>
          <w:rFonts w:ascii="Arial" w:eastAsia="Times New Roman" w:hAnsi="Arial" w:cs="Arial"/>
          <w:b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Perfekt terrassevin som også passer til grillet fisk, lette salater og vårlige grønnsaker.</w:t>
      </w:r>
    </w:p>
    <w:p w14:paraId="43E08F12" w14:textId="77777777" w:rsidR="00F64E45" w:rsidRPr="000C3933" w:rsidRDefault="000C3933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i/>
          <w:color w:val="464749"/>
          <w:sz w:val="20"/>
          <w:szCs w:val="20"/>
        </w:rPr>
        <w:br/>
      </w:r>
      <w:r>
        <w:rPr>
          <w:rFonts w:ascii="Arial" w:hAnsi="Arial" w:cs="Arial"/>
          <w:b/>
          <w:i/>
          <w:color w:val="464749"/>
          <w:sz w:val="20"/>
          <w:szCs w:val="20"/>
        </w:rPr>
        <w:br/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>
        <w:rPr>
          <w:rFonts w:ascii="Arial" w:eastAsia="Times New Roman" w:hAnsi="Arial" w:cs="Arial"/>
          <w:color w:val="979797"/>
          <w:sz w:val="24"/>
          <w:szCs w:val="24"/>
          <w:lang w:eastAsia="nb-NO"/>
        </w:rPr>
        <w:br/>
      </w:r>
      <w:r w:rsidRPr="000C3933">
        <w:rPr>
          <w:rFonts w:ascii="Arial" w:eastAsia="Times New Roman" w:hAnsi="Arial" w:cs="Arial"/>
          <w:color w:val="979797"/>
          <w:sz w:val="24"/>
          <w:szCs w:val="24"/>
          <w:lang w:eastAsia="nb-NO"/>
        </w:rPr>
        <w:t>Kontaktinfo:</w:t>
      </w:r>
      <w:r w:rsidRPr="00361648">
        <w:rPr>
          <w:rFonts w:ascii="Arial" w:hAnsi="Arial" w:cs="Arial"/>
          <w:i/>
          <w:color w:val="464749"/>
          <w:sz w:val="20"/>
          <w:szCs w:val="20"/>
        </w:rPr>
        <w:t xml:space="preserve"> </w:t>
      </w:r>
      <w:r w:rsidRPr="000C3933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VCT Norway v/markedssjef Heidi Stumo, </w:t>
      </w:r>
      <w:proofErr w:type="spellStart"/>
      <w:r w:rsidRPr="000C3933">
        <w:rPr>
          <w:rFonts w:ascii="Arial" w:hAnsi="Arial" w:cs="Arial"/>
          <w:i/>
          <w:color w:val="7F7F7F" w:themeColor="text1" w:themeTint="80"/>
          <w:sz w:val="20"/>
          <w:szCs w:val="20"/>
        </w:rPr>
        <w:t>mob</w:t>
      </w:r>
      <w:proofErr w:type="spellEnd"/>
      <w:r w:rsidRPr="000C3933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: 90 99 12 23, </w:t>
      </w:r>
      <w:hyperlink r:id="rId8" w:history="1">
        <w:r w:rsidRPr="000C3933">
          <w:rPr>
            <w:rStyle w:val="Hyperkobling"/>
            <w:rFonts w:ascii="Arial" w:hAnsi="Arial" w:cs="Arial"/>
            <w:i/>
            <w:color w:val="F0C2C6"/>
            <w:sz w:val="20"/>
            <w:szCs w:val="20"/>
          </w:rPr>
          <w:t>heidi.stumo@vctnorway.com</w:t>
        </w:r>
      </w:hyperlink>
    </w:p>
    <w:sectPr w:rsidR="00F64E45" w:rsidRPr="000C3933" w:rsidSect="000C3933">
      <w:pgSz w:w="11906" w:h="16838"/>
      <w:pgMar w:top="1440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C3933"/>
    <w:rsid w:val="00772A92"/>
    <w:rsid w:val="00C575DA"/>
    <w:rsid w:val="00F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FA6C"/>
  <w15:chartTrackingRefBased/>
  <w15:docId w15:val="{EDAF2AB0-B61E-441E-B1B2-1CB7066C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C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stumo@vctnorwa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Stumo</dc:creator>
  <cp:keywords/>
  <dc:description/>
  <cp:lastModifiedBy>Heidi Stumo</cp:lastModifiedBy>
  <cp:revision>2</cp:revision>
  <cp:lastPrinted>2019-03-06T12:38:00Z</cp:lastPrinted>
  <dcterms:created xsi:type="dcterms:W3CDTF">2019-03-06T12:23:00Z</dcterms:created>
  <dcterms:modified xsi:type="dcterms:W3CDTF">2019-03-06T13:19:00Z</dcterms:modified>
</cp:coreProperties>
</file>