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6FF1F74" w14:textId="77777777" w:rsidR="004A74B1" w:rsidRDefault="004A74B1" w:rsidP="004A74B1">
      <w:pPr>
        <w:spacing w:line="276" w:lineRule="auto"/>
        <w:rPr>
          <w:b/>
          <w:bCs/>
          <w:sz w:val="32"/>
          <w:szCs w:val="32"/>
        </w:rPr>
      </w:pPr>
      <w:r>
        <w:rPr>
          <w:b/>
          <w:bCs/>
          <w:sz w:val="32"/>
          <w:szCs w:val="32"/>
        </w:rPr>
        <w:t>Pressemitteilung</w:t>
      </w:r>
    </w:p>
    <w:p w14:paraId="3466A7BE" w14:textId="4540EBFB" w:rsidR="004A74B1" w:rsidRDefault="004A74B1" w:rsidP="004A74B1">
      <w:pPr>
        <w:spacing w:line="276" w:lineRule="auto"/>
        <w:rPr>
          <w:b/>
          <w:bCs/>
          <w:sz w:val="32"/>
          <w:szCs w:val="32"/>
        </w:rPr>
      </w:pPr>
      <w:r w:rsidRPr="004A74B1">
        <w:rPr>
          <w:b/>
          <w:bCs/>
          <w:sz w:val="32"/>
          <w:szCs w:val="32"/>
        </w:rPr>
        <w:t>Fritzmeier Umwelttechnik GmbH &amp; Co. KG</w:t>
      </w:r>
    </w:p>
    <w:p w14:paraId="69D754BA" w14:textId="77777777" w:rsidR="00722A5B" w:rsidRDefault="00722A5B" w:rsidP="00347B22">
      <w:pPr>
        <w:spacing w:after="0" w:line="276" w:lineRule="auto"/>
        <w:rPr>
          <w:b/>
          <w:bCs/>
          <w:sz w:val="28"/>
          <w:szCs w:val="28"/>
        </w:rPr>
      </w:pPr>
    </w:p>
    <w:p w14:paraId="2F36ACA9" w14:textId="07DDFA48" w:rsidR="00D36088" w:rsidRPr="00722A5B" w:rsidRDefault="00D36088" w:rsidP="00347B22">
      <w:pPr>
        <w:spacing w:after="0" w:line="276" w:lineRule="auto"/>
        <w:rPr>
          <w:b/>
          <w:bCs/>
          <w:sz w:val="28"/>
          <w:szCs w:val="28"/>
        </w:rPr>
      </w:pPr>
      <w:r w:rsidRPr="00722A5B">
        <w:rPr>
          <w:b/>
          <w:bCs/>
          <w:sz w:val="28"/>
          <w:szCs w:val="28"/>
        </w:rPr>
        <w:t xml:space="preserve">Neuartiges </w:t>
      </w:r>
      <w:r w:rsidR="00CE0E4F" w:rsidRPr="00722A5B">
        <w:rPr>
          <w:b/>
          <w:bCs/>
          <w:sz w:val="28"/>
          <w:szCs w:val="28"/>
        </w:rPr>
        <w:t>mikrobiolo</w:t>
      </w:r>
      <w:r w:rsidR="00BB321C" w:rsidRPr="00722A5B">
        <w:rPr>
          <w:b/>
          <w:bCs/>
          <w:sz w:val="28"/>
          <w:szCs w:val="28"/>
        </w:rPr>
        <w:t>gis</w:t>
      </w:r>
      <w:r w:rsidR="0059490D" w:rsidRPr="00722A5B">
        <w:rPr>
          <w:b/>
          <w:bCs/>
          <w:sz w:val="28"/>
          <w:szCs w:val="28"/>
        </w:rPr>
        <w:t>ches Verfahren zum Phospho</w:t>
      </w:r>
      <w:r w:rsidR="00480016" w:rsidRPr="00722A5B">
        <w:rPr>
          <w:b/>
          <w:bCs/>
          <w:sz w:val="28"/>
          <w:szCs w:val="28"/>
        </w:rPr>
        <w:t>r</w:t>
      </w:r>
      <w:r w:rsidR="0059490D" w:rsidRPr="00722A5B">
        <w:rPr>
          <w:b/>
          <w:bCs/>
          <w:sz w:val="28"/>
          <w:szCs w:val="28"/>
        </w:rPr>
        <w:t xml:space="preserve">recycling </w:t>
      </w:r>
      <w:r w:rsidR="00480016" w:rsidRPr="00722A5B">
        <w:rPr>
          <w:b/>
          <w:bCs/>
          <w:sz w:val="28"/>
          <w:szCs w:val="28"/>
        </w:rPr>
        <w:t>aus Klärschlammasche</w:t>
      </w:r>
    </w:p>
    <w:p w14:paraId="12506B37" w14:textId="77777777" w:rsidR="00480016" w:rsidRDefault="00480016" w:rsidP="00347B22">
      <w:pPr>
        <w:spacing w:after="0" w:line="276" w:lineRule="auto"/>
        <w:rPr>
          <w:b/>
          <w:bCs/>
        </w:rPr>
      </w:pPr>
    </w:p>
    <w:p w14:paraId="08859B23" w14:textId="62E3E129" w:rsidR="00E167D9" w:rsidRPr="00DD72E2" w:rsidRDefault="00722A5B" w:rsidP="00E167D9">
      <w:pPr>
        <w:spacing w:after="0" w:line="276" w:lineRule="auto"/>
        <w:rPr>
          <w:i/>
        </w:rPr>
      </w:pPr>
      <w:r>
        <w:rPr>
          <w:i/>
        </w:rPr>
        <w:t xml:space="preserve">Großhelfendorf, </w:t>
      </w:r>
      <w:r w:rsidRPr="00722A5B">
        <w:rPr>
          <w:i/>
        </w:rPr>
        <w:t>4. Februar 2020</w:t>
      </w:r>
      <w:r>
        <w:rPr>
          <w:i/>
        </w:rPr>
        <w:t xml:space="preserve"> </w:t>
      </w:r>
      <w:r w:rsidR="00B8545C">
        <w:rPr>
          <w:i/>
        </w:rPr>
        <w:t>–</w:t>
      </w:r>
      <w:r>
        <w:rPr>
          <w:i/>
        </w:rPr>
        <w:t xml:space="preserve"> </w:t>
      </w:r>
      <w:r w:rsidR="00E167D9" w:rsidRPr="00DD72E2">
        <w:rPr>
          <w:i/>
        </w:rPr>
        <w:t xml:space="preserve">Die Fritzmeier </w:t>
      </w:r>
      <w:r w:rsidR="00E167D9" w:rsidRPr="00DD72E2">
        <w:rPr>
          <w:rStyle w:val="st"/>
          <w:i/>
        </w:rPr>
        <w:t xml:space="preserve">Umwelttechnik GmbH &amp; Co. KG </w:t>
      </w:r>
      <w:r w:rsidR="00A738E4">
        <w:rPr>
          <w:rStyle w:val="st"/>
          <w:i/>
        </w:rPr>
        <w:t>(</w:t>
      </w:r>
      <w:hyperlink r:id="rId11" w:history="1">
        <w:r w:rsidR="00A738E4" w:rsidRPr="003B1863">
          <w:rPr>
            <w:rStyle w:val="Hyperlink"/>
            <w:i/>
          </w:rPr>
          <w:t>http://fritzmeier-umwelttechnik.com/</w:t>
        </w:r>
      </w:hyperlink>
      <w:r w:rsidR="00A738E4">
        <w:rPr>
          <w:rStyle w:val="st"/>
          <w:i/>
        </w:rPr>
        <w:t xml:space="preserve">) </w:t>
      </w:r>
      <w:r w:rsidR="00E167D9" w:rsidRPr="00DD72E2">
        <w:rPr>
          <w:rStyle w:val="st"/>
          <w:i/>
        </w:rPr>
        <w:t>hat zusammen mit Partnern</w:t>
      </w:r>
      <w:r w:rsidR="008A16AE" w:rsidRPr="00DD72E2">
        <w:rPr>
          <w:rStyle w:val="st"/>
          <w:i/>
        </w:rPr>
        <w:t xml:space="preserve"> ein umweltfreundliches</w:t>
      </w:r>
      <w:r w:rsidR="009149CA" w:rsidRPr="00DD72E2">
        <w:rPr>
          <w:rStyle w:val="st"/>
          <w:i/>
        </w:rPr>
        <w:t xml:space="preserve"> Verfahren zu</w:t>
      </w:r>
      <w:r w:rsidR="009179D6">
        <w:rPr>
          <w:rStyle w:val="st"/>
          <w:i/>
        </w:rPr>
        <w:t>m</w:t>
      </w:r>
      <w:r w:rsidR="009149CA" w:rsidRPr="00DD72E2">
        <w:rPr>
          <w:rStyle w:val="st"/>
          <w:i/>
        </w:rPr>
        <w:t xml:space="preserve"> Phosphorr</w:t>
      </w:r>
      <w:r w:rsidR="00194565" w:rsidRPr="00DD72E2">
        <w:rPr>
          <w:rStyle w:val="st"/>
          <w:i/>
        </w:rPr>
        <w:t>ecycling</w:t>
      </w:r>
      <w:r w:rsidR="009149CA" w:rsidRPr="00DD72E2">
        <w:rPr>
          <w:rStyle w:val="st"/>
          <w:i/>
        </w:rPr>
        <w:t xml:space="preserve"> entwickelt</w:t>
      </w:r>
      <w:r w:rsidR="008702D9">
        <w:rPr>
          <w:rStyle w:val="st"/>
          <w:i/>
        </w:rPr>
        <w:t xml:space="preserve"> und zur Technikumsreife gebracht</w:t>
      </w:r>
      <w:r w:rsidR="0001468F">
        <w:rPr>
          <w:rStyle w:val="st"/>
          <w:i/>
        </w:rPr>
        <w:t>.</w:t>
      </w:r>
      <w:r w:rsidR="009149CA" w:rsidRPr="00DD72E2">
        <w:rPr>
          <w:rStyle w:val="st"/>
          <w:i/>
        </w:rPr>
        <w:t xml:space="preserve"> </w:t>
      </w:r>
      <w:r w:rsidR="0034074D" w:rsidRPr="00DD72E2">
        <w:rPr>
          <w:rStyle w:val="st"/>
          <w:i/>
        </w:rPr>
        <w:t>Dies ist wegen der Verpflichtung für Betreiber großer Kläranlagen</w:t>
      </w:r>
      <w:r w:rsidR="00FF2537" w:rsidRPr="00DD72E2">
        <w:rPr>
          <w:rStyle w:val="st"/>
          <w:i/>
        </w:rPr>
        <w:t>,</w:t>
      </w:r>
      <w:r w:rsidR="005032BC" w:rsidRPr="00DD72E2">
        <w:rPr>
          <w:rStyle w:val="st"/>
          <w:i/>
        </w:rPr>
        <w:t xml:space="preserve"> den Phosphor zukünftig</w:t>
      </w:r>
      <w:r w:rsidR="008657B4" w:rsidRPr="00DD72E2">
        <w:rPr>
          <w:rStyle w:val="st"/>
          <w:i/>
        </w:rPr>
        <w:t xml:space="preserve"> </w:t>
      </w:r>
      <w:r w:rsidR="00194565" w:rsidRPr="00DD72E2">
        <w:rPr>
          <w:rStyle w:val="st"/>
          <w:i/>
        </w:rPr>
        <w:t>zurückzugewinnen</w:t>
      </w:r>
      <w:r w:rsidR="00FF2537" w:rsidRPr="00DD72E2">
        <w:rPr>
          <w:rStyle w:val="st"/>
          <w:i/>
        </w:rPr>
        <w:t>, von großer technischer und wirtschaftlicher Bedeutung.</w:t>
      </w:r>
    </w:p>
    <w:p w14:paraId="27B5E7AD" w14:textId="77777777" w:rsidR="00E167D9" w:rsidRDefault="00E167D9" w:rsidP="00347B22">
      <w:pPr>
        <w:spacing w:after="0" w:line="276" w:lineRule="auto"/>
        <w:rPr>
          <w:b/>
          <w:bCs/>
        </w:rPr>
      </w:pPr>
    </w:p>
    <w:p w14:paraId="46394570" w14:textId="49B1C52E" w:rsidR="00EB6B42" w:rsidRDefault="00317330">
      <w:pPr>
        <w:spacing w:after="0" w:line="276" w:lineRule="auto"/>
      </w:pPr>
      <w:r>
        <w:t>Die</w:t>
      </w:r>
      <w:r w:rsidR="00DE57E1">
        <w:t xml:space="preserve"> aktuelle</w:t>
      </w:r>
      <w:r>
        <w:t xml:space="preserve"> </w:t>
      </w:r>
      <w:r w:rsidR="00294D9B">
        <w:t xml:space="preserve">Verordnung </w:t>
      </w:r>
      <w:r w:rsidR="00EE0CFA">
        <w:t xml:space="preserve">zur Neuordnung der </w:t>
      </w:r>
      <w:r w:rsidR="00911E9B">
        <w:t>Klärschlammverwertung</w:t>
      </w:r>
      <w:r w:rsidR="005645C0">
        <w:t xml:space="preserve"> </w:t>
      </w:r>
      <w:r w:rsidR="0082557A">
        <w:t>(</w:t>
      </w:r>
      <w:r w:rsidR="00EE25D0">
        <w:t xml:space="preserve">AbfKlärV) </w:t>
      </w:r>
      <w:r w:rsidR="00960CAB">
        <w:t xml:space="preserve">verpflichtet </w:t>
      </w:r>
      <w:r w:rsidR="00BD26DF">
        <w:t xml:space="preserve">die Betreiber von Kläranlagen </w:t>
      </w:r>
      <w:r w:rsidR="00960CAB">
        <w:t xml:space="preserve">zur </w:t>
      </w:r>
      <w:r w:rsidR="00F400B8">
        <w:t>Rückgewinnung von</w:t>
      </w:r>
      <w:r w:rsidR="00BD26DF">
        <w:t xml:space="preserve"> Phosphor</w:t>
      </w:r>
      <w:r w:rsidR="00261EEA">
        <w:t xml:space="preserve"> aus Klärschlamm. </w:t>
      </w:r>
      <w:r w:rsidR="00D6665E">
        <w:t>Um ein</w:t>
      </w:r>
      <w:r w:rsidR="00E141B9">
        <w:t xml:space="preserve"> </w:t>
      </w:r>
      <w:r w:rsidR="00CC734D">
        <w:t xml:space="preserve">geeignetes </w:t>
      </w:r>
      <w:r w:rsidR="009915CD">
        <w:t xml:space="preserve">Verfahren zu etablieren, </w:t>
      </w:r>
      <w:r w:rsidR="00362B46">
        <w:t>besteh</w:t>
      </w:r>
      <w:r w:rsidR="00282D4D">
        <w:t>en</w:t>
      </w:r>
      <w:r w:rsidR="00362B46">
        <w:t xml:space="preserve"> Übergangsfris</w:t>
      </w:r>
      <w:r w:rsidR="00E133EE">
        <w:t>ten</w:t>
      </w:r>
      <w:r w:rsidR="006E5DA7">
        <w:t xml:space="preserve"> bis 2032 bzw. 202</w:t>
      </w:r>
      <w:r w:rsidR="00866341">
        <w:t>9</w:t>
      </w:r>
      <w:r w:rsidR="00DF67AE">
        <w:t>.</w:t>
      </w:r>
      <w:r w:rsidR="00DE0FA4">
        <w:t xml:space="preserve"> Danach</w:t>
      </w:r>
      <w:r w:rsidR="00771A18">
        <w:t xml:space="preserve"> müssen</w:t>
      </w:r>
      <w:r w:rsidR="00DB52AE">
        <w:t xml:space="preserve"> </w:t>
      </w:r>
      <w:r w:rsidR="00B14470">
        <w:t>Kläranlagen</w:t>
      </w:r>
      <w:r w:rsidR="0024668C">
        <w:t xml:space="preserve">, </w:t>
      </w:r>
      <w:r w:rsidR="00C74151">
        <w:t xml:space="preserve">welche </w:t>
      </w:r>
      <w:r w:rsidR="0024668C">
        <w:t>die</w:t>
      </w:r>
      <w:r w:rsidR="007D773F">
        <w:t xml:space="preserve"> Abwässer von</w:t>
      </w:r>
      <w:r w:rsidR="0024668C">
        <w:t xml:space="preserve"> mehr als 50.000 </w:t>
      </w:r>
      <w:r w:rsidR="00E133EE">
        <w:t xml:space="preserve">bzw. 100.000 </w:t>
      </w:r>
      <w:r w:rsidR="0024668C">
        <w:t>Einwohner</w:t>
      </w:r>
      <w:r w:rsidR="007D773F">
        <w:t>n</w:t>
      </w:r>
      <w:r w:rsidR="00D35FDF">
        <w:t xml:space="preserve"> aufbereiten</w:t>
      </w:r>
      <w:r w:rsidR="00E133EE">
        <w:t>,</w:t>
      </w:r>
      <w:r w:rsidR="00990265">
        <w:t xml:space="preserve"> Phosphor aus Klärschlamm oder </w:t>
      </w:r>
      <w:r w:rsidR="00C504D7">
        <w:t>aus Klärschlammasche</w:t>
      </w:r>
      <w:r w:rsidR="00DC5F59">
        <w:t xml:space="preserve"> </w:t>
      </w:r>
      <w:r w:rsidR="001D38C1">
        <w:t>zu</w:t>
      </w:r>
      <w:r w:rsidR="00DC5F59">
        <w:t>rückgew</w:t>
      </w:r>
      <w:r w:rsidR="008C2EAB">
        <w:t>i</w:t>
      </w:r>
      <w:r w:rsidR="00DC5F59">
        <w:t>nnen</w:t>
      </w:r>
      <w:r w:rsidR="00300F98">
        <w:t>, sofern der Klärschlamm eine Phosphorkonzentration von</w:t>
      </w:r>
      <w:r w:rsidR="00625AB6">
        <w:t xml:space="preserve"> mindestens </w:t>
      </w:r>
      <w:r w:rsidR="008C5292">
        <w:t>20 Gramm pro Kilogramm Trockenmasse aufweist</w:t>
      </w:r>
      <w:r w:rsidR="00DC5F59">
        <w:t>.</w:t>
      </w:r>
      <w:r w:rsidR="00EB6B42">
        <w:t xml:space="preserve"> </w:t>
      </w:r>
      <w:r w:rsidR="00C81CA4">
        <w:t xml:space="preserve">Entsprechende Konzepte zur </w:t>
      </w:r>
      <w:r w:rsidR="006950A0">
        <w:t>R</w:t>
      </w:r>
      <w:r w:rsidR="00B0436A">
        <w:t>ückgewinnung</w:t>
      </w:r>
      <w:r w:rsidR="00C81CA4">
        <w:t xml:space="preserve"> von Phosphor</w:t>
      </w:r>
      <w:r w:rsidR="00596C38">
        <w:t xml:space="preserve"> müssen </w:t>
      </w:r>
      <w:r w:rsidR="002E7BA1">
        <w:t>die</w:t>
      </w:r>
      <w:r w:rsidR="0055759E">
        <w:t xml:space="preserve"> </w:t>
      </w:r>
      <w:r w:rsidR="001D5B08">
        <w:t>Kläranlagen</w:t>
      </w:r>
      <w:r w:rsidR="0006428F">
        <w:t>betreiber</w:t>
      </w:r>
      <w:r w:rsidR="001D5B08">
        <w:t xml:space="preserve"> </w:t>
      </w:r>
      <w:r w:rsidR="00B61285">
        <w:t xml:space="preserve">schon ab 2023 </w:t>
      </w:r>
      <w:r w:rsidR="008F32F3">
        <w:t>vorlegen</w:t>
      </w:r>
      <w:r w:rsidR="00A90060">
        <w:t xml:space="preserve"> können.</w:t>
      </w:r>
      <w:r w:rsidR="00A1660C">
        <w:t xml:space="preserve"> </w:t>
      </w:r>
      <w:r w:rsidR="000F614D">
        <w:t xml:space="preserve">Bisher existierende Technologien sind </w:t>
      </w:r>
      <w:r w:rsidR="000500AB">
        <w:t xml:space="preserve">jedoch </w:t>
      </w:r>
      <w:r w:rsidR="00731B6F">
        <w:t xml:space="preserve">nur </w:t>
      </w:r>
      <w:r w:rsidR="00B36AB6">
        <w:t>bedingt</w:t>
      </w:r>
      <w:r w:rsidR="00731B6F">
        <w:t xml:space="preserve"> </w:t>
      </w:r>
      <w:r w:rsidR="00F2673F">
        <w:t>da</w:t>
      </w:r>
      <w:r w:rsidR="00872116">
        <w:t>für</w:t>
      </w:r>
      <w:r w:rsidR="00F2673F">
        <w:t xml:space="preserve"> </w:t>
      </w:r>
      <w:r w:rsidR="00731B6F">
        <w:t xml:space="preserve">geeignet, da sie </w:t>
      </w:r>
      <w:r w:rsidR="000500AB">
        <w:t>chemikalien- und kostenintensiv</w:t>
      </w:r>
      <w:r w:rsidR="00731B6F">
        <w:t xml:space="preserve"> sind</w:t>
      </w:r>
      <w:r w:rsidR="000500AB">
        <w:t>.</w:t>
      </w:r>
    </w:p>
    <w:p w14:paraId="438814CE" w14:textId="77777777" w:rsidR="00EB6B42" w:rsidRDefault="00EB6B42" w:rsidP="00347B22">
      <w:pPr>
        <w:spacing w:after="0" w:line="276" w:lineRule="auto"/>
      </w:pPr>
    </w:p>
    <w:p w14:paraId="31994AB9" w14:textId="5E1A2815" w:rsidR="00C8496D" w:rsidRDefault="006E73E1" w:rsidP="00347B22">
      <w:pPr>
        <w:spacing w:after="0" w:line="276" w:lineRule="auto"/>
      </w:pPr>
      <w:r>
        <w:t>Die Firma Fr</w:t>
      </w:r>
      <w:r w:rsidR="00C430A9">
        <w:t>i</w:t>
      </w:r>
      <w:r>
        <w:t>tzmeier Umwelttechnik</w:t>
      </w:r>
      <w:r w:rsidR="00C9219A">
        <w:t xml:space="preserve"> </w:t>
      </w:r>
      <w:r w:rsidR="00FF42FE">
        <w:t xml:space="preserve">hat </w:t>
      </w:r>
      <w:r w:rsidR="00B251A5">
        <w:t>ein patentiertes, umweltfreundliches, mikrobiologisches Verfahren („</w:t>
      </w:r>
      <w:r w:rsidR="00B251A5" w:rsidRPr="007443CE">
        <w:t>P-bac</w:t>
      </w:r>
      <w:r w:rsidR="00B251A5" w:rsidRPr="007443CE">
        <w:rPr>
          <w:vertAlign w:val="superscript"/>
        </w:rPr>
        <w:t>®</w:t>
      </w:r>
      <w:r w:rsidR="00B251A5">
        <w:t xml:space="preserve">“) zur Rückgewinnung von Phosphor aus der Klärschlammasche entwickelt und </w:t>
      </w:r>
      <w:r w:rsidR="00FF42FE">
        <w:t>zusammen mit den Partnern</w:t>
      </w:r>
      <w:r w:rsidR="003C1578">
        <w:t xml:space="preserve"> Münchner Stadtentwässerung, Fraunhofer IWKS und </w:t>
      </w:r>
      <w:r w:rsidR="00A50FAE">
        <w:t>IC</w:t>
      </w:r>
      <w:r w:rsidR="00323D99">
        <w:t>L</w:t>
      </w:r>
      <w:r w:rsidR="00A50FAE">
        <w:t xml:space="preserve"> Fertilizers</w:t>
      </w:r>
      <w:r w:rsidR="00DA2279">
        <w:t xml:space="preserve"> </w:t>
      </w:r>
      <w:r w:rsidR="00EC1E97">
        <w:t>i</w:t>
      </w:r>
      <w:r w:rsidR="00DF6D8F">
        <w:t>n dem</w:t>
      </w:r>
      <w:r w:rsidR="00EC1E97">
        <w:t xml:space="preserve"> vom </w:t>
      </w:r>
      <w:r w:rsidR="002D3210">
        <w:t xml:space="preserve">Bundesministerium für </w:t>
      </w:r>
      <w:r w:rsidR="001F0D5A">
        <w:t>Ernährung und Landwirtschaft geförderten Projekt „</w:t>
      </w:r>
      <w:r w:rsidR="00C54EA8">
        <w:t>Phosphorrecycling – vom Rezyklat zum intelligenten</w:t>
      </w:r>
      <w:r w:rsidR="00E930C1">
        <w:t>,</w:t>
      </w:r>
      <w:r w:rsidR="00BB2641">
        <w:t xml:space="preserve"> langzeitverfügbaren</w:t>
      </w:r>
      <w:r w:rsidR="00E930C1">
        <w:t xml:space="preserve"> </w:t>
      </w:r>
      <w:r w:rsidR="00621A84">
        <w:t xml:space="preserve">Düngemittel </w:t>
      </w:r>
      <w:r w:rsidR="004F2255">
        <w:t>–</w:t>
      </w:r>
      <w:r w:rsidR="00621A84">
        <w:t xml:space="preserve"> P</w:t>
      </w:r>
      <w:r w:rsidR="004F2255">
        <w:t xml:space="preserve">riL“ </w:t>
      </w:r>
      <w:r w:rsidR="00FD38CA">
        <w:t>in den Technikumsmaßstab</w:t>
      </w:r>
      <w:r w:rsidR="00C13F2C">
        <w:t xml:space="preserve"> übertragen. </w:t>
      </w:r>
      <w:r w:rsidR="00DA2279">
        <w:t>D</w:t>
      </w:r>
      <w:r w:rsidR="00AD28BF">
        <w:t>a</w:t>
      </w:r>
      <w:r w:rsidR="006E6BAE">
        <w:t xml:space="preserve">mit </w:t>
      </w:r>
      <w:r w:rsidR="004A3336">
        <w:t>steht</w:t>
      </w:r>
      <w:r w:rsidR="006E6BAE">
        <w:t xml:space="preserve"> da</w:t>
      </w:r>
      <w:r w:rsidR="00C13F2C">
        <w:t>s</w:t>
      </w:r>
      <w:r w:rsidR="00DA2279">
        <w:t xml:space="preserve"> </w:t>
      </w:r>
      <w:r w:rsidR="009F7514">
        <w:t xml:space="preserve">Verfahren </w:t>
      </w:r>
      <w:r w:rsidR="00BF3957">
        <w:t xml:space="preserve">bereits </w:t>
      </w:r>
      <w:r w:rsidR="004A3336">
        <w:t>kurz</w:t>
      </w:r>
      <w:r w:rsidR="00235FFD">
        <w:t xml:space="preserve"> vor der </w:t>
      </w:r>
      <w:r w:rsidR="001B5866">
        <w:t>Marktr</w:t>
      </w:r>
      <w:r w:rsidR="00561D63">
        <w:t>eife</w:t>
      </w:r>
      <w:r w:rsidR="00A051C9">
        <w:t xml:space="preserve"> und </w:t>
      </w:r>
      <w:r w:rsidR="009F7514">
        <w:t>bietet eine Vielzahl von Vorteilen</w:t>
      </w:r>
      <w:r w:rsidR="00AD6CBF">
        <w:t xml:space="preserve"> gegenüber den bisherigen Technologien</w:t>
      </w:r>
      <w:r w:rsidR="00E1170D">
        <w:t xml:space="preserve">: </w:t>
      </w:r>
    </w:p>
    <w:p w14:paraId="79C1E73A" w14:textId="77777777" w:rsidR="00347B22" w:rsidRDefault="00347B22" w:rsidP="00347B22">
      <w:pPr>
        <w:spacing w:after="0" w:line="276" w:lineRule="auto"/>
      </w:pPr>
    </w:p>
    <w:p w14:paraId="698D4B85" w14:textId="34574F61" w:rsidR="00BA6A76" w:rsidRPr="00452C18" w:rsidRDefault="008D6B01" w:rsidP="00347B22">
      <w:pPr>
        <w:spacing w:after="0" w:line="276" w:lineRule="auto"/>
        <w:rPr>
          <w:b/>
          <w:bCs/>
        </w:rPr>
      </w:pPr>
      <w:r w:rsidRPr="00452C18">
        <w:rPr>
          <w:b/>
          <w:bCs/>
        </w:rPr>
        <w:t>Phosphor</w:t>
      </w:r>
      <w:r w:rsidR="00443DB8">
        <w:rPr>
          <w:b/>
          <w:bCs/>
        </w:rPr>
        <w:t>recycling zur Nutzung</w:t>
      </w:r>
      <w:r w:rsidR="00125F42">
        <w:rPr>
          <w:b/>
          <w:bCs/>
        </w:rPr>
        <w:t xml:space="preserve"> in</w:t>
      </w:r>
      <w:r w:rsidR="006567B0">
        <w:rPr>
          <w:b/>
          <w:bCs/>
        </w:rPr>
        <w:t xml:space="preserve"> Düngemitteln</w:t>
      </w:r>
      <w:r w:rsidRPr="00452C18">
        <w:rPr>
          <w:b/>
          <w:bCs/>
        </w:rPr>
        <w:t xml:space="preserve"> </w:t>
      </w:r>
    </w:p>
    <w:p w14:paraId="72E23BF6" w14:textId="51B8DE02" w:rsidR="00452C18" w:rsidRDefault="006C768C" w:rsidP="00347B22">
      <w:pPr>
        <w:spacing w:after="0" w:line="276" w:lineRule="auto"/>
      </w:pPr>
      <w:r>
        <w:t xml:space="preserve">Zur </w:t>
      </w:r>
      <w:r w:rsidR="00B95AB0">
        <w:t xml:space="preserve">Kultivierung </w:t>
      </w:r>
      <w:r>
        <w:t xml:space="preserve">von Pflanzen </w:t>
      </w:r>
      <w:r w:rsidR="0078008A">
        <w:t xml:space="preserve">werden </w:t>
      </w:r>
      <w:r w:rsidR="00C877E1">
        <w:t>im</w:t>
      </w:r>
      <w:r w:rsidR="00CB3B99">
        <w:t xml:space="preserve"> Land- und Gartenbau </w:t>
      </w:r>
      <w:r w:rsidR="00CA65ED">
        <w:t xml:space="preserve">i.d.R. </w:t>
      </w:r>
      <w:r w:rsidR="0022125A">
        <w:t>Düngemittel</w:t>
      </w:r>
      <w:r w:rsidR="00816013">
        <w:t xml:space="preserve"> benötigt</w:t>
      </w:r>
      <w:r w:rsidR="001D0FF2">
        <w:t xml:space="preserve">. Diese Düngemittel </w:t>
      </w:r>
      <w:r w:rsidR="002155BB">
        <w:t>beinhalten zu einem wesentlichen Anteil Phosphorverbindungen</w:t>
      </w:r>
      <w:r w:rsidR="005D718F">
        <w:t xml:space="preserve">. </w:t>
      </w:r>
      <w:r w:rsidR="004C1424">
        <w:t xml:space="preserve">Der </w:t>
      </w:r>
      <w:r w:rsidR="00365E5B">
        <w:t xml:space="preserve">dafür notwendige </w:t>
      </w:r>
      <w:r w:rsidR="004C1424">
        <w:t xml:space="preserve">Phosphor </w:t>
      </w:r>
      <w:r w:rsidR="00921827">
        <w:t xml:space="preserve">stammt </w:t>
      </w:r>
      <w:r w:rsidR="004C1424">
        <w:t xml:space="preserve">derzeit aus </w:t>
      </w:r>
      <w:r w:rsidR="00BC13B5">
        <w:t>sedimentären</w:t>
      </w:r>
      <w:r w:rsidR="001E3FA1">
        <w:t xml:space="preserve"> Lagerstätten</w:t>
      </w:r>
      <w:r w:rsidR="00FE1310">
        <w:t>,</w:t>
      </w:r>
      <w:r w:rsidR="001E3FA1">
        <w:t xml:space="preserve"> allerdings </w:t>
      </w:r>
      <w:r w:rsidR="00B3316B">
        <w:t>liegen ca. 75 % d</w:t>
      </w:r>
      <w:r w:rsidR="00B743F7">
        <w:t>er weltweiten</w:t>
      </w:r>
      <w:r w:rsidR="00B3316B">
        <w:t xml:space="preserve"> Lagerstätten in Marokko </w:t>
      </w:r>
      <w:r w:rsidR="00B743F7">
        <w:t xml:space="preserve">und der westlichen Sahara. </w:t>
      </w:r>
      <w:r w:rsidR="00AF0C57">
        <w:t>Beispielsweise d</w:t>
      </w:r>
      <w:r w:rsidR="002B1DA1">
        <w:t xml:space="preserve">urch </w:t>
      </w:r>
      <w:r w:rsidR="000675AF">
        <w:t>politische Unwägbarkeiten</w:t>
      </w:r>
      <w:r w:rsidR="002F6485">
        <w:t xml:space="preserve"> kann es zu Lieferengpässen </w:t>
      </w:r>
      <w:r w:rsidR="00F162EC">
        <w:t>kommen</w:t>
      </w:r>
      <w:r w:rsidR="00CF4B24">
        <w:t xml:space="preserve"> und </w:t>
      </w:r>
      <w:r w:rsidR="009976C2">
        <w:t>Spekulationen an den Rohstoffmärkten</w:t>
      </w:r>
      <w:r w:rsidR="00820DED">
        <w:t xml:space="preserve"> können </w:t>
      </w:r>
      <w:r w:rsidR="00FF5DD5">
        <w:t xml:space="preserve">zu </w:t>
      </w:r>
      <w:r w:rsidR="00CF4B24">
        <w:t>starken Preissteigerungen führen.</w:t>
      </w:r>
      <w:r w:rsidR="00C8170A">
        <w:t xml:space="preserve"> Zudem sind die</w:t>
      </w:r>
      <w:r w:rsidR="00C8170A" w:rsidRPr="00C8170A">
        <w:t xml:space="preserve"> aus sedimentären Lagerstätten abgebauten Rohphosphate </w:t>
      </w:r>
      <w:r w:rsidR="006B33D3">
        <w:t xml:space="preserve">zunehmend </w:t>
      </w:r>
      <w:r w:rsidR="00C8170A" w:rsidRPr="00C8170A">
        <w:t>mit toxischen Schwermetallen</w:t>
      </w:r>
      <w:r w:rsidR="006B33D3">
        <w:t xml:space="preserve"> </w:t>
      </w:r>
      <w:r w:rsidR="007C2FFF">
        <w:t>belaste</w:t>
      </w:r>
      <w:r w:rsidR="004E2CB6">
        <w:t>t</w:t>
      </w:r>
      <w:r w:rsidR="00474299">
        <w:t>.</w:t>
      </w:r>
    </w:p>
    <w:p w14:paraId="3315FA6A" w14:textId="77777777" w:rsidR="00CA65ED" w:rsidRPr="00C8170A" w:rsidRDefault="00CA65ED" w:rsidP="00347B22">
      <w:pPr>
        <w:spacing w:after="0" w:line="276" w:lineRule="auto"/>
      </w:pPr>
    </w:p>
    <w:p w14:paraId="5860FFA3" w14:textId="13DD2F36" w:rsidR="00F12FB4" w:rsidRDefault="005B63DA" w:rsidP="00347B22">
      <w:pPr>
        <w:spacing w:after="0" w:line="276" w:lineRule="auto"/>
      </w:pPr>
      <w:r>
        <w:lastRenderedPageBreak/>
        <w:t xml:space="preserve">Mit der </w:t>
      </w:r>
      <w:r w:rsidR="00942328" w:rsidRPr="007443CE">
        <w:t>P-bac</w:t>
      </w:r>
      <w:r w:rsidR="00942328" w:rsidRPr="007443CE">
        <w:rPr>
          <w:vertAlign w:val="superscript"/>
        </w:rPr>
        <w:t>®</w:t>
      </w:r>
      <w:r>
        <w:t>-</w:t>
      </w:r>
      <w:r w:rsidR="00853D17">
        <w:t>T</w:t>
      </w:r>
      <w:r>
        <w:t xml:space="preserve">echnologie </w:t>
      </w:r>
      <w:r w:rsidR="00B05295">
        <w:t>von Fritzmeier Umwelttech</w:t>
      </w:r>
      <w:r w:rsidR="008A12D1">
        <w:t>nik</w:t>
      </w:r>
      <w:r w:rsidR="00B05295">
        <w:t xml:space="preserve"> </w:t>
      </w:r>
      <w:r w:rsidR="006B0790">
        <w:t>können nun b</w:t>
      </w:r>
      <w:r w:rsidR="006B0790" w:rsidRPr="006B0790">
        <w:t xml:space="preserve">is zu 90 Prozent des ursprünglichen Phosphats </w:t>
      </w:r>
      <w:r w:rsidR="006B0790">
        <w:t xml:space="preserve">aus </w:t>
      </w:r>
      <w:r w:rsidR="003B4611">
        <w:t xml:space="preserve">der Klärschlammasche </w:t>
      </w:r>
      <w:r w:rsidR="00574CE2">
        <w:t xml:space="preserve">umweltfreundlich </w:t>
      </w:r>
      <w:r w:rsidR="0051553C">
        <w:t xml:space="preserve">und vergleichsweise wirtschaftlich </w:t>
      </w:r>
      <w:r w:rsidR="006B0790">
        <w:t>zurückgewonnen</w:t>
      </w:r>
      <w:r w:rsidR="00412BB4">
        <w:t xml:space="preserve"> </w:t>
      </w:r>
      <w:r w:rsidR="00BA3168">
        <w:t>werden.</w:t>
      </w:r>
      <w:r w:rsidR="00F53367">
        <w:t xml:space="preserve"> </w:t>
      </w:r>
      <w:r w:rsidR="0040413A">
        <w:t>Die</w:t>
      </w:r>
      <w:r w:rsidR="00FD7423">
        <w:t xml:space="preserve"> </w:t>
      </w:r>
      <w:r w:rsidR="0040413A">
        <w:t xml:space="preserve">Phosphorverbindungen sind sehr gut pflanzenverfügbar und können somit </w:t>
      </w:r>
      <w:r w:rsidR="00C740E3">
        <w:t xml:space="preserve">direkt </w:t>
      </w:r>
      <w:r w:rsidR="0040413A">
        <w:t xml:space="preserve">zur Düngung eingesetzt werden. </w:t>
      </w:r>
      <w:r w:rsidR="008666D5">
        <w:t xml:space="preserve">Wesentlich </w:t>
      </w:r>
      <w:r w:rsidR="005F7743">
        <w:t xml:space="preserve">für das kostengünstige Verfahren </w:t>
      </w:r>
      <w:r w:rsidR="008666D5">
        <w:t xml:space="preserve">ist </w:t>
      </w:r>
      <w:r w:rsidR="00963AAB">
        <w:t xml:space="preserve">auch, dass </w:t>
      </w:r>
      <w:r w:rsidR="005F7743">
        <w:t>mit de</w:t>
      </w:r>
      <w:r w:rsidR="00A50681">
        <w:t>r</w:t>
      </w:r>
      <w:r w:rsidR="005F7743">
        <w:t xml:space="preserve"> </w:t>
      </w:r>
      <w:r w:rsidR="004D67B4" w:rsidRPr="007443CE">
        <w:t>P-bac</w:t>
      </w:r>
      <w:r w:rsidR="004D67B4" w:rsidRPr="007443CE">
        <w:rPr>
          <w:vertAlign w:val="superscript"/>
        </w:rPr>
        <w:t>®</w:t>
      </w:r>
      <w:r w:rsidR="004D67B4" w:rsidRPr="001A7A29">
        <w:t>-</w:t>
      </w:r>
      <w:r w:rsidR="00A50681">
        <w:t>Technologie</w:t>
      </w:r>
      <w:r w:rsidR="004D67B4" w:rsidRPr="001A7A29">
        <w:t xml:space="preserve"> </w:t>
      </w:r>
      <w:r w:rsidR="005F7743">
        <w:t>das Prozesswasser im Kreislauf geführt werden kann, so dass keine problematisch</w:t>
      </w:r>
      <w:r w:rsidR="0034789F">
        <w:t>en,</w:t>
      </w:r>
      <w:r w:rsidR="005F7743">
        <w:t xml:space="preserve"> schwierig zu entsorgende</w:t>
      </w:r>
      <w:r w:rsidR="0034789F">
        <w:t>n</w:t>
      </w:r>
      <w:r w:rsidR="005F7743">
        <w:t xml:space="preserve"> Prozessströme entstehen. </w:t>
      </w:r>
    </w:p>
    <w:p w14:paraId="42E5A850" w14:textId="77777777" w:rsidR="00F12FB4" w:rsidRDefault="00F12FB4" w:rsidP="00347B22">
      <w:pPr>
        <w:spacing w:after="0" w:line="276" w:lineRule="auto"/>
      </w:pPr>
    </w:p>
    <w:p w14:paraId="6A04C770" w14:textId="70FCCABC" w:rsidR="007D3617" w:rsidRPr="00E37ACD" w:rsidRDefault="004B11E7" w:rsidP="00347B22">
      <w:pPr>
        <w:spacing w:after="0" w:line="276" w:lineRule="auto"/>
        <w:rPr>
          <w:b/>
          <w:bCs/>
        </w:rPr>
      </w:pPr>
      <w:r>
        <w:rPr>
          <w:b/>
          <w:bCs/>
        </w:rPr>
        <w:t xml:space="preserve">Hohe Umweltfreundlichkeit durch </w:t>
      </w:r>
      <w:r w:rsidR="008826D5">
        <w:rPr>
          <w:b/>
          <w:bCs/>
        </w:rPr>
        <w:t>Fixieren</w:t>
      </w:r>
      <w:r w:rsidR="007D3617" w:rsidRPr="00E37ACD">
        <w:rPr>
          <w:b/>
          <w:bCs/>
        </w:rPr>
        <w:t xml:space="preserve"> von </w:t>
      </w:r>
      <w:r w:rsidR="0008244D">
        <w:rPr>
          <w:b/>
          <w:bCs/>
        </w:rPr>
        <w:t xml:space="preserve">Kohlendioxid </w:t>
      </w:r>
      <w:r w:rsidR="007D3617" w:rsidRPr="00E37ACD">
        <w:rPr>
          <w:b/>
          <w:bCs/>
        </w:rPr>
        <w:t>aus der Atmo</w:t>
      </w:r>
      <w:r w:rsidR="00AF5C47" w:rsidRPr="00E37ACD">
        <w:rPr>
          <w:b/>
          <w:bCs/>
        </w:rPr>
        <w:t>sphäre</w:t>
      </w:r>
    </w:p>
    <w:p w14:paraId="0C39A273" w14:textId="2FA19919" w:rsidR="00AF5C47" w:rsidRDefault="00287A5E">
      <w:pPr>
        <w:spacing w:after="0" w:line="276" w:lineRule="auto"/>
      </w:pPr>
      <w:r>
        <w:t>Bei chemischen Verfahren w</w:t>
      </w:r>
      <w:r w:rsidR="00B44B98">
        <w:t>ird</w:t>
      </w:r>
      <w:r>
        <w:t xml:space="preserve"> d</w:t>
      </w:r>
      <w:r w:rsidR="00B44B98">
        <w:t>ie</w:t>
      </w:r>
      <w:r>
        <w:t xml:space="preserve"> Klärschlammasche </w:t>
      </w:r>
      <w:r w:rsidR="00A05A15">
        <w:t>beispielsweise</w:t>
      </w:r>
      <w:r>
        <w:t xml:space="preserve"> </w:t>
      </w:r>
      <w:r w:rsidR="00B44B98">
        <w:t xml:space="preserve">mit </w:t>
      </w:r>
      <w:r w:rsidR="00D07383">
        <w:t>große</w:t>
      </w:r>
      <w:r w:rsidR="00B44B98">
        <w:t>n</w:t>
      </w:r>
      <w:r w:rsidR="00D07383">
        <w:t xml:space="preserve"> Mengen an </w:t>
      </w:r>
      <w:r>
        <w:t xml:space="preserve">Schwefelsäure </w:t>
      </w:r>
      <w:r w:rsidR="00B44B98">
        <w:t>behandelt</w:t>
      </w:r>
      <w:r>
        <w:t xml:space="preserve">, um damit den enthaltenen Phosphor zu lösen. </w:t>
      </w:r>
      <w:r w:rsidR="006D3487">
        <w:t>Dies ist</w:t>
      </w:r>
      <w:r w:rsidR="004C428F">
        <w:t xml:space="preserve"> beim mikrobiologischen </w:t>
      </w:r>
      <w:r w:rsidR="00942328" w:rsidRPr="007443CE">
        <w:t>P-bac</w:t>
      </w:r>
      <w:r w:rsidR="00942328" w:rsidRPr="007443CE">
        <w:rPr>
          <w:vertAlign w:val="superscript"/>
        </w:rPr>
        <w:t>®</w:t>
      </w:r>
      <w:r w:rsidR="004C428F">
        <w:t>-Verfahren</w:t>
      </w:r>
      <w:r w:rsidR="004B79E1">
        <w:t xml:space="preserve"> anders</w:t>
      </w:r>
      <w:r w:rsidR="00563AFB">
        <w:t xml:space="preserve">. </w:t>
      </w:r>
      <w:r w:rsidR="00B16A46">
        <w:t xml:space="preserve">Hier wird den Mikroorganismen </w:t>
      </w:r>
      <w:r w:rsidR="00FE2730">
        <w:t>elementarer Schwefel zuges</w:t>
      </w:r>
      <w:r w:rsidR="00312A46">
        <w:t xml:space="preserve">etzt, die diesen dann unter Aufnahme </w:t>
      </w:r>
      <w:r w:rsidR="002B2398">
        <w:t xml:space="preserve">von </w:t>
      </w:r>
      <w:r w:rsidR="0008244D">
        <w:t>Kohlendioxid</w:t>
      </w:r>
      <w:r w:rsidR="002B2398">
        <w:t xml:space="preserve"> aus der Atmosphäre</w:t>
      </w:r>
      <w:r w:rsidR="00404AB1">
        <w:t xml:space="preserve"> </w:t>
      </w:r>
      <w:r w:rsidR="002B2398">
        <w:t xml:space="preserve">zu Schwefelsäure </w:t>
      </w:r>
      <w:r w:rsidR="000E3899">
        <w:t>oxidieren</w:t>
      </w:r>
      <w:r w:rsidR="002B2398">
        <w:t xml:space="preserve">. </w:t>
      </w:r>
      <w:r w:rsidR="005F7743">
        <w:t>Dadurch werden in der Klärschlammasche enthaltene Schwermetalle und Phosphor in wasserlösliche Salze umgewandelt und in</w:t>
      </w:r>
      <w:r w:rsidR="0001468F">
        <w:t xml:space="preserve"> </w:t>
      </w:r>
      <w:r w:rsidR="005F7743">
        <w:t xml:space="preserve">Lösung gebracht. Dieses Verfahren ist </w:t>
      </w:r>
      <w:r w:rsidR="007718B4">
        <w:t>an die</w:t>
      </w:r>
      <w:r w:rsidR="005F7743">
        <w:t xml:space="preserve"> mikrobiologische Erzlaugung („Bioleaching</w:t>
      </w:r>
      <w:r w:rsidR="0001468F">
        <w:t>“</w:t>
      </w:r>
      <w:r w:rsidR="005F7743">
        <w:t>) a</w:t>
      </w:r>
      <w:r w:rsidR="007718B4">
        <w:t>ngelehnt</w:t>
      </w:r>
      <w:r w:rsidR="005F7743">
        <w:t xml:space="preserve">. </w:t>
      </w:r>
      <w:r w:rsidR="008B5D67">
        <w:t xml:space="preserve">Der </w:t>
      </w:r>
      <w:r w:rsidR="00564BB4">
        <w:t xml:space="preserve">durch </w:t>
      </w:r>
      <w:r w:rsidR="00D57B39">
        <w:t xml:space="preserve">die </w:t>
      </w:r>
      <w:r w:rsidR="00913D2C">
        <w:t xml:space="preserve">biologisch produzierte </w:t>
      </w:r>
      <w:r w:rsidR="00D57B39">
        <w:t xml:space="preserve">Schwefelsäure </w:t>
      </w:r>
      <w:r w:rsidR="00564BB4">
        <w:t xml:space="preserve">gelöste Phosphor </w:t>
      </w:r>
      <w:r w:rsidR="009C78DC">
        <w:t xml:space="preserve">wird im Anschluss von </w:t>
      </w:r>
      <w:r w:rsidR="000A3480">
        <w:t>Mikroorganismen</w:t>
      </w:r>
      <w:r w:rsidR="009C78DC">
        <w:t xml:space="preserve"> </w:t>
      </w:r>
      <w:r w:rsidR="005F7743">
        <w:t xml:space="preserve">selektiv </w:t>
      </w:r>
      <w:r w:rsidR="007F66D5">
        <w:t>umgesetzt</w:t>
      </w:r>
      <w:r w:rsidR="007A16CC">
        <w:t>, welche</w:t>
      </w:r>
      <w:r w:rsidR="00862CBB">
        <w:t>r</w:t>
      </w:r>
      <w:r w:rsidR="007A16CC">
        <w:t xml:space="preserve"> von der Laugungslösung abgetrennt </w:t>
      </w:r>
      <w:r w:rsidR="00E91F34">
        <w:t>und somit zur weiter</w:t>
      </w:r>
      <w:r w:rsidR="008019A0">
        <w:t xml:space="preserve">en Verwertung </w:t>
      </w:r>
      <w:r w:rsidR="00EE566C">
        <w:t xml:space="preserve">als Düngemittel </w:t>
      </w:r>
      <w:r w:rsidR="008019A0">
        <w:t xml:space="preserve">zurückgewonnen </w:t>
      </w:r>
      <w:r w:rsidR="007A16CC">
        <w:t>werden kann.</w:t>
      </w:r>
      <w:r w:rsidR="0038540F">
        <w:t xml:space="preserve"> Da</w:t>
      </w:r>
      <w:r w:rsidR="00C86BE3">
        <w:t>mit</w:t>
      </w:r>
      <w:r w:rsidR="0038540F">
        <w:t xml:space="preserve"> wird ein Produkt erhalten, das den Vorgaben der EU-Düngemittelverordnung entspricht.</w:t>
      </w:r>
    </w:p>
    <w:p w14:paraId="1BE178F9" w14:textId="2C4B93AB" w:rsidR="008300A2" w:rsidRDefault="008300A2" w:rsidP="00347B22">
      <w:pPr>
        <w:spacing w:after="0" w:line="276" w:lineRule="auto"/>
      </w:pPr>
    </w:p>
    <w:p w14:paraId="6A6CCEC0" w14:textId="6E8E1C79" w:rsidR="008300A2" w:rsidRDefault="007E4DCB" w:rsidP="00347B22">
      <w:pPr>
        <w:spacing w:after="0" w:line="276" w:lineRule="auto"/>
      </w:pPr>
      <w:r>
        <w:t xml:space="preserve">Kurzum: </w:t>
      </w:r>
      <w:r w:rsidR="005C34B6">
        <w:t>Die</w:t>
      </w:r>
      <w:r w:rsidR="005B6796">
        <w:t xml:space="preserve"> </w:t>
      </w:r>
      <w:r w:rsidR="00942328" w:rsidRPr="007443CE">
        <w:t>P-bac</w:t>
      </w:r>
      <w:r w:rsidR="00942328" w:rsidRPr="007443CE">
        <w:rPr>
          <w:vertAlign w:val="superscript"/>
        </w:rPr>
        <w:t>®</w:t>
      </w:r>
      <w:r w:rsidR="005B6796">
        <w:t>-Technologie</w:t>
      </w:r>
      <w:r w:rsidR="005C34B6">
        <w:t xml:space="preserve"> ist</w:t>
      </w:r>
      <w:r w:rsidR="005B6796">
        <w:t xml:space="preserve"> </w:t>
      </w:r>
      <w:r w:rsidR="006A47A0">
        <w:t xml:space="preserve">ein leicht skalierbares Verfahren, das </w:t>
      </w:r>
      <w:r w:rsidR="00894338">
        <w:t>besonders umweltfreundlich ist</w:t>
      </w:r>
      <w:r w:rsidR="0014152B">
        <w:t xml:space="preserve"> und </w:t>
      </w:r>
      <w:r w:rsidR="00EB42C7">
        <w:t xml:space="preserve">für </w:t>
      </w:r>
      <w:r w:rsidR="005E2B13">
        <w:t>die</w:t>
      </w:r>
      <w:r w:rsidR="0014152B">
        <w:t xml:space="preserve"> Betreiber </w:t>
      </w:r>
      <w:r w:rsidR="005E2B13">
        <w:t>von Kläranlagen zu mannigfachem</w:t>
      </w:r>
      <w:r w:rsidR="00BA65EC">
        <w:t xml:space="preserve"> Nutzen</w:t>
      </w:r>
      <w:r w:rsidR="005E2B13">
        <w:t xml:space="preserve"> führt</w:t>
      </w:r>
      <w:r w:rsidR="0005342E">
        <w:t>.</w:t>
      </w:r>
      <w:r w:rsidR="0086094D" w:rsidRPr="0086094D">
        <w:rPr>
          <w:sz w:val="23"/>
          <w:szCs w:val="23"/>
        </w:rPr>
        <w:t xml:space="preserve"> </w:t>
      </w:r>
    </w:p>
    <w:p w14:paraId="45AE98CE" w14:textId="6B9EF5F0" w:rsidR="001A6B9D" w:rsidRDefault="001A6B9D" w:rsidP="00347B22">
      <w:pPr>
        <w:spacing w:after="0" w:line="276" w:lineRule="auto"/>
      </w:pPr>
      <w:r>
        <w:t>(</w:t>
      </w:r>
      <w:r w:rsidR="00F4713B">
        <w:t>4</w:t>
      </w:r>
      <w:r>
        <w:t>.</w:t>
      </w:r>
      <w:r w:rsidR="00651B96">
        <w:t>270</w:t>
      </w:r>
      <w:r>
        <w:t xml:space="preserve"> Zeichen)</w:t>
      </w:r>
    </w:p>
    <w:p w14:paraId="7C60C61C" w14:textId="77777777" w:rsidR="001A6B9D" w:rsidRDefault="001A6B9D" w:rsidP="00347B22">
      <w:pPr>
        <w:spacing w:after="0" w:line="276" w:lineRule="auto"/>
      </w:pPr>
    </w:p>
    <w:p w14:paraId="43777EDE" w14:textId="7B19FBD0" w:rsidR="00C95865" w:rsidRPr="00DC4C22" w:rsidRDefault="00AB734E" w:rsidP="00347B22">
      <w:pPr>
        <w:spacing w:after="0" w:line="276" w:lineRule="auto"/>
        <w:rPr>
          <w:b/>
          <w:bCs/>
        </w:rPr>
      </w:pPr>
      <w:r w:rsidRPr="00DC4C22">
        <w:rPr>
          <w:b/>
          <w:bCs/>
        </w:rPr>
        <w:t xml:space="preserve">Die Fritzmeier </w:t>
      </w:r>
      <w:r w:rsidR="00DC4C22" w:rsidRPr="00DC4C22">
        <w:rPr>
          <w:rStyle w:val="st"/>
          <w:b/>
          <w:bCs/>
        </w:rPr>
        <w:t>Umwelttechnik GmbH &amp; Co. KG</w:t>
      </w:r>
    </w:p>
    <w:p w14:paraId="04F5EF0E" w14:textId="20946C4C" w:rsidR="00C95865" w:rsidRDefault="00D656B9" w:rsidP="00347B22">
      <w:pPr>
        <w:spacing w:after="0" w:line="276" w:lineRule="auto"/>
      </w:pPr>
      <w:r>
        <w:t>Als zukunft</w:t>
      </w:r>
      <w:r w:rsidR="00675A90">
        <w:t>s</w:t>
      </w:r>
      <w:r>
        <w:t>orientiertes Unternehmen hat Fritzmeier Umwelttechnik den Brückenschlag von Precision Farming, Pflanzenbau und Technologie hin zu biologischen Anwendungen von Mikroorganismen im B2B und B2C Bereich geschafft und ist somit der Spezialist</w:t>
      </w:r>
      <w:r w:rsidR="00473E34">
        <w:t>,</w:t>
      </w:r>
      <w:r>
        <w:t xml:space="preserve"> wenn es um „Technik für die Umwelt“ geht. Fritzmeier Umwelttechnik entwickelt hochgradig innovative Produkte, die den Anwender dabei unterstützen, durch deren Einsatz den höchsten ökonomischen Nutzen zu erzielen und dabei ökologischen Aspekten in jeder Hinsicht gerecht zu werden.</w:t>
      </w:r>
    </w:p>
    <w:p w14:paraId="44B10B4E" w14:textId="570B96F6" w:rsidR="00D97B3F" w:rsidRDefault="00D97B3F" w:rsidP="00347B22">
      <w:pPr>
        <w:spacing w:after="0" w:line="276" w:lineRule="auto"/>
      </w:pPr>
    </w:p>
    <w:p w14:paraId="72AB3D39" w14:textId="77777777" w:rsidR="00D97B3F" w:rsidRDefault="00D97B3F" w:rsidP="00347B22">
      <w:pPr>
        <w:spacing w:after="0" w:line="276" w:lineRule="auto"/>
      </w:pPr>
    </w:p>
    <w:p w14:paraId="6CE506E5" w14:textId="06EEFE1F" w:rsidR="00D656B9" w:rsidRPr="00D656B9" w:rsidRDefault="00D656B9" w:rsidP="00347B22">
      <w:pPr>
        <w:spacing w:after="0" w:line="276" w:lineRule="auto"/>
        <w:rPr>
          <w:b/>
          <w:bCs/>
        </w:rPr>
      </w:pPr>
      <w:r w:rsidRPr="00D656B9">
        <w:rPr>
          <w:b/>
          <w:bCs/>
        </w:rPr>
        <w:t>Kontakt</w:t>
      </w:r>
      <w:r w:rsidR="00AF685D">
        <w:rPr>
          <w:b/>
          <w:bCs/>
        </w:rPr>
        <w:t>:</w:t>
      </w:r>
    </w:p>
    <w:p w14:paraId="3B62F7C8" w14:textId="7871C502" w:rsidR="00026F42" w:rsidRDefault="00D60C3C" w:rsidP="00026F42">
      <w:pPr>
        <w:pStyle w:val="StandardWeb"/>
        <w:spacing w:before="0" w:beforeAutospacing="0" w:after="0" w:afterAutospacing="0" w:line="276" w:lineRule="auto"/>
        <w:rPr>
          <w:rStyle w:val="Fett"/>
          <w:rFonts w:ascii="Arial" w:hAnsi="Arial" w:cs="Arial"/>
          <w:b w:val="0"/>
          <w:bCs w:val="0"/>
          <w:sz w:val="22"/>
          <w:szCs w:val="22"/>
        </w:rPr>
      </w:pPr>
      <w:r w:rsidRPr="003C5986">
        <w:rPr>
          <w:rStyle w:val="Fett"/>
          <w:rFonts w:ascii="Arial" w:hAnsi="Arial" w:cs="Arial"/>
          <w:b w:val="0"/>
          <w:bCs w:val="0"/>
          <w:sz w:val="22"/>
          <w:szCs w:val="22"/>
        </w:rPr>
        <w:t>Fritzmeier Umwelttechnik</w:t>
      </w:r>
      <w:r w:rsidR="00DB23A2">
        <w:rPr>
          <w:rStyle w:val="Fett"/>
          <w:rFonts w:ascii="Arial" w:hAnsi="Arial" w:cs="Arial"/>
          <w:b w:val="0"/>
          <w:bCs w:val="0"/>
          <w:sz w:val="22"/>
          <w:szCs w:val="22"/>
        </w:rPr>
        <w:t xml:space="preserve"> GmbH </w:t>
      </w:r>
      <w:r w:rsidR="005F778C">
        <w:rPr>
          <w:rStyle w:val="Fett"/>
          <w:rFonts w:ascii="Arial" w:hAnsi="Arial" w:cs="Arial"/>
          <w:b w:val="0"/>
          <w:bCs w:val="0"/>
          <w:sz w:val="22"/>
          <w:szCs w:val="22"/>
        </w:rPr>
        <w:t>&amp; Co. KG</w:t>
      </w:r>
    </w:p>
    <w:p w14:paraId="14C6972C" w14:textId="1C02948E" w:rsidR="00D60C3C" w:rsidRPr="003C5986" w:rsidRDefault="00FB4674" w:rsidP="00026F42">
      <w:pPr>
        <w:pStyle w:val="StandardWeb"/>
        <w:spacing w:before="0" w:beforeAutospacing="0" w:after="0" w:afterAutospacing="0" w:line="276" w:lineRule="auto"/>
        <w:rPr>
          <w:rFonts w:ascii="Arial" w:hAnsi="Arial" w:cs="Arial"/>
          <w:sz w:val="22"/>
          <w:szCs w:val="22"/>
        </w:rPr>
      </w:pPr>
      <w:r>
        <w:rPr>
          <w:rStyle w:val="Fett"/>
          <w:rFonts w:ascii="Arial" w:hAnsi="Arial" w:cs="Arial"/>
          <w:b w:val="0"/>
          <w:bCs w:val="0"/>
          <w:sz w:val="22"/>
          <w:szCs w:val="22"/>
        </w:rPr>
        <w:t>Dr. Michael Finke</w:t>
      </w:r>
      <w:r>
        <w:t xml:space="preserve"> </w:t>
      </w:r>
      <w:r w:rsidR="00D60C3C">
        <w:br/>
      </w:r>
      <w:r w:rsidR="00D60C3C" w:rsidRPr="003C5986">
        <w:rPr>
          <w:rFonts w:ascii="Arial" w:hAnsi="Arial" w:cs="Arial"/>
          <w:sz w:val="22"/>
          <w:szCs w:val="22"/>
        </w:rPr>
        <w:t>Dorfstraße 7</w:t>
      </w:r>
      <w:r w:rsidR="00D60C3C" w:rsidRPr="003C5986">
        <w:rPr>
          <w:rFonts w:ascii="Arial" w:hAnsi="Arial" w:cs="Arial"/>
          <w:sz w:val="22"/>
          <w:szCs w:val="22"/>
        </w:rPr>
        <w:br/>
        <w:t>D-85653 Großhelfendorf</w:t>
      </w:r>
    </w:p>
    <w:p w14:paraId="20A3A1AD" w14:textId="38429FB3" w:rsidR="00DC4C22" w:rsidRDefault="00FB4674" w:rsidP="00F4713B">
      <w:pPr>
        <w:pStyle w:val="StandardWeb"/>
        <w:spacing w:before="0" w:beforeAutospacing="0" w:after="0" w:afterAutospacing="0" w:line="276" w:lineRule="auto"/>
        <w:rPr>
          <w:rFonts w:ascii="Arial" w:hAnsi="Arial" w:cs="Arial"/>
          <w:sz w:val="22"/>
          <w:szCs w:val="22"/>
        </w:rPr>
      </w:pPr>
      <w:r>
        <w:rPr>
          <w:rFonts w:ascii="Arial" w:hAnsi="Arial" w:cs="Arial"/>
          <w:sz w:val="22"/>
          <w:szCs w:val="22"/>
        </w:rPr>
        <w:t>Tel.: +49 (0)8095 87339-494</w:t>
      </w:r>
      <w:r w:rsidR="00D60C3C" w:rsidRPr="003C5986">
        <w:rPr>
          <w:rFonts w:ascii="Arial" w:hAnsi="Arial" w:cs="Arial"/>
          <w:sz w:val="22"/>
          <w:szCs w:val="22"/>
        </w:rPr>
        <w:br/>
        <w:t>Fax: +49 (0)8095 87339-472</w:t>
      </w:r>
    </w:p>
    <w:p w14:paraId="6EF55EDB" w14:textId="5644E6AD" w:rsidR="0030332E" w:rsidRDefault="0030332E" w:rsidP="00F4713B">
      <w:pPr>
        <w:pStyle w:val="StandardWeb"/>
        <w:spacing w:before="0" w:beforeAutospacing="0" w:after="0" w:afterAutospacing="0" w:line="276" w:lineRule="auto"/>
        <w:rPr>
          <w:rFonts w:ascii="Arial" w:hAnsi="Arial" w:cs="Arial"/>
          <w:sz w:val="22"/>
          <w:szCs w:val="22"/>
        </w:rPr>
      </w:pPr>
    </w:p>
    <w:p w14:paraId="2CD87280" w14:textId="77777777" w:rsidR="005B68F1" w:rsidRDefault="005B68F1" w:rsidP="0030332E">
      <w:pPr>
        <w:rPr>
          <w:rStyle w:val="copyright"/>
        </w:rPr>
      </w:pPr>
    </w:p>
    <w:p w14:paraId="7C6D4E0D" w14:textId="77777777" w:rsidR="005B68F1" w:rsidRDefault="005B68F1" w:rsidP="005B68F1">
      <w:r>
        <w:t>Abdruck Text und Bild honorarfrei, Belegexemplar oder Link erbeten.</w:t>
      </w:r>
    </w:p>
    <w:p w14:paraId="51888108" w14:textId="75FFCE80" w:rsidR="005B68F1" w:rsidRPr="005B68F1" w:rsidRDefault="005B68F1" w:rsidP="0030332E">
      <w:pPr>
        <w:rPr>
          <w:rStyle w:val="copyright"/>
          <w:b/>
          <w:bCs/>
        </w:rPr>
      </w:pPr>
      <w:r w:rsidRPr="005B68F1">
        <w:rPr>
          <w:rStyle w:val="copyright"/>
          <w:b/>
          <w:bCs/>
        </w:rPr>
        <w:lastRenderedPageBreak/>
        <w:t>Bildmaterial:</w:t>
      </w:r>
    </w:p>
    <w:p w14:paraId="6FAF9CC7" w14:textId="5D2AE463" w:rsidR="0030332E" w:rsidRDefault="0030332E" w:rsidP="0030332E">
      <w:pPr>
        <w:rPr>
          <w:rStyle w:val="copyright"/>
        </w:rPr>
      </w:pPr>
      <w:r w:rsidRPr="00655F8A">
        <w:rPr>
          <w:rStyle w:val="copyright"/>
          <w:noProof/>
          <w:lang w:eastAsia="de-DE"/>
        </w:rPr>
        <w:drawing>
          <wp:inline distT="0" distB="0" distL="0" distR="0" wp14:anchorId="0C3E8A0C" wp14:editId="5642A91A">
            <wp:extent cx="5760720" cy="2046437"/>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2046437"/>
                    </a:xfrm>
                    <a:prstGeom prst="rect">
                      <a:avLst/>
                    </a:prstGeom>
                    <a:noFill/>
                    <a:ln>
                      <a:noFill/>
                    </a:ln>
                  </pic:spPr>
                </pic:pic>
              </a:graphicData>
            </a:graphic>
          </wp:inline>
        </w:drawing>
      </w:r>
    </w:p>
    <w:p w14:paraId="2D4B7778" w14:textId="77777777" w:rsidR="005B68F1" w:rsidRDefault="007A0B72" w:rsidP="007A0B72">
      <w:pPr>
        <w:rPr>
          <w:sz w:val="23"/>
          <w:szCs w:val="23"/>
        </w:rPr>
      </w:pPr>
      <w:r>
        <w:rPr>
          <w:sz w:val="23"/>
          <w:szCs w:val="23"/>
        </w:rPr>
        <w:t>Bildunterschrift:</w:t>
      </w:r>
    </w:p>
    <w:p w14:paraId="2C526313" w14:textId="55358D01" w:rsidR="0030332E" w:rsidRDefault="007A0B72" w:rsidP="007A0B72">
      <w:pPr>
        <w:rPr>
          <w:sz w:val="23"/>
          <w:szCs w:val="23"/>
        </w:rPr>
      </w:pPr>
      <w:r>
        <w:rPr>
          <w:sz w:val="23"/>
          <w:szCs w:val="23"/>
        </w:rPr>
        <w:t>Pflicht zur Rückgewinnung von Phosphor aus Klärschlamm: Viele Kläranlagen suchen geeignete Verfahren (Foto:</w:t>
      </w:r>
      <w:r>
        <w:rPr>
          <w:rStyle w:val="copyright"/>
        </w:rPr>
        <w:t xml:space="preserve"> </w:t>
      </w:r>
      <w:r w:rsidR="00B55378">
        <w:t>IndustryAndTravel/Shutterstock.com</w:t>
      </w:r>
      <w:bookmarkStart w:id="0" w:name="_GoBack"/>
      <w:bookmarkEnd w:id="0"/>
      <w:r>
        <w:rPr>
          <w:sz w:val="23"/>
          <w:szCs w:val="23"/>
        </w:rPr>
        <w:t>)</w:t>
      </w:r>
    </w:p>
    <w:sectPr w:rsidR="0030332E" w:rsidSect="00C76839">
      <w:headerReference w:type="default" r:id="rId13"/>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FAD4468" w14:textId="77777777" w:rsidR="0093747C" w:rsidRDefault="0093747C" w:rsidP="00331042">
      <w:pPr>
        <w:spacing w:after="0" w:line="240" w:lineRule="auto"/>
      </w:pPr>
      <w:r>
        <w:separator/>
      </w:r>
    </w:p>
  </w:endnote>
  <w:endnote w:type="continuationSeparator" w:id="0">
    <w:p w14:paraId="189DBE1F" w14:textId="77777777" w:rsidR="0093747C" w:rsidRDefault="0093747C" w:rsidP="0033104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C306DDE" w14:textId="77777777" w:rsidR="0093747C" w:rsidRDefault="0093747C" w:rsidP="00331042">
      <w:pPr>
        <w:spacing w:after="0" w:line="240" w:lineRule="auto"/>
      </w:pPr>
      <w:r>
        <w:separator/>
      </w:r>
    </w:p>
  </w:footnote>
  <w:footnote w:type="continuationSeparator" w:id="0">
    <w:p w14:paraId="6E36CA14" w14:textId="77777777" w:rsidR="0093747C" w:rsidRDefault="0093747C" w:rsidP="0033104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7C8247" w14:textId="2534941F" w:rsidR="00331042" w:rsidRDefault="00331042">
    <w:pPr>
      <w:pStyle w:val="Kopfzeile"/>
    </w:pPr>
    <w:r>
      <w:rPr>
        <w:noProof/>
      </w:rPr>
      <w:drawing>
        <wp:anchor distT="0" distB="0" distL="114300" distR="114300" simplePos="0" relativeHeight="251658240" behindDoc="0" locked="0" layoutInCell="1" allowOverlap="1" wp14:anchorId="7E8794E1" wp14:editId="4244E66A">
          <wp:simplePos x="0" y="0"/>
          <wp:positionH relativeFrom="column">
            <wp:posOffset>5262880</wp:posOffset>
          </wp:positionH>
          <wp:positionV relativeFrom="paragraph">
            <wp:posOffset>-109855</wp:posOffset>
          </wp:positionV>
          <wp:extent cx="914159" cy="948970"/>
          <wp:effectExtent l="0" t="0" r="635" b="3810"/>
          <wp:wrapNone/>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159" cy="9489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AD596B" w14:textId="23664367" w:rsidR="00331042" w:rsidRDefault="00331042">
    <w:pPr>
      <w:pStyle w:val="Kopfzeile"/>
    </w:pPr>
  </w:p>
  <w:p w14:paraId="76EB965A" w14:textId="19AB7AA3" w:rsidR="00331042" w:rsidRDefault="00331042">
    <w:pPr>
      <w:pStyle w:val="Kopfzeile"/>
    </w:pPr>
  </w:p>
  <w:p w14:paraId="2920E1B1" w14:textId="03013F7C" w:rsidR="00331042" w:rsidRDefault="00331042">
    <w:pPr>
      <w:pStyle w:val="Kopfzeile"/>
    </w:pPr>
  </w:p>
  <w:p w14:paraId="61ED19B0" w14:textId="582083B5" w:rsidR="00331042" w:rsidRDefault="00331042">
    <w:pPr>
      <w:pStyle w:val="Kopfzeile"/>
    </w:pPr>
  </w:p>
  <w:p w14:paraId="7269A293" w14:textId="77777777" w:rsidR="00331042" w:rsidRDefault="00331042">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EF809AA"/>
    <w:multiLevelType w:val="hybridMultilevel"/>
    <w:tmpl w:val="F6440EC0"/>
    <w:lvl w:ilvl="0" w:tplc="5D4A3C04">
      <w:start w:val="1"/>
      <w:numFmt w:val="bullet"/>
      <w:lvlText w:val=""/>
      <w:lvlJc w:val="left"/>
      <w:pPr>
        <w:tabs>
          <w:tab w:val="num" w:pos="720"/>
        </w:tabs>
        <w:ind w:left="720" w:hanging="360"/>
      </w:pPr>
      <w:rPr>
        <w:rFonts w:ascii="Wingdings" w:hAnsi="Wingdings" w:hint="default"/>
      </w:rPr>
    </w:lvl>
    <w:lvl w:ilvl="1" w:tplc="C57A679C" w:tentative="1">
      <w:start w:val="1"/>
      <w:numFmt w:val="bullet"/>
      <w:lvlText w:val=""/>
      <w:lvlJc w:val="left"/>
      <w:pPr>
        <w:tabs>
          <w:tab w:val="num" w:pos="1440"/>
        </w:tabs>
        <w:ind w:left="1440" w:hanging="360"/>
      </w:pPr>
      <w:rPr>
        <w:rFonts w:ascii="Wingdings" w:hAnsi="Wingdings" w:hint="default"/>
      </w:rPr>
    </w:lvl>
    <w:lvl w:ilvl="2" w:tplc="3690A31C" w:tentative="1">
      <w:start w:val="1"/>
      <w:numFmt w:val="bullet"/>
      <w:lvlText w:val=""/>
      <w:lvlJc w:val="left"/>
      <w:pPr>
        <w:tabs>
          <w:tab w:val="num" w:pos="2160"/>
        </w:tabs>
        <w:ind w:left="2160" w:hanging="360"/>
      </w:pPr>
      <w:rPr>
        <w:rFonts w:ascii="Wingdings" w:hAnsi="Wingdings" w:hint="default"/>
      </w:rPr>
    </w:lvl>
    <w:lvl w:ilvl="3" w:tplc="FE8E1F1A" w:tentative="1">
      <w:start w:val="1"/>
      <w:numFmt w:val="bullet"/>
      <w:lvlText w:val=""/>
      <w:lvlJc w:val="left"/>
      <w:pPr>
        <w:tabs>
          <w:tab w:val="num" w:pos="2880"/>
        </w:tabs>
        <w:ind w:left="2880" w:hanging="360"/>
      </w:pPr>
      <w:rPr>
        <w:rFonts w:ascii="Wingdings" w:hAnsi="Wingdings" w:hint="default"/>
      </w:rPr>
    </w:lvl>
    <w:lvl w:ilvl="4" w:tplc="8A16D4F8" w:tentative="1">
      <w:start w:val="1"/>
      <w:numFmt w:val="bullet"/>
      <w:lvlText w:val=""/>
      <w:lvlJc w:val="left"/>
      <w:pPr>
        <w:tabs>
          <w:tab w:val="num" w:pos="3600"/>
        </w:tabs>
        <w:ind w:left="3600" w:hanging="360"/>
      </w:pPr>
      <w:rPr>
        <w:rFonts w:ascii="Wingdings" w:hAnsi="Wingdings" w:hint="default"/>
      </w:rPr>
    </w:lvl>
    <w:lvl w:ilvl="5" w:tplc="DA70B720" w:tentative="1">
      <w:start w:val="1"/>
      <w:numFmt w:val="bullet"/>
      <w:lvlText w:val=""/>
      <w:lvlJc w:val="left"/>
      <w:pPr>
        <w:tabs>
          <w:tab w:val="num" w:pos="4320"/>
        </w:tabs>
        <w:ind w:left="4320" w:hanging="360"/>
      </w:pPr>
      <w:rPr>
        <w:rFonts w:ascii="Wingdings" w:hAnsi="Wingdings" w:hint="default"/>
      </w:rPr>
    </w:lvl>
    <w:lvl w:ilvl="6" w:tplc="E842B4E0" w:tentative="1">
      <w:start w:val="1"/>
      <w:numFmt w:val="bullet"/>
      <w:lvlText w:val=""/>
      <w:lvlJc w:val="left"/>
      <w:pPr>
        <w:tabs>
          <w:tab w:val="num" w:pos="5040"/>
        </w:tabs>
        <w:ind w:left="5040" w:hanging="360"/>
      </w:pPr>
      <w:rPr>
        <w:rFonts w:ascii="Wingdings" w:hAnsi="Wingdings" w:hint="default"/>
      </w:rPr>
    </w:lvl>
    <w:lvl w:ilvl="7" w:tplc="AA1C66FC" w:tentative="1">
      <w:start w:val="1"/>
      <w:numFmt w:val="bullet"/>
      <w:lvlText w:val=""/>
      <w:lvlJc w:val="left"/>
      <w:pPr>
        <w:tabs>
          <w:tab w:val="num" w:pos="5760"/>
        </w:tabs>
        <w:ind w:left="5760" w:hanging="360"/>
      </w:pPr>
      <w:rPr>
        <w:rFonts w:ascii="Wingdings" w:hAnsi="Wingdings" w:hint="default"/>
      </w:rPr>
    </w:lvl>
    <w:lvl w:ilvl="8" w:tplc="34D65318"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3B352818"/>
    <w:multiLevelType w:val="hybridMultilevel"/>
    <w:tmpl w:val="A03468C6"/>
    <w:lvl w:ilvl="0" w:tplc="0F1A999C">
      <w:start w:val="1"/>
      <w:numFmt w:val="bullet"/>
      <w:lvlText w:val=""/>
      <w:lvlJc w:val="left"/>
      <w:pPr>
        <w:tabs>
          <w:tab w:val="num" w:pos="720"/>
        </w:tabs>
        <w:ind w:left="720" w:hanging="360"/>
      </w:pPr>
      <w:rPr>
        <w:rFonts w:ascii="Wingdings" w:hAnsi="Wingdings" w:hint="default"/>
      </w:rPr>
    </w:lvl>
    <w:lvl w:ilvl="1" w:tplc="7B5E399E" w:tentative="1">
      <w:start w:val="1"/>
      <w:numFmt w:val="bullet"/>
      <w:lvlText w:val=""/>
      <w:lvlJc w:val="left"/>
      <w:pPr>
        <w:tabs>
          <w:tab w:val="num" w:pos="1440"/>
        </w:tabs>
        <w:ind w:left="1440" w:hanging="360"/>
      </w:pPr>
      <w:rPr>
        <w:rFonts w:ascii="Wingdings" w:hAnsi="Wingdings" w:hint="default"/>
      </w:rPr>
    </w:lvl>
    <w:lvl w:ilvl="2" w:tplc="B6C404BA" w:tentative="1">
      <w:start w:val="1"/>
      <w:numFmt w:val="bullet"/>
      <w:lvlText w:val=""/>
      <w:lvlJc w:val="left"/>
      <w:pPr>
        <w:tabs>
          <w:tab w:val="num" w:pos="2160"/>
        </w:tabs>
        <w:ind w:left="2160" w:hanging="360"/>
      </w:pPr>
      <w:rPr>
        <w:rFonts w:ascii="Wingdings" w:hAnsi="Wingdings" w:hint="default"/>
      </w:rPr>
    </w:lvl>
    <w:lvl w:ilvl="3" w:tplc="BB8EEC9A" w:tentative="1">
      <w:start w:val="1"/>
      <w:numFmt w:val="bullet"/>
      <w:lvlText w:val=""/>
      <w:lvlJc w:val="left"/>
      <w:pPr>
        <w:tabs>
          <w:tab w:val="num" w:pos="2880"/>
        </w:tabs>
        <w:ind w:left="2880" w:hanging="360"/>
      </w:pPr>
      <w:rPr>
        <w:rFonts w:ascii="Wingdings" w:hAnsi="Wingdings" w:hint="default"/>
      </w:rPr>
    </w:lvl>
    <w:lvl w:ilvl="4" w:tplc="6FEE74BA" w:tentative="1">
      <w:start w:val="1"/>
      <w:numFmt w:val="bullet"/>
      <w:lvlText w:val=""/>
      <w:lvlJc w:val="left"/>
      <w:pPr>
        <w:tabs>
          <w:tab w:val="num" w:pos="3600"/>
        </w:tabs>
        <w:ind w:left="3600" w:hanging="360"/>
      </w:pPr>
      <w:rPr>
        <w:rFonts w:ascii="Wingdings" w:hAnsi="Wingdings" w:hint="default"/>
      </w:rPr>
    </w:lvl>
    <w:lvl w:ilvl="5" w:tplc="983CB570" w:tentative="1">
      <w:start w:val="1"/>
      <w:numFmt w:val="bullet"/>
      <w:lvlText w:val=""/>
      <w:lvlJc w:val="left"/>
      <w:pPr>
        <w:tabs>
          <w:tab w:val="num" w:pos="4320"/>
        </w:tabs>
        <w:ind w:left="4320" w:hanging="360"/>
      </w:pPr>
      <w:rPr>
        <w:rFonts w:ascii="Wingdings" w:hAnsi="Wingdings" w:hint="default"/>
      </w:rPr>
    </w:lvl>
    <w:lvl w:ilvl="6" w:tplc="16F4F364" w:tentative="1">
      <w:start w:val="1"/>
      <w:numFmt w:val="bullet"/>
      <w:lvlText w:val=""/>
      <w:lvlJc w:val="left"/>
      <w:pPr>
        <w:tabs>
          <w:tab w:val="num" w:pos="5040"/>
        </w:tabs>
        <w:ind w:left="5040" w:hanging="360"/>
      </w:pPr>
      <w:rPr>
        <w:rFonts w:ascii="Wingdings" w:hAnsi="Wingdings" w:hint="default"/>
      </w:rPr>
    </w:lvl>
    <w:lvl w:ilvl="7" w:tplc="C6CE727E" w:tentative="1">
      <w:start w:val="1"/>
      <w:numFmt w:val="bullet"/>
      <w:lvlText w:val=""/>
      <w:lvlJc w:val="left"/>
      <w:pPr>
        <w:tabs>
          <w:tab w:val="num" w:pos="5760"/>
        </w:tabs>
        <w:ind w:left="5760" w:hanging="360"/>
      </w:pPr>
      <w:rPr>
        <w:rFonts w:ascii="Wingdings" w:hAnsi="Wingdings" w:hint="default"/>
      </w:rPr>
    </w:lvl>
    <w:lvl w:ilvl="8" w:tplc="CC6270E8"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47C64839"/>
    <w:multiLevelType w:val="hybridMultilevel"/>
    <w:tmpl w:val="0B32DDCE"/>
    <w:lvl w:ilvl="0" w:tplc="C1E06684">
      <w:start w:val="1"/>
      <w:numFmt w:val="bullet"/>
      <w:lvlText w:val=""/>
      <w:lvlJc w:val="left"/>
      <w:pPr>
        <w:tabs>
          <w:tab w:val="num" w:pos="720"/>
        </w:tabs>
        <w:ind w:left="720" w:hanging="360"/>
      </w:pPr>
      <w:rPr>
        <w:rFonts w:ascii="Wingdings" w:hAnsi="Wingdings" w:hint="default"/>
      </w:rPr>
    </w:lvl>
    <w:lvl w:ilvl="1" w:tplc="6C6281E4" w:tentative="1">
      <w:start w:val="1"/>
      <w:numFmt w:val="bullet"/>
      <w:lvlText w:val=""/>
      <w:lvlJc w:val="left"/>
      <w:pPr>
        <w:tabs>
          <w:tab w:val="num" w:pos="1440"/>
        </w:tabs>
        <w:ind w:left="1440" w:hanging="360"/>
      </w:pPr>
      <w:rPr>
        <w:rFonts w:ascii="Wingdings" w:hAnsi="Wingdings" w:hint="default"/>
      </w:rPr>
    </w:lvl>
    <w:lvl w:ilvl="2" w:tplc="68422B70" w:tentative="1">
      <w:start w:val="1"/>
      <w:numFmt w:val="bullet"/>
      <w:lvlText w:val=""/>
      <w:lvlJc w:val="left"/>
      <w:pPr>
        <w:tabs>
          <w:tab w:val="num" w:pos="2160"/>
        </w:tabs>
        <w:ind w:left="2160" w:hanging="360"/>
      </w:pPr>
      <w:rPr>
        <w:rFonts w:ascii="Wingdings" w:hAnsi="Wingdings" w:hint="default"/>
      </w:rPr>
    </w:lvl>
    <w:lvl w:ilvl="3" w:tplc="E27089C0" w:tentative="1">
      <w:start w:val="1"/>
      <w:numFmt w:val="bullet"/>
      <w:lvlText w:val=""/>
      <w:lvlJc w:val="left"/>
      <w:pPr>
        <w:tabs>
          <w:tab w:val="num" w:pos="2880"/>
        </w:tabs>
        <w:ind w:left="2880" w:hanging="360"/>
      </w:pPr>
      <w:rPr>
        <w:rFonts w:ascii="Wingdings" w:hAnsi="Wingdings" w:hint="default"/>
      </w:rPr>
    </w:lvl>
    <w:lvl w:ilvl="4" w:tplc="040C84AC" w:tentative="1">
      <w:start w:val="1"/>
      <w:numFmt w:val="bullet"/>
      <w:lvlText w:val=""/>
      <w:lvlJc w:val="left"/>
      <w:pPr>
        <w:tabs>
          <w:tab w:val="num" w:pos="3600"/>
        </w:tabs>
        <w:ind w:left="3600" w:hanging="360"/>
      </w:pPr>
      <w:rPr>
        <w:rFonts w:ascii="Wingdings" w:hAnsi="Wingdings" w:hint="default"/>
      </w:rPr>
    </w:lvl>
    <w:lvl w:ilvl="5" w:tplc="2AB02C10" w:tentative="1">
      <w:start w:val="1"/>
      <w:numFmt w:val="bullet"/>
      <w:lvlText w:val=""/>
      <w:lvlJc w:val="left"/>
      <w:pPr>
        <w:tabs>
          <w:tab w:val="num" w:pos="4320"/>
        </w:tabs>
        <w:ind w:left="4320" w:hanging="360"/>
      </w:pPr>
      <w:rPr>
        <w:rFonts w:ascii="Wingdings" w:hAnsi="Wingdings" w:hint="default"/>
      </w:rPr>
    </w:lvl>
    <w:lvl w:ilvl="6" w:tplc="EB2C9946" w:tentative="1">
      <w:start w:val="1"/>
      <w:numFmt w:val="bullet"/>
      <w:lvlText w:val=""/>
      <w:lvlJc w:val="left"/>
      <w:pPr>
        <w:tabs>
          <w:tab w:val="num" w:pos="5040"/>
        </w:tabs>
        <w:ind w:left="5040" w:hanging="360"/>
      </w:pPr>
      <w:rPr>
        <w:rFonts w:ascii="Wingdings" w:hAnsi="Wingdings" w:hint="default"/>
      </w:rPr>
    </w:lvl>
    <w:lvl w:ilvl="7" w:tplc="783E885E" w:tentative="1">
      <w:start w:val="1"/>
      <w:numFmt w:val="bullet"/>
      <w:lvlText w:val=""/>
      <w:lvlJc w:val="left"/>
      <w:pPr>
        <w:tabs>
          <w:tab w:val="num" w:pos="5760"/>
        </w:tabs>
        <w:ind w:left="5760" w:hanging="360"/>
      </w:pPr>
      <w:rPr>
        <w:rFonts w:ascii="Wingdings" w:hAnsi="Wingdings" w:hint="default"/>
      </w:rPr>
    </w:lvl>
    <w:lvl w:ilvl="8" w:tplc="23282B74"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49633019"/>
    <w:multiLevelType w:val="hybridMultilevel"/>
    <w:tmpl w:val="E87EEC1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521660E9"/>
    <w:multiLevelType w:val="hybridMultilevel"/>
    <w:tmpl w:val="3F10A844"/>
    <w:lvl w:ilvl="0" w:tplc="E93A158A">
      <w:start w:val="1"/>
      <w:numFmt w:val="bullet"/>
      <w:lvlText w:val=""/>
      <w:lvlJc w:val="left"/>
      <w:pPr>
        <w:tabs>
          <w:tab w:val="num" w:pos="720"/>
        </w:tabs>
        <w:ind w:left="720" w:hanging="360"/>
      </w:pPr>
      <w:rPr>
        <w:rFonts w:ascii="Wingdings" w:hAnsi="Wingdings" w:hint="default"/>
      </w:rPr>
    </w:lvl>
    <w:lvl w:ilvl="1" w:tplc="CC462CAC" w:tentative="1">
      <w:start w:val="1"/>
      <w:numFmt w:val="bullet"/>
      <w:lvlText w:val=""/>
      <w:lvlJc w:val="left"/>
      <w:pPr>
        <w:tabs>
          <w:tab w:val="num" w:pos="1440"/>
        </w:tabs>
        <w:ind w:left="1440" w:hanging="360"/>
      </w:pPr>
      <w:rPr>
        <w:rFonts w:ascii="Wingdings" w:hAnsi="Wingdings" w:hint="default"/>
      </w:rPr>
    </w:lvl>
    <w:lvl w:ilvl="2" w:tplc="222E9A18" w:tentative="1">
      <w:start w:val="1"/>
      <w:numFmt w:val="bullet"/>
      <w:lvlText w:val=""/>
      <w:lvlJc w:val="left"/>
      <w:pPr>
        <w:tabs>
          <w:tab w:val="num" w:pos="2160"/>
        </w:tabs>
        <w:ind w:left="2160" w:hanging="360"/>
      </w:pPr>
      <w:rPr>
        <w:rFonts w:ascii="Wingdings" w:hAnsi="Wingdings" w:hint="default"/>
      </w:rPr>
    </w:lvl>
    <w:lvl w:ilvl="3" w:tplc="001EE41E" w:tentative="1">
      <w:start w:val="1"/>
      <w:numFmt w:val="bullet"/>
      <w:lvlText w:val=""/>
      <w:lvlJc w:val="left"/>
      <w:pPr>
        <w:tabs>
          <w:tab w:val="num" w:pos="2880"/>
        </w:tabs>
        <w:ind w:left="2880" w:hanging="360"/>
      </w:pPr>
      <w:rPr>
        <w:rFonts w:ascii="Wingdings" w:hAnsi="Wingdings" w:hint="default"/>
      </w:rPr>
    </w:lvl>
    <w:lvl w:ilvl="4" w:tplc="FF0CFA30" w:tentative="1">
      <w:start w:val="1"/>
      <w:numFmt w:val="bullet"/>
      <w:lvlText w:val=""/>
      <w:lvlJc w:val="left"/>
      <w:pPr>
        <w:tabs>
          <w:tab w:val="num" w:pos="3600"/>
        </w:tabs>
        <w:ind w:left="3600" w:hanging="360"/>
      </w:pPr>
      <w:rPr>
        <w:rFonts w:ascii="Wingdings" w:hAnsi="Wingdings" w:hint="default"/>
      </w:rPr>
    </w:lvl>
    <w:lvl w:ilvl="5" w:tplc="BD924462" w:tentative="1">
      <w:start w:val="1"/>
      <w:numFmt w:val="bullet"/>
      <w:lvlText w:val=""/>
      <w:lvlJc w:val="left"/>
      <w:pPr>
        <w:tabs>
          <w:tab w:val="num" w:pos="4320"/>
        </w:tabs>
        <w:ind w:left="4320" w:hanging="360"/>
      </w:pPr>
      <w:rPr>
        <w:rFonts w:ascii="Wingdings" w:hAnsi="Wingdings" w:hint="default"/>
      </w:rPr>
    </w:lvl>
    <w:lvl w:ilvl="6" w:tplc="B20C2A76" w:tentative="1">
      <w:start w:val="1"/>
      <w:numFmt w:val="bullet"/>
      <w:lvlText w:val=""/>
      <w:lvlJc w:val="left"/>
      <w:pPr>
        <w:tabs>
          <w:tab w:val="num" w:pos="5040"/>
        </w:tabs>
        <w:ind w:left="5040" w:hanging="360"/>
      </w:pPr>
      <w:rPr>
        <w:rFonts w:ascii="Wingdings" w:hAnsi="Wingdings" w:hint="default"/>
      </w:rPr>
    </w:lvl>
    <w:lvl w:ilvl="7" w:tplc="5CD257AE" w:tentative="1">
      <w:start w:val="1"/>
      <w:numFmt w:val="bullet"/>
      <w:lvlText w:val=""/>
      <w:lvlJc w:val="left"/>
      <w:pPr>
        <w:tabs>
          <w:tab w:val="num" w:pos="5760"/>
        </w:tabs>
        <w:ind w:left="5760" w:hanging="360"/>
      </w:pPr>
      <w:rPr>
        <w:rFonts w:ascii="Wingdings" w:hAnsi="Wingdings" w:hint="default"/>
      </w:rPr>
    </w:lvl>
    <w:lvl w:ilvl="8" w:tplc="237A6F9E"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4"/>
  </w:num>
  <w:num w:numId="3">
    <w:abstractNumId w:val="1"/>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05639"/>
    <w:rsid w:val="0000433E"/>
    <w:rsid w:val="00004C34"/>
    <w:rsid w:val="00006382"/>
    <w:rsid w:val="00010BD4"/>
    <w:rsid w:val="0001468F"/>
    <w:rsid w:val="00026F42"/>
    <w:rsid w:val="00033E7B"/>
    <w:rsid w:val="0003548C"/>
    <w:rsid w:val="00040AF9"/>
    <w:rsid w:val="00047577"/>
    <w:rsid w:val="000500AB"/>
    <w:rsid w:val="0005342E"/>
    <w:rsid w:val="00061F60"/>
    <w:rsid w:val="0006428F"/>
    <w:rsid w:val="000675AF"/>
    <w:rsid w:val="00067A9F"/>
    <w:rsid w:val="00076517"/>
    <w:rsid w:val="00076E01"/>
    <w:rsid w:val="0008244D"/>
    <w:rsid w:val="00090F27"/>
    <w:rsid w:val="000A3480"/>
    <w:rsid w:val="000A4408"/>
    <w:rsid w:val="000B1E56"/>
    <w:rsid w:val="000B3B9F"/>
    <w:rsid w:val="000C118F"/>
    <w:rsid w:val="000C1EEF"/>
    <w:rsid w:val="000C2803"/>
    <w:rsid w:val="000C31C8"/>
    <w:rsid w:val="000C3560"/>
    <w:rsid w:val="000C499A"/>
    <w:rsid w:val="000C593C"/>
    <w:rsid w:val="000D1768"/>
    <w:rsid w:val="000D1C6D"/>
    <w:rsid w:val="000D247E"/>
    <w:rsid w:val="000E2C08"/>
    <w:rsid w:val="000E32DA"/>
    <w:rsid w:val="000E373F"/>
    <w:rsid w:val="000E3899"/>
    <w:rsid w:val="000F614D"/>
    <w:rsid w:val="000F7D22"/>
    <w:rsid w:val="00101490"/>
    <w:rsid w:val="00104A4A"/>
    <w:rsid w:val="00105639"/>
    <w:rsid w:val="00116AB1"/>
    <w:rsid w:val="00116D3B"/>
    <w:rsid w:val="00125F42"/>
    <w:rsid w:val="001305FB"/>
    <w:rsid w:val="00136010"/>
    <w:rsid w:val="0014152B"/>
    <w:rsid w:val="001758CF"/>
    <w:rsid w:val="00194565"/>
    <w:rsid w:val="001971EE"/>
    <w:rsid w:val="001A6B9D"/>
    <w:rsid w:val="001A7A29"/>
    <w:rsid w:val="001A7EA3"/>
    <w:rsid w:val="001B07A8"/>
    <w:rsid w:val="001B35AD"/>
    <w:rsid w:val="001B5866"/>
    <w:rsid w:val="001C7EBA"/>
    <w:rsid w:val="001D0FF2"/>
    <w:rsid w:val="001D38C1"/>
    <w:rsid w:val="001D5B08"/>
    <w:rsid w:val="001D73E2"/>
    <w:rsid w:val="001E3AD4"/>
    <w:rsid w:val="001E3FA1"/>
    <w:rsid w:val="001E561E"/>
    <w:rsid w:val="001F0D5A"/>
    <w:rsid w:val="002155BB"/>
    <w:rsid w:val="0022125A"/>
    <w:rsid w:val="002244F5"/>
    <w:rsid w:val="00232295"/>
    <w:rsid w:val="00235FFD"/>
    <w:rsid w:val="0024668C"/>
    <w:rsid w:val="00246827"/>
    <w:rsid w:val="002536EF"/>
    <w:rsid w:val="002536F9"/>
    <w:rsid w:val="00253CC1"/>
    <w:rsid w:val="00261EEA"/>
    <w:rsid w:val="00266CB5"/>
    <w:rsid w:val="00266F43"/>
    <w:rsid w:val="00281E11"/>
    <w:rsid w:val="00282D4D"/>
    <w:rsid w:val="00287A5E"/>
    <w:rsid w:val="00294D9B"/>
    <w:rsid w:val="002B1DA1"/>
    <w:rsid w:val="002B2398"/>
    <w:rsid w:val="002B6933"/>
    <w:rsid w:val="002D175B"/>
    <w:rsid w:val="002D3210"/>
    <w:rsid w:val="002E0635"/>
    <w:rsid w:val="002E7BA1"/>
    <w:rsid w:val="002F2B97"/>
    <w:rsid w:val="002F6485"/>
    <w:rsid w:val="00300F98"/>
    <w:rsid w:val="0030332E"/>
    <w:rsid w:val="00312A46"/>
    <w:rsid w:val="00317330"/>
    <w:rsid w:val="00323D99"/>
    <w:rsid w:val="00331042"/>
    <w:rsid w:val="00335851"/>
    <w:rsid w:val="00336539"/>
    <w:rsid w:val="0034063E"/>
    <w:rsid w:val="0034074D"/>
    <w:rsid w:val="00341455"/>
    <w:rsid w:val="003438A4"/>
    <w:rsid w:val="00346A5D"/>
    <w:rsid w:val="0034789F"/>
    <w:rsid w:val="00347B22"/>
    <w:rsid w:val="00347FF9"/>
    <w:rsid w:val="00355035"/>
    <w:rsid w:val="00357FA7"/>
    <w:rsid w:val="00362B46"/>
    <w:rsid w:val="00365E5B"/>
    <w:rsid w:val="00370559"/>
    <w:rsid w:val="00373084"/>
    <w:rsid w:val="0038540F"/>
    <w:rsid w:val="003A134E"/>
    <w:rsid w:val="003B15A0"/>
    <w:rsid w:val="003B4611"/>
    <w:rsid w:val="003C1578"/>
    <w:rsid w:val="003C1D63"/>
    <w:rsid w:val="003C259F"/>
    <w:rsid w:val="003C5986"/>
    <w:rsid w:val="003E4593"/>
    <w:rsid w:val="003E4F1E"/>
    <w:rsid w:val="004002F9"/>
    <w:rsid w:val="0040413A"/>
    <w:rsid w:val="00404AB1"/>
    <w:rsid w:val="00412BB4"/>
    <w:rsid w:val="00423FF6"/>
    <w:rsid w:val="00424E30"/>
    <w:rsid w:val="00432E16"/>
    <w:rsid w:val="004331E0"/>
    <w:rsid w:val="00443DB8"/>
    <w:rsid w:val="004527E4"/>
    <w:rsid w:val="00452C18"/>
    <w:rsid w:val="00462508"/>
    <w:rsid w:val="00471BAA"/>
    <w:rsid w:val="00473E34"/>
    <w:rsid w:val="00474299"/>
    <w:rsid w:val="00474526"/>
    <w:rsid w:val="00476490"/>
    <w:rsid w:val="00477347"/>
    <w:rsid w:val="00480016"/>
    <w:rsid w:val="00482361"/>
    <w:rsid w:val="00492506"/>
    <w:rsid w:val="00496E06"/>
    <w:rsid w:val="004A3336"/>
    <w:rsid w:val="004A4B36"/>
    <w:rsid w:val="004A74B1"/>
    <w:rsid w:val="004A76B9"/>
    <w:rsid w:val="004B11E7"/>
    <w:rsid w:val="004B79E1"/>
    <w:rsid w:val="004C1424"/>
    <w:rsid w:val="004C428F"/>
    <w:rsid w:val="004C7389"/>
    <w:rsid w:val="004D3964"/>
    <w:rsid w:val="004D67B4"/>
    <w:rsid w:val="004E2CB6"/>
    <w:rsid w:val="004F2255"/>
    <w:rsid w:val="004F2E67"/>
    <w:rsid w:val="004F496B"/>
    <w:rsid w:val="00501507"/>
    <w:rsid w:val="005032BC"/>
    <w:rsid w:val="00510E27"/>
    <w:rsid w:val="0051553C"/>
    <w:rsid w:val="00516224"/>
    <w:rsid w:val="005240C8"/>
    <w:rsid w:val="005268AE"/>
    <w:rsid w:val="00527058"/>
    <w:rsid w:val="00532B1D"/>
    <w:rsid w:val="00532CD6"/>
    <w:rsid w:val="0055759E"/>
    <w:rsid w:val="00561D63"/>
    <w:rsid w:val="00561DD7"/>
    <w:rsid w:val="00563AFB"/>
    <w:rsid w:val="005645C0"/>
    <w:rsid w:val="00564BB4"/>
    <w:rsid w:val="00573AB6"/>
    <w:rsid w:val="00574CE2"/>
    <w:rsid w:val="00582AA9"/>
    <w:rsid w:val="00585E14"/>
    <w:rsid w:val="0059490D"/>
    <w:rsid w:val="00596C38"/>
    <w:rsid w:val="005A0303"/>
    <w:rsid w:val="005A7A1E"/>
    <w:rsid w:val="005B63DA"/>
    <w:rsid w:val="005B6796"/>
    <w:rsid w:val="005B68F1"/>
    <w:rsid w:val="005C34B6"/>
    <w:rsid w:val="005D718F"/>
    <w:rsid w:val="005E2B13"/>
    <w:rsid w:val="005E4EAD"/>
    <w:rsid w:val="005F7743"/>
    <w:rsid w:val="005F778C"/>
    <w:rsid w:val="005F7FCC"/>
    <w:rsid w:val="00621A84"/>
    <w:rsid w:val="00623CAE"/>
    <w:rsid w:val="00625AB6"/>
    <w:rsid w:val="0062775A"/>
    <w:rsid w:val="006312BE"/>
    <w:rsid w:val="00633956"/>
    <w:rsid w:val="006403B2"/>
    <w:rsid w:val="00643458"/>
    <w:rsid w:val="006448D1"/>
    <w:rsid w:val="00651B96"/>
    <w:rsid w:val="00655F8A"/>
    <w:rsid w:val="006567B0"/>
    <w:rsid w:val="00675A90"/>
    <w:rsid w:val="006909DF"/>
    <w:rsid w:val="00690FAF"/>
    <w:rsid w:val="00691B30"/>
    <w:rsid w:val="00693910"/>
    <w:rsid w:val="006950A0"/>
    <w:rsid w:val="006A47A0"/>
    <w:rsid w:val="006B0109"/>
    <w:rsid w:val="006B0790"/>
    <w:rsid w:val="006B0D5F"/>
    <w:rsid w:val="006B33D3"/>
    <w:rsid w:val="006B6FE3"/>
    <w:rsid w:val="006B78C0"/>
    <w:rsid w:val="006C1CAE"/>
    <w:rsid w:val="006C462C"/>
    <w:rsid w:val="006C768C"/>
    <w:rsid w:val="006D3487"/>
    <w:rsid w:val="006E5DA7"/>
    <w:rsid w:val="006E6BAE"/>
    <w:rsid w:val="006E73E1"/>
    <w:rsid w:val="006F67D6"/>
    <w:rsid w:val="0070184E"/>
    <w:rsid w:val="007018B2"/>
    <w:rsid w:val="00701F8F"/>
    <w:rsid w:val="00707E5C"/>
    <w:rsid w:val="0072269D"/>
    <w:rsid w:val="00722A5B"/>
    <w:rsid w:val="00724CF4"/>
    <w:rsid w:val="0072662A"/>
    <w:rsid w:val="00731B6F"/>
    <w:rsid w:val="00732AF6"/>
    <w:rsid w:val="0073757E"/>
    <w:rsid w:val="007443CE"/>
    <w:rsid w:val="00747B0C"/>
    <w:rsid w:val="00755D2B"/>
    <w:rsid w:val="007718B4"/>
    <w:rsid w:val="00771A18"/>
    <w:rsid w:val="0078008A"/>
    <w:rsid w:val="00783680"/>
    <w:rsid w:val="007919F6"/>
    <w:rsid w:val="007A0B72"/>
    <w:rsid w:val="007A16CC"/>
    <w:rsid w:val="007A3976"/>
    <w:rsid w:val="007C2FFF"/>
    <w:rsid w:val="007D3617"/>
    <w:rsid w:val="007D773F"/>
    <w:rsid w:val="007E0251"/>
    <w:rsid w:val="007E2691"/>
    <w:rsid w:val="007E4DCB"/>
    <w:rsid w:val="007F66D5"/>
    <w:rsid w:val="008019A0"/>
    <w:rsid w:val="008104D3"/>
    <w:rsid w:val="00813BE6"/>
    <w:rsid w:val="00816013"/>
    <w:rsid w:val="00817E62"/>
    <w:rsid w:val="00820DED"/>
    <w:rsid w:val="00824EE9"/>
    <w:rsid w:val="0082557A"/>
    <w:rsid w:val="008300A2"/>
    <w:rsid w:val="008365FB"/>
    <w:rsid w:val="00836E8B"/>
    <w:rsid w:val="008411D6"/>
    <w:rsid w:val="00853D17"/>
    <w:rsid w:val="00860365"/>
    <w:rsid w:val="0086094D"/>
    <w:rsid w:val="00862CBB"/>
    <w:rsid w:val="008657B4"/>
    <w:rsid w:val="00866341"/>
    <w:rsid w:val="008666D5"/>
    <w:rsid w:val="008702D9"/>
    <w:rsid w:val="00871328"/>
    <w:rsid w:val="00872116"/>
    <w:rsid w:val="008826D5"/>
    <w:rsid w:val="008836F5"/>
    <w:rsid w:val="0088446A"/>
    <w:rsid w:val="00894338"/>
    <w:rsid w:val="008A033E"/>
    <w:rsid w:val="008A12D1"/>
    <w:rsid w:val="008A16AE"/>
    <w:rsid w:val="008B4EC3"/>
    <w:rsid w:val="008B5D67"/>
    <w:rsid w:val="008C2EAB"/>
    <w:rsid w:val="008C5292"/>
    <w:rsid w:val="008D07F4"/>
    <w:rsid w:val="008D3687"/>
    <w:rsid w:val="008D6808"/>
    <w:rsid w:val="008D6B01"/>
    <w:rsid w:val="008D7B7D"/>
    <w:rsid w:val="008D7D41"/>
    <w:rsid w:val="008F32F3"/>
    <w:rsid w:val="008F704A"/>
    <w:rsid w:val="009040E5"/>
    <w:rsid w:val="009111ED"/>
    <w:rsid w:val="00911E9B"/>
    <w:rsid w:val="00913D2C"/>
    <w:rsid w:val="00914586"/>
    <w:rsid w:val="009149CA"/>
    <w:rsid w:val="009179D6"/>
    <w:rsid w:val="00920645"/>
    <w:rsid w:val="00921827"/>
    <w:rsid w:val="00936AC7"/>
    <w:rsid w:val="0093747C"/>
    <w:rsid w:val="00942328"/>
    <w:rsid w:val="00942D54"/>
    <w:rsid w:val="009431C3"/>
    <w:rsid w:val="00950B33"/>
    <w:rsid w:val="009517F0"/>
    <w:rsid w:val="00960CAB"/>
    <w:rsid w:val="00961651"/>
    <w:rsid w:val="00963AAB"/>
    <w:rsid w:val="00964EDE"/>
    <w:rsid w:val="00965AE1"/>
    <w:rsid w:val="00976F98"/>
    <w:rsid w:val="00981B2E"/>
    <w:rsid w:val="009828A6"/>
    <w:rsid w:val="00990265"/>
    <w:rsid w:val="009915CD"/>
    <w:rsid w:val="009976C2"/>
    <w:rsid w:val="009A41AA"/>
    <w:rsid w:val="009C25F1"/>
    <w:rsid w:val="009C78DC"/>
    <w:rsid w:val="009D36B6"/>
    <w:rsid w:val="009F32AD"/>
    <w:rsid w:val="009F7514"/>
    <w:rsid w:val="00A051C9"/>
    <w:rsid w:val="00A05A15"/>
    <w:rsid w:val="00A1418C"/>
    <w:rsid w:val="00A155E4"/>
    <w:rsid w:val="00A1660C"/>
    <w:rsid w:val="00A33E2A"/>
    <w:rsid w:val="00A37CA7"/>
    <w:rsid w:val="00A41160"/>
    <w:rsid w:val="00A425DD"/>
    <w:rsid w:val="00A43612"/>
    <w:rsid w:val="00A45035"/>
    <w:rsid w:val="00A50681"/>
    <w:rsid w:val="00A50FAE"/>
    <w:rsid w:val="00A619BB"/>
    <w:rsid w:val="00A67F4D"/>
    <w:rsid w:val="00A708EF"/>
    <w:rsid w:val="00A738E4"/>
    <w:rsid w:val="00A75ADF"/>
    <w:rsid w:val="00A8250F"/>
    <w:rsid w:val="00A86423"/>
    <w:rsid w:val="00A90060"/>
    <w:rsid w:val="00A92678"/>
    <w:rsid w:val="00AA3D14"/>
    <w:rsid w:val="00AB466B"/>
    <w:rsid w:val="00AB734E"/>
    <w:rsid w:val="00AB73CA"/>
    <w:rsid w:val="00AB779C"/>
    <w:rsid w:val="00AC63DC"/>
    <w:rsid w:val="00AC64CC"/>
    <w:rsid w:val="00AD1431"/>
    <w:rsid w:val="00AD28BF"/>
    <w:rsid w:val="00AD6CBF"/>
    <w:rsid w:val="00AE04A2"/>
    <w:rsid w:val="00AE4FEE"/>
    <w:rsid w:val="00AF0C57"/>
    <w:rsid w:val="00AF3EFC"/>
    <w:rsid w:val="00AF5C47"/>
    <w:rsid w:val="00AF685D"/>
    <w:rsid w:val="00B01874"/>
    <w:rsid w:val="00B0436A"/>
    <w:rsid w:val="00B05295"/>
    <w:rsid w:val="00B05559"/>
    <w:rsid w:val="00B05F5A"/>
    <w:rsid w:val="00B1111D"/>
    <w:rsid w:val="00B1289F"/>
    <w:rsid w:val="00B140E6"/>
    <w:rsid w:val="00B14470"/>
    <w:rsid w:val="00B14E9A"/>
    <w:rsid w:val="00B16A46"/>
    <w:rsid w:val="00B16F85"/>
    <w:rsid w:val="00B251A5"/>
    <w:rsid w:val="00B26F33"/>
    <w:rsid w:val="00B3316B"/>
    <w:rsid w:val="00B36AB6"/>
    <w:rsid w:val="00B37B0B"/>
    <w:rsid w:val="00B44B98"/>
    <w:rsid w:val="00B55378"/>
    <w:rsid w:val="00B60B06"/>
    <w:rsid w:val="00B61285"/>
    <w:rsid w:val="00B67936"/>
    <w:rsid w:val="00B721B8"/>
    <w:rsid w:val="00B743F7"/>
    <w:rsid w:val="00B766B1"/>
    <w:rsid w:val="00B8545C"/>
    <w:rsid w:val="00B941B6"/>
    <w:rsid w:val="00B951BC"/>
    <w:rsid w:val="00B95AB0"/>
    <w:rsid w:val="00B97BA0"/>
    <w:rsid w:val="00BA3168"/>
    <w:rsid w:val="00BA65EC"/>
    <w:rsid w:val="00BA6A76"/>
    <w:rsid w:val="00BB2641"/>
    <w:rsid w:val="00BB321C"/>
    <w:rsid w:val="00BB4FC1"/>
    <w:rsid w:val="00BC13B5"/>
    <w:rsid w:val="00BC171D"/>
    <w:rsid w:val="00BD26DF"/>
    <w:rsid w:val="00BD703A"/>
    <w:rsid w:val="00BE2CAB"/>
    <w:rsid w:val="00BE54D3"/>
    <w:rsid w:val="00BE58BE"/>
    <w:rsid w:val="00BE7797"/>
    <w:rsid w:val="00BF3957"/>
    <w:rsid w:val="00C074A1"/>
    <w:rsid w:val="00C07CD9"/>
    <w:rsid w:val="00C13F2C"/>
    <w:rsid w:val="00C149B6"/>
    <w:rsid w:val="00C14FEA"/>
    <w:rsid w:val="00C21914"/>
    <w:rsid w:val="00C2247F"/>
    <w:rsid w:val="00C22ED4"/>
    <w:rsid w:val="00C430A9"/>
    <w:rsid w:val="00C504D7"/>
    <w:rsid w:val="00C5244A"/>
    <w:rsid w:val="00C54EA8"/>
    <w:rsid w:val="00C61079"/>
    <w:rsid w:val="00C7021E"/>
    <w:rsid w:val="00C724F7"/>
    <w:rsid w:val="00C740E3"/>
    <w:rsid w:val="00C74151"/>
    <w:rsid w:val="00C76839"/>
    <w:rsid w:val="00C8170A"/>
    <w:rsid w:val="00C81CA4"/>
    <w:rsid w:val="00C8496D"/>
    <w:rsid w:val="00C86BE3"/>
    <w:rsid w:val="00C877E1"/>
    <w:rsid w:val="00C9219A"/>
    <w:rsid w:val="00C95865"/>
    <w:rsid w:val="00C97DD4"/>
    <w:rsid w:val="00CA3B2B"/>
    <w:rsid w:val="00CA5BCD"/>
    <w:rsid w:val="00CA65ED"/>
    <w:rsid w:val="00CB3B99"/>
    <w:rsid w:val="00CB5EDB"/>
    <w:rsid w:val="00CC734D"/>
    <w:rsid w:val="00CD5DFE"/>
    <w:rsid w:val="00CD6A5C"/>
    <w:rsid w:val="00CE0E4F"/>
    <w:rsid w:val="00CF2A80"/>
    <w:rsid w:val="00CF4B24"/>
    <w:rsid w:val="00D05FC2"/>
    <w:rsid w:val="00D07383"/>
    <w:rsid w:val="00D074CE"/>
    <w:rsid w:val="00D132A6"/>
    <w:rsid w:val="00D35FDF"/>
    <w:rsid w:val="00D36088"/>
    <w:rsid w:val="00D37A14"/>
    <w:rsid w:val="00D50B31"/>
    <w:rsid w:val="00D540AC"/>
    <w:rsid w:val="00D55BFA"/>
    <w:rsid w:val="00D57B39"/>
    <w:rsid w:val="00D60C3C"/>
    <w:rsid w:val="00D626EA"/>
    <w:rsid w:val="00D629C1"/>
    <w:rsid w:val="00D6394F"/>
    <w:rsid w:val="00D656B9"/>
    <w:rsid w:val="00D6665E"/>
    <w:rsid w:val="00D7465A"/>
    <w:rsid w:val="00D7584C"/>
    <w:rsid w:val="00D778DC"/>
    <w:rsid w:val="00D8186B"/>
    <w:rsid w:val="00D82CA6"/>
    <w:rsid w:val="00D8386E"/>
    <w:rsid w:val="00D83872"/>
    <w:rsid w:val="00D84D63"/>
    <w:rsid w:val="00D84E52"/>
    <w:rsid w:val="00D8648E"/>
    <w:rsid w:val="00D97B3F"/>
    <w:rsid w:val="00DA2279"/>
    <w:rsid w:val="00DA4CB2"/>
    <w:rsid w:val="00DB23A2"/>
    <w:rsid w:val="00DB2871"/>
    <w:rsid w:val="00DB52AE"/>
    <w:rsid w:val="00DC4C22"/>
    <w:rsid w:val="00DC5F59"/>
    <w:rsid w:val="00DD72E2"/>
    <w:rsid w:val="00DD7A78"/>
    <w:rsid w:val="00DE0FA4"/>
    <w:rsid w:val="00DE57E1"/>
    <w:rsid w:val="00DF29B9"/>
    <w:rsid w:val="00DF67AE"/>
    <w:rsid w:val="00DF6D8F"/>
    <w:rsid w:val="00E02EAA"/>
    <w:rsid w:val="00E1170D"/>
    <w:rsid w:val="00E11F1F"/>
    <w:rsid w:val="00E133EE"/>
    <w:rsid w:val="00E141B9"/>
    <w:rsid w:val="00E167D9"/>
    <w:rsid w:val="00E203CB"/>
    <w:rsid w:val="00E25CED"/>
    <w:rsid w:val="00E31EA7"/>
    <w:rsid w:val="00E32529"/>
    <w:rsid w:val="00E34F02"/>
    <w:rsid w:val="00E37ACD"/>
    <w:rsid w:val="00E40E63"/>
    <w:rsid w:val="00E4138D"/>
    <w:rsid w:val="00E437CF"/>
    <w:rsid w:val="00E44028"/>
    <w:rsid w:val="00E44BB7"/>
    <w:rsid w:val="00E44D3F"/>
    <w:rsid w:val="00E4541C"/>
    <w:rsid w:val="00E53989"/>
    <w:rsid w:val="00E55217"/>
    <w:rsid w:val="00E65FC9"/>
    <w:rsid w:val="00E91F34"/>
    <w:rsid w:val="00E930C1"/>
    <w:rsid w:val="00EA5BBF"/>
    <w:rsid w:val="00EB42C7"/>
    <w:rsid w:val="00EB62F9"/>
    <w:rsid w:val="00EB6B42"/>
    <w:rsid w:val="00EC15D2"/>
    <w:rsid w:val="00EC1E97"/>
    <w:rsid w:val="00ED40FD"/>
    <w:rsid w:val="00ED4786"/>
    <w:rsid w:val="00EE0CFA"/>
    <w:rsid w:val="00EE25D0"/>
    <w:rsid w:val="00EE2EB1"/>
    <w:rsid w:val="00EE566C"/>
    <w:rsid w:val="00EF2E81"/>
    <w:rsid w:val="00EF60DF"/>
    <w:rsid w:val="00F03902"/>
    <w:rsid w:val="00F12FB4"/>
    <w:rsid w:val="00F162EC"/>
    <w:rsid w:val="00F236FF"/>
    <w:rsid w:val="00F2673F"/>
    <w:rsid w:val="00F334FB"/>
    <w:rsid w:val="00F348FE"/>
    <w:rsid w:val="00F400B8"/>
    <w:rsid w:val="00F41EFF"/>
    <w:rsid w:val="00F4713B"/>
    <w:rsid w:val="00F51F69"/>
    <w:rsid w:val="00F53367"/>
    <w:rsid w:val="00F554C0"/>
    <w:rsid w:val="00F6371E"/>
    <w:rsid w:val="00F7171F"/>
    <w:rsid w:val="00F8387C"/>
    <w:rsid w:val="00F95D95"/>
    <w:rsid w:val="00FA164A"/>
    <w:rsid w:val="00FB4674"/>
    <w:rsid w:val="00FB4679"/>
    <w:rsid w:val="00FC53C8"/>
    <w:rsid w:val="00FC575B"/>
    <w:rsid w:val="00FC677D"/>
    <w:rsid w:val="00FD38CA"/>
    <w:rsid w:val="00FD7423"/>
    <w:rsid w:val="00FE1310"/>
    <w:rsid w:val="00FE2730"/>
    <w:rsid w:val="00FE48EA"/>
    <w:rsid w:val="00FF0E64"/>
    <w:rsid w:val="00FF2537"/>
    <w:rsid w:val="00FF42FE"/>
    <w:rsid w:val="00FF5DD5"/>
    <w:rsid w:val="15A86A32"/>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9291E4"/>
  <w15:chartTrackingRefBased/>
  <w15:docId w15:val="{BC0C7AFA-218C-4145-8CF7-D3EA109191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HAnsi" w:hAnsi="Arial" w:cs="Arial"/>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9517F0"/>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9517F0"/>
    <w:rPr>
      <w:rFonts w:ascii="Segoe UI" w:hAnsi="Segoe UI" w:cs="Segoe UI"/>
      <w:sz w:val="18"/>
      <w:szCs w:val="18"/>
    </w:rPr>
  </w:style>
  <w:style w:type="character" w:styleId="Hyperlink">
    <w:name w:val="Hyperlink"/>
    <w:basedOn w:val="Absatz-Standardschriftart"/>
    <w:uiPriority w:val="99"/>
    <w:unhideWhenUsed/>
    <w:rsid w:val="009517F0"/>
    <w:rPr>
      <w:color w:val="0563C1" w:themeColor="hyperlink"/>
      <w:u w:val="single"/>
    </w:rPr>
  </w:style>
  <w:style w:type="character" w:customStyle="1" w:styleId="NichtaufgelsteErwhnung1">
    <w:name w:val="Nicht aufgelöste Erwähnung1"/>
    <w:basedOn w:val="Absatz-Standardschriftart"/>
    <w:uiPriority w:val="99"/>
    <w:semiHidden/>
    <w:unhideWhenUsed/>
    <w:rsid w:val="009517F0"/>
    <w:rPr>
      <w:color w:val="605E5C"/>
      <w:shd w:val="clear" w:color="auto" w:fill="E1DFDD"/>
    </w:rPr>
  </w:style>
  <w:style w:type="character" w:customStyle="1" w:styleId="copyright">
    <w:name w:val="copyright"/>
    <w:basedOn w:val="Absatz-Standardschriftart"/>
    <w:rsid w:val="009517F0"/>
  </w:style>
  <w:style w:type="character" w:styleId="Fett">
    <w:name w:val="Strong"/>
    <w:basedOn w:val="Absatz-Standardschriftart"/>
    <w:uiPriority w:val="22"/>
    <w:qFormat/>
    <w:rsid w:val="00E40E63"/>
    <w:rPr>
      <w:b/>
      <w:bCs/>
    </w:rPr>
  </w:style>
  <w:style w:type="paragraph" w:styleId="Listenabsatz">
    <w:name w:val="List Paragraph"/>
    <w:basedOn w:val="Standard"/>
    <w:uiPriority w:val="34"/>
    <w:qFormat/>
    <w:rsid w:val="001B07A8"/>
    <w:pPr>
      <w:ind w:left="720"/>
      <w:contextualSpacing/>
    </w:pPr>
  </w:style>
  <w:style w:type="character" w:customStyle="1" w:styleId="st">
    <w:name w:val="st"/>
    <w:basedOn w:val="Absatz-Standardschriftart"/>
    <w:rsid w:val="00DC4C22"/>
  </w:style>
  <w:style w:type="paragraph" w:styleId="StandardWeb">
    <w:name w:val="Normal (Web)"/>
    <w:basedOn w:val="Standard"/>
    <w:uiPriority w:val="99"/>
    <w:unhideWhenUsed/>
    <w:rsid w:val="00D60C3C"/>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styleId="Kommentarzeichen">
    <w:name w:val="annotation reference"/>
    <w:basedOn w:val="Absatz-Standardschriftart"/>
    <w:uiPriority w:val="99"/>
    <w:semiHidden/>
    <w:unhideWhenUsed/>
    <w:rsid w:val="007919F6"/>
    <w:rPr>
      <w:sz w:val="16"/>
      <w:szCs w:val="16"/>
    </w:rPr>
  </w:style>
  <w:style w:type="paragraph" w:styleId="Kommentartext">
    <w:name w:val="annotation text"/>
    <w:basedOn w:val="Standard"/>
    <w:link w:val="KommentartextZchn"/>
    <w:uiPriority w:val="99"/>
    <w:semiHidden/>
    <w:unhideWhenUsed/>
    <w:rsid w:val="007919F6"/>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7919F6"/>
    <w:rPr>
      <w:sz w:val="20"/>
      <w:szCs w:val="20"/>
    </w:rPr>
  </w:style>
  <w:style w:type="paragraph" w:styleId="Kommentarthema">
    <w:name w:val="annotation subject"/>
    <w:basedOn w:val="Kommentartext"/>
    <w:next w:val="Kommentartext"/>
    <w:link w:val="KommentarthemaZchn"/>
    <w:uiPriority w:val="99"/>
    <w:semiHidden/>
    <w:unhideWhenUsed/>
    <w:rsid w:val="007919F6"/>
    <w:rPr>
      <w:b/>
      <w:bCs/>
    </w:rPr>
  </w:style>
  <w:style w:type="character" w:customStyle="1" w:styleId="KommentarthemaZchn">
    <w:name w:val="Kommentarthema Zchn"/>
    <w:basedOn w:val="KommentartextZchn"/>
    <w:link w:val="Kommentarthema"/>
    <w:uiPriority w:val="99"/>
    <w:semiHidden/>
    <w:rsid w:val="007919F6"/>
    <w:rPr>
      <w:b/>
      <w:bCs/>
      <w:sz w:val="20"/>
      <w:szCs w:val="20"/>
    </w:rPr>
  </w:style>
  <w:style w:type="character" w:styleId="BesuchterLink">
    <w:name w:val="FollowedHyperlink"/>
    <w:basedOn w:val="Absatz-Standardschriftart"/>
    <w:uiPriority w:val="99"/>
    <w:semiHidden/>
    <w:unhideWhenUsed/>
    <w:rsid w:val="00A738E4"/>
    <w:rPr>
      <w:color w:val="954F72" w:themeColor="followedHyperlink"/>
      <w:u w:val="single"/>
    </w:rPr>
  </w:style>
  <w:style w:type="paragraph" w:styleId="Kopfzeile">
    <w:name w:val="header"/>
    <w:basedOn w:val="Standard"/>
    <w:link w:val="KopfzeileZchn"/>
    <w:uiPriority w:val="99"/>
    <w:unhideWhenUsed/>
    <w:rsid w:val="00331042"/>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331042"/>
  </w:style>
  <w:style w:type="paragraph" w:styleId="Fuzeile">
    <w:name w:val="footer"/>
    <w:basedOn w:val="Standard"/>
    <w:link w:val="FuzeileZchn"/>
    <w:uiPriority w:val="99"/>
    <w:unhideWhenUsed/>
    <w:rsid w:val="00331042"/>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33104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9892821">
      <w:bodyDiv w:val="1"/>
      <w:marLeft w:val="0"/>
      <w:marRight w:val="0"/>
      <w:marTop w:val="0"/>
      <w:marBottom w:val="0"/>
      <w:divBdr>
        <w:top w:val="none" w:sz="0" w:space="0" w:color="auto"/>
        <w:left w:val="none" w:sz="0" w:space="0" w:color="auto"/>
        <w:bottom w:val="none" w:sz="0" w:space="0" w:color="auto"/>
        <w:right w:val="none" w:sz="0" w:space="0" w:color="auto"/>
      </w:divBdr>
      <w:divsChild>
        <w:div w:id="1238246827">
          <w:marLeft w:val="562"/>
          <w:marRight w:val="0"/>
          <w:marTop w:val="0"/>
          <w:marBottom w:val="180"/>
          <w:divBdr>
            <w:top w:val="none" w:sz="0" w:space="0" w:color="auto"/>
            <w:left w:val="none" w:sz="0" w:space="0" w:color="auto"/>
            <w:bottom w:val="none" w:sz="0" w:space="0" w:color="auto"/>
            <w:right w:val="none" w:sz="0" w:space="0" w:color="auto"/>
          </w:divBdr>
        </w:div>
      </w:divsChild>
    </w:div>
    <w:div w:id="445009657">
      <w:bodyDiv w:val="1"/>
      <w:marLeft w:val="0"/>
      <w:marRight w:val="0"/>
      <w:marTop w:val="0"/>
      <w:marBottom w:val="0"/>
      <w:divBdr>
        <w:top w:val="none" w:sz="0" w:space="0" w:color="auto"/>
        <w:left w:val="none" w:sz="0" w:space="0" w:color="auto"/>
        <w:bottom w:val="none" w:sz="0" w:space="0" w:color="auto"/>
        <w:right w:val="none" w:sz="0" w:space="0" w:color="auto"/>
      </w:divBdr>
      <w:divsChild>
        <w:div w:id="131677963">
          <w:marLeft w:val="562"/>
          <w:marRight w:val="0"/>
          <w:marTop w:val="0"/>
          <w:marBottom w:val="180"/>
          <w:divBdr>
            <w:top w:val="none" w:sz="0" w:space="0" w:color="auto"/>
            <w:left w:val="none" w:sz="0" w:space="0" w:color="auto"/>
            <w:bottom w:val="none" w:sz="0" w:space="0" w:color="auto"/>
            <w:right w:val="none" w:sz="0" w:space="0" w:color="auto"/>
          </w:divBdr>
        </w:div>
      </w:divsChild>
    </w:div>
    <w:div w:id="1482234160">
      <w:bodyDiv w:val="1"/>
      <w:marLeft w:val="0"/>
      <w:marRight w:val="0"/>
      <w:marTop w:val="0"/>
      <w:marBottom w:val="0"/>
      <w:divBdr>
        <w:top w:val="none" w:sz="0" w:space="0" w:color="auto"/>
        <w:left w:val="none" w:sz="0" w:space="0" w:color="auto"/>
        <w:bottom w:val="none" w:sz="0" w:space="0" w:color="auto"/>
        <w:right w:val="none" w:sz="0" w:space="0" w:color="auto"/>
      </w:divBdr>
      <w:divsChild>
        <w:div w:id="878707794">
          <w:marLeft w:val="562"/>
          <w:marRight w:val="0"/>
          <w:marTop w:val="0"/>
          <w:marBottom w:val="180"/>
          <w:divBdr>
            <w:top w:val="none" w:sz="0" w:space="0" w:color="auto"/>
            <w:left w:val="none" w:sz="0" w:space="0" w:color="auto"/>
            <w:bottom w:val="none" w:sz="0" w:space="0" w:color="auto"/>
            <w:right w:val="none" w:sz="0" w:space="0" w:color="auto"/>
          </w:divBdr>
        </w:div>
      </w:divsChild>
    </w:div>
    <w:div w:id="1494367708">
      <w:bodyDiv w:val="1"/>
      <w:marLeft w:val="0"/>
      <w:marRight w:val="0"/>
      <w:marTop w:val="0"/>
      <w:marBottom w:val="0"/>
      <w:divBdr>
        <w:top w:val="none" w:sz="0" w:space="0" w:color="auto"/>
        <w:left w:val="none" w:sz="0" w:space="0" w:color="auto"/>
        <w:bottom w:val="none" w:sz="0" w:space="0" w:color="auto"/>
        <w:right w:val="none" w:sz="0" w:space="0" w:color="auto"/>
      </w:divBdr>
      <w:divsChild>
        <w:div w:id="603613994">
          <w:marLeft w:val="562"/>
          <w:marRight w:val="0"/>
          <w:marTop w:val="0"/>
          <w:marBottom w:val="180"/>
          <w:divBdr>
            <w:top w:val="none" w:sz="0" w:space="0" w:color="auto"/>
            <w:left w:val="none" w:sz="0" w:space="0" w:color="auto"/>
            <w:bottom w:val="none" w:sz="0" w:space="0" w:color="auto"/>
            <w:right w:val="none" w:sz="0" w:space="0" w:color="auto"/>
          </w:divBdr>
        </w:div>
      </w:divsChild>
    </w:div>
    <w:div w:id="1694726992">
      <w:bodyDiv w:val="1"/>
      <w:marLeft w:val="0"/>
      <w:marRight w:val="0"/>
      <w:marTop w:val="0"/>
      <w:marBottom w:val="0"/>
      <w:divBdr>
        <w:top w:val="none" w:sz="0" w:space="0" w:color="auto"/>
        <w:left w:val="none" w:sz="0" w:space="0" w:color="auto"/>
        <w:bottom w:val="none" w:sz="0" w:space="0" w:color="auto"/>
        <w:right w:val="none" w:sz="0" w:space="0" w:color="auto"/>
      </w:divBdr>
      <w:divsChild>
        <w:div w:id="106171183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1.emf"/><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fritzmeier-umwelttechnik.com/" TargetMode="External"/><Relationship Id="rId5" Type="http://schemas.openxmlformats.org/officeDocument/2006/relationships/numbering" Target="numbering.xml"/><Relationship Id="rId15" Type="http://schemas.openxmlformats.org/officeDocument/2006/relationships/theme" Target="theme/theme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B9A534A8A16C7B43A75F136333FA870E" ma:contentTypeVersion="13" ma:contentTypeDescription="Ein neues Dokument erstellen." ma:contentTypeScope="" ma:versionID="eaa7d7a6d4cb1a93543e7a1632592553">
  <xsd:schema xmlns:xsd="http://www.w3.org/2001/XMLSchema" xmlns:xs="http://www.w3.org/2001/XMLSchema" xmlns:p="http://schemas.microsoft.com/office/2006/metadata/properties" xmlns:ns3="26fda28d-09b0-43c1-bfcc-ae733b26a22f" xmlns:ns4="e641286a-5920-4790-99c7-3320537d1728" targetNamespace="http://schemas.microsoft.com/office/2006/metadata/properties" ma:root="true" ma:fieldsID="e2bc6cbb5932be09afb595e28dbd4ad6" ns3:_="" ns4:_="">
    <xsd:import namespace="26fda28d-09b0-43c1-bfcc-ae733b26a22f"/>
    <xsd:import namespace="e641286a-5920-4790-99c7-3320537d1728"/>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DateTaken" minOccurs="0"/>
                <xsd:element ref="ns4:MediaServiceLocation" minOccurs="0"/>
                <xsd:element ref="ns4:MediaServiceOCR" minOccurs="0"/>
                <xsd:element ref="ns4:MediaServiceGenerationTime" minOccurs="0"/>
                <xsd:element ref="ns4:MediaServiceEventHashCod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6fda28d-09b0-43c1-bfcc-ae733b26a22f" elementFormDefault="qualified">
    <xsd:import namespace="http://schemas.microsoft.com/office/2006/documentManagement/types"/>
    <xsd:import namespace="http://schemas.microsoft.com/office/infopath/2007/PartnerControls"/>
    <xsd:element name="SharedWithUsers" ma:index="8" nillable="true" ma:displayName="Freigegeben für"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Freigegeben für - Details" ma:description="" ma:internalName="SharedWithDetails" ma:readOnly="true">
      <xsd:simpleType>
        <xsd:restriction base="dms:Note">
          <xsd:maxLength value="255"/>
        </xsd:restriction>
      </xsd:simpleType>
    </xsd:element>
    <xsd:element name="SharingHintHash" ma:index="10" nillable="true" ma:displayName="Freigabehinweis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641286a-5920-4790-99c7-3320537d1728"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AutoTags" ma:index="13" nillable="true" ma:displayName="MediaServiceAutoTags" ma:description="" ma:internalName="MediaServiceAutoTags" ma:readOnly="true">
      <xsd:simpleType>
        <xsd:restriction base="dms:Text"/>
      </xsd:simpleType>
    </xsd:element>
    <xsd:element name="MediaServiceDateTaken" ma:index="14" nillable="true" ma:displayName="MediaServiceDateTaken" ma:description="" ma:hidden="true" ma:internalName="MediaServiceDateTaken" ma:readOnly="true">
      <xsd:simpleType>
        <xsd:restriction base="dms:Text"/>
      </xsd:simpleType>
    </xsd:element>
    <xsd:element name="MediaServiceLocation" ma:index="15" nillable="true" ma:displayName="MediaServiceLocation" ma:description="" ma:internalName="MediaServiceLocatio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E8875B-127F-4D8A-AC47-F8EE7F842E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6fda28d-09b0-43c1-bfcc-ae733b26a22f"/>
    <ds:schemaRef ds:uri="e641286a-5920-4790-99c7-3320537d172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7372B3C-616A-43FA-9022-39C4EF913549}">
  <ds:schemaRefs>
    <ds:schemaRef ds:uri="http://schemas.microsoft.com/sharepoint/v3/contenttype/forms"/>
  </ds:schemaRefs>
</ds:datastoreItem>
</file>

<file path=customXml/itemProps3.xml><?xml version="1.0" encoding="utf-8"?>
<ds:datastoreItem xmlns:ds="http://schemas.openxmlformats.org/officeDocument/2006/customXml" ds:itemID="{64F9358C-ADB1-4904-9CD0-ADF7B24D7B54}">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F1FB7477-BB84-4789-BD9A-BA69761D3C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739</Words>
  <Characters>4657</Characters>
  <Application>Microsoft Office Word</Application>
  <DocSecurity>0</DocSecurity>
  <Lines>38</Lines>
  <Paragraphs>10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5386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Wilfried Peters</dc:creator>
  <cp:keywords/>
  <dc:description/>
  <cp:lastModifiedBy>Katrin Härtling-Tindl</cp:lastModifiedBy>
  <cp:revision>15</cp:revision>
  <dcterms:created xsi:type="dcterms:W3CDTF">2020-02-04T09:25:00Z</dcterms:created>
  <dcterms:modified xsi:type="dcterms:W3CDTF">2020-02-10T14:38:00Z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0x010100B9A534A8A16C7B43A75F136333FA870E</vt:lpwstr>
  </property>
</Properties>
</file>