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70D" w:rsidRDefault="0031470D" w:rsidP="008E3950">
      <w:pPr>
        <w:pStyle w:val="Title"/>
        <w:spacing w:line="280" w:lineRule="exact"/>
        <w:rPr>
          <w:rFonts w:ascii="Peugeot" w:hAnsi="Peugeot"/>
          <w:kern w:val="0"/>
          <w:sz w:val="20"/>
          <w:szCs w:val="24"/>
        </w:rPr>
      </w:pPr>
    </w:p>
    <w:p w:rsidR="00BB67BF" w:rsidRPr="00FD5701" w:rsidRDefault="00AD0640" w:rsidP="008E3950">
      <w:pPr>
        <w:pStyle w:val="Title"/>
        <w:spacing w:line="280" w:lineRule="exact"/>
        <w:rPr>
          <w:rFonts w:ascii="Peugeot" w:hAnsi="Peugeot"/>
          <w:kern w:val="0"/>
          <w:sz w:val="20"/>
          <w:szCs w:val="24"/>
        </w:rPr>
      </w:pPr>
      <w:r>
        <w:rPr>
          <w:rFonts w:ascii="Peugeot" w:hAnsi="Peugeot"/>
          <w:noProof/>
          <w:kern w:val="0"/>
          <w:sz w:val="20"/>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AC6CDC" w:rsidP="009434E1">
                            <w:pPr>
                              <w:jc w:val="right"/>
                              <w:rPr>
                                <w:rFonts w:ascii="Peugeot" w:hAnsi="Peugeot"/>
                              </w:rPr>
                            </w:pPr>
                            <w:r>
                              <w:rPr>
                                <w:rFonts w:ascii="Peugeot" w:hAnsi="Peugeot"/>
                              </w:rPr>
                              <w:t>September</w:t>
                            </w:r>
                            <w:r w:rsidR="006B7752">
                              <w:rPr>
                                <w:rFonts w:ascii="Peugeot" w:hAnsi="Peugeot"/>
                              </w:rPr>
                              <w:t xml:space="preserve"> </w:t>
                            </w:r>
                            <w:r w:rsidR="00CA4D39">
                              <w:rPr>
                                <w:rFonts w:ascii="Peugeot" w:hAnsi="Peugeot"/>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AC6CDC" w:rsidP="009434E1">
                      <w:pPr>
                        <w:jc w:val="right"/>
                        <w:rPr>
                          <w:rFonts w:ascii="Peugeot" w:hAnsi="Peugeot"/>
                        </w:rPr>
                      </w:pPr>
                      <w:r>
                        <w:rPr>
                          <w:rFonts w:ascii="Peugeot" w:hAnsi="Peugeot"/>
                        </w:rPr>
                        <w:t>September</w:t>
                      </w:r>
                      <w:r w:rsidR="006B7752">
                        <w:rPr>
                          <w:rFonts w:ascii="Peugeot" w:hAnsi="Peugeot"/>
                        </w:rPr>
                        <w:t xml:space="preserve"> </w:t>
                      </w:r>
                      <w:r w:rsidR="00CA4D39">
                        <w:rPr>
                          <w:rFonts w:ascii="Peugeot" w:hAnsi="Peugeot"/>
                        </w:rPr>
                        <w:t>2019</w:t>
                      </w:r>
                    </w:p>
                  </w:txbxContent>
                </v:textbox>
              </v:rect>
            </w:pict>
          </mc:Fallback>
        </mc:AlternateContent>
      </w:r>
    </w:p>
    <w:p w:rsidR="00B15FF0" w:rsidRDefault="00B15FF0" w:rsidP="00567E45">
      <w:pPr>
        <w:pStyle w:val="Title"/>
        <w:jc w:val="both"/>
        <w:rPr>
          <w:rFonts w:ascii="Peugeot" w:hAnsi="Peugeot"/>
          <w:color w:val="002355"/>
          <w:lang w:val="sv-SE"/>
        </w:rPr>
      </w:pPr>
    </w:p>
    <w:p w:rsidR="004823E4" w:rsidRPr="009964F7" w:rsidRDefault="00B5407B" w:rsidP="00567E45">
      <w:pPr>
        <w:pStyle w:val="Title"/>
        <w:jc w:val="both"/>
        <w:rPr>
          <w:rFonts w:ascii="Peugeot" w:hAnsi="Peugeot"/>
          <w:color w:val="002355"/>
        </w:rPr>
      </w:pPr>
      <w:r>
        <w:rPr>
          <w:rFonts w:ascii="Peugeot" w:hAnsi="Peugeot"/>
          <w:color w:val="002355"/>
        </w:rPr>
        <w:t>Nu kan danskerne forhåndsreservere</w:t>
      </w:r>
      <w:r w:rsidR="00AC6CDC">
        <w:rPr>
          <w:rFonts w:ascii="Peugeot" w:hAnsi="Peugeot"/>
          <w:color w:val="002355"/>
        </w:rPr>
        <w:t xml:space="preserve"> </w:t>
      </w:r>
      <w:proofErr w:type="spellStart"/>
      <w:r w:rsidR="00AC6CDC">
        <w:rPr>
          <w:rFonts w:ascii="Peugeot" w:hAnsi="Peugeot"/>
          <w:color w:val="002355"/>
        </w:rPr>
        <w:t>PEUGEOTs</w:t>
      </w:r>
      <w:proofErr w:type="spellEnd"/>
      <w:r w:rsidR="00AC6CDC">
        <w:rPr>
          <w:rFonts w:ascii="Peugeot" w:hAnsi="Peugeot"/>
          <w:color w:val="002355"/>
        </w:rPr>
        <w:t xml:space="preserve"> nye elbil: e-208</w:t>
      </w:r>
    </w:p>
    <w:p w:rsidR="00CF6E00" w:rsidRPr="00AC6CDC" w:rsidRDefault="00CF6E00" w:rsidP="00CF6E00">
      <w:pPr>
        <w:pStyle w:val="Title"/>
        <w:jc w:val="both"/>
        <w:rPr>
          <w:rFonts w:ascii="Peugeot" w:hAnsi="Peugeot"/>
          <w:b/>
          <w:color w:val="002355"/>
          <w:sz w:val="22"/>
          <w:szCs w:val="22"/>
        </w:rPr>
      </w:pPr>
    </w:p>
    <w:p w:rsidR="00AC6CDC" w:rsidRDefault="00AC6CDC" w:rsidP="00CF6E00">
      <w:pPr>
        <w:pStyle w:val="Title"/>
        <w:jc w:val="both"/>
        <w:rPr>
          <w:rFonts w:ascii="Peugeot" w:hAnsi="Peugeot"/>
          <w:b/>
          <w:color w:val="002355"/>
          <w:sz w:val="22"/>
          <w:szCs w:val="22"/>
        </w:rPr>
      </w:pPr>
      <w:r w:rsidRPr="00AC6CDC">
        <w:rPr>
          <w:rFonts w:ascii="Peugeot" w:hAnsi="Peugeot"/>
          <w:b/>
          <w:color w:val="002355"/>
          <w:sz w:val="22"/>
          <w:szCs w:val="22"/>
        </w:rPr>
        <w:t xml:space="preserve">I starten af 2020 </w:t>
      </w:r>
      <w:r>
        <w:rPr>
          <w:rFonts w:ascii="Peugeot" w:hAnsi="Peugeot"/>
          <w:b/>
          <w:color w:val="002355"/>
          <w:sz w:val="22"/>
          <w:szCs w:val="22"/>
        </w:rPr>
        <w:t xml:space="preserve">tager PEUGEOT et vigtigt skridt ind i fremtiden med introduktionen af el-udgaven af næste generation af mærkets bestseller: e-208. </w:t>
      </w:r>
      <w:r w:rsidR="00B5407B">
        <w:rPr>
          <w:rFonts w:ascii="Peugeot" w:hAnsi="Peugeot"/>
          <w:b/>
          <w:color w:val="002355"/>
          <w:sz w:val="22"/>
          <w:szCs w:val="22"/>
        </w:rPr>
        <w:t>Men allerede nu åbner PEUGEOT op for muligheden for at forhåndsreservere den nye elbil på www.peugeot.dk.</w:t>
      </w:r>
    </w:p>
    <w:p w:rsidR="00B5407B" w:rsidRPr="00AC6CDC" w:rsidRDefault="00B5407B" w:rsidP="00CF6E00">
      <w:pPr>
        <w:pStyle w:val="Title"/>
        <w:jc w:val="both"/>
        <w:rPr>
          <w:rFonts w:ascii="Peugeot" w:hAnsi="Peugeot"/>
          <w:b/>
          <w:color w:val="002355"/>
          <w:sz w:val="22"/>
          <w:szCs w:val="22"/>
        </w:rPr>
      </w:pPr>
    </w:p>
    <w:p w:rsidR="000A6DAE" w:rsidRDefault="00206028" w:rsidP="00206028">
      <w:pPr>
        <w:pStyle w:val="Title"/>
        <w:jc w:val="both"/>
        <w:rPr>
          <w:rFonts w:ascii="Peugeot" w:hAnsi="Peugeot"/>
          <w:color w:val="002355"/>
          <w:sz w:val="22"/>
          <w:szCs w:val="22"/>
        </w:rPr>
      </w:pPr>
      <w:r>
        <w:rPr>
          <w:rFonts w:ascii="Peugeot" w:hAnsi="Peugeot"/>
          <w:color w:val="002355"/>
          <w:sz w:val="22"/>
          <w:szCs w:val="22"/>
        </w:rPr>
        <w:t xml:space="preserve">PEUGEOT er klar med sit bud på en el-bil i det vigtige B-segment. e-208 skiller sig ud med et selvsikkert design og et futuristisk i-Cockpit med </w:t>
      </w:r>
      <w:r w:rsidRPr="00AC6CDC">
        <w:rPr>
          <w:rFonts w:ascii="Peugeot" w:hAnsi="Peugeot"/>
          <w:color w:val="002355"/>
          <w:sz w:val="22"/>
          <w:szCs w:val="22"/>
        </w:rPr>
        <w:t>3D head-up display</w:t>
      </w:r>
      <w:r w:rsidR="000A6DAE">
        <w:rPr>
          <w:rFonts w:ascii="Peugeot" w:hAnsi="Peugeot"/>
          <w:color w:val="002355"/>
          <w:sz w:val="22"/>
          <w:szCs w:val="22"/>
        </w:rPr>
        <w:t xml:space="preserve">, der understreger </w:t>
      </w:r>
      <w:proofErr w:type="spellStart"/>
      <w:r w:rsidR="000A6DAE">
        <w:rPr>
          <w:rFonts w:ascii="Peugeot" w:hAnsi="Peugeot"/>
          <w:color w:val="002355"/>
          <w:sz w:val="22"/>
          <w:szCs w:val="22"/>
        </w:rPr>
        <w:t>PEUGEOTs</w:t>
      </w:r>
      <w:proofErr w:type="spellEnd"/>
      <w:r w:rsidR="000A6DAE">
        <w:rPr>
          <w:rFonts w:ascii="Peugeot" w:hAnsi="Peugeot"/>
          <w:color w:val="002355"/>
          <w:sz w:val="22"/>
          <w:szCs w:val="22"/>
        </w:rPr>
        <w:t xml:space="preserve"> motto: #UNBORINGTHEFUTURE.</w:t>
      </w:r>
    </w:p>
    <w:p w:rsidR="000A6DAE" w:rsidRDefault="000A6DAE" w:rsidP="00206028">
      <w:pPr>
        <w:pStyle w:val="Title"/>
        <w:jc w:val="both"/>
        <w:rPr>
          <w:rFonts w:ascii="Peugeot" w:hAnsi="Peugeot"/>
          <w:color w:val="002355"/>
          <w:sz w:val="22"/>
          <w:szCs w:val="22"/>
        </w:rPr>
      </w:pPr>
      <w:r>
        <w:rPr>
          <w:rFonts w:ascii="Peugeot" w:hAnsi="Peugeot"/>
          <w:color w:val="002355"/>
          <w:sz w:val="22"/>
          <w:szCs w:val="22"/>
        </w:rPr>
        <w:t>e-208 er udstyret med en 100 kW elmotor, der yder 136 hk og har et drejningsmoment på 260 Nm (fra 0 km/t).</w:t>
      </w:r>
    </w:p>
    <w:p w:rsidR="000A6DAE" w:rsidRDefault="000A6DAE" w:rsidP="000A6DAE">
      <w:pPr>
        <w:pStyle w:val="Title"/>
        <w:jc w:val="both"/>
        <w:rPr>
          <w:rFonts w:ascii="Peugeot" w:hAnsi="Peugeot"/>
          <w:color w:val="002355"/>
          <w:sz w:val="22"/>
          <w:szCs w:val="22"/>
        </w:rPr>
      </w:pPr>
      <w:r>
        <w:rPr>
          <w:rFonts w:ascii="Peugeot" w:hAnsi="Peugeot"/>
          <w:color w:val="002355"/>
          <w:sz w:val="22"/>
          <w:szCs w:val="22"/>
        </w:rPr>
        <w:t xml:space="preserve">Batterierne, der optager 220 L, </w:t>
      </w:r>
      <w:r>
        <w:rPr>
          <w:rFonts w:ascii="Peugeot" w:hAnsi="Peugeot"/>
          <w:color w:val="002355"/>
          <w:sz w:val="22"/>
          <w:szCs w:val="22"/>
        </w:rPr>
        <w:t>er placeret under gulvet</w:t>
      </w:r>
      <w:r>
        <w:rPr>
          <w:rFonts w:ascii="Peugeot" w:hAnsi="Peugeot"/>
          <w:color w:val="002355"/>
          <w:sz w:val="22"/>
          <w:szCs w:val="22"/>
        </w:rPr>
        <w:t>, hvilket betyder, at pladsen i både kabinen og bagagerummet er den samme som i ICE versionerne. PEUGEOT e-208 er udstyret med et 50 kW høj kapacitets batteri, som giver bilen en rækkevidde på 340 km efter WLTP standard (450 km efter NEDC standard). Det har en garanteret levetid på 8 år eller 160.000 km med 70 % af dens opladningsevne.</w:t>
      </w:r>
    </w:p>
    <w:p w:rsidR="000A6DAE" w:rsidRDefault="000A6DAE" w:rsidP="000A6DAE">
      <w:pPr>
        <w:pStyle w:val="Title"/>
        <w:jc w:val="both"/>
        <w:rPr>
          <w:rFonts w:ascii="Peugeot" w:hAnsi="Peugeot"/>
          <w:color w:val="002355"/>
          <w:sz w:val="22"/>
          <w:szCs w:val="22"/>
        </w:rPr>
      </w:pPr>
      <w:r>
        <w:rPr>
          <w:rFonts w:ascii="Peugeot" w:hAnsi="Peugeot"/>
          <w:color w:val="002355"/>
          <w:sz w:val="22"/>
          <w:szCs w:val="22"/>
        </w:rPr>
        <w:t>e-208 kan lades på tre forskellige måder</w:t>
      </w:r>
      <w:r>
        <w:rPr>
          <w:rFonts w:ascii="Peugeot" w:hAnsi="Peugeot"/>
          <w:color w:val="002355"/>
          <w:sz w:val="22"/>
          <w:szCs w:val="22"/>
        </w:rPr>
        <w:t>:</w:t>
      </w:r>
    </w:p>
    <w:p w:rsidR="000A6DAE" w:rsidRDefault="000A6DAE" w:rsidP="000A6DAE">
      <w:pPr>
        <w:pStyle w:val="Title"/>
        <w:jc w:val="both"/>
        <w:rPr>
          <w:rFonts w:ascii="Peugeot" w:hAnsi="Peugeot"/>
          <w:color w:val="002355"/>
          <w:sz w:val="22"/>
          <w:szCs w:val="22"/>
        </w:rPr>
      </w:pPr>
      <w:r>
        <w:rPr>
          <w:rFonts w:ascii="Peugeot" w:hAnsi="Peugeot"/>
          <w:color w:val="002355"/>
          <w:sz w:val="22"/>
          <w:szCs w:val="22"/>
        </w:rPr>
        <w:t>Man kan bruge en helt almindelig husholdningsstikkontakt eller et særligt Legrand Green Up stik med det medfølgende opladningskabel</w:t>
      </w:r>
    </w:p>
    <w:p w:rsidR="000A6DAE" w:rsidRDefault="000A6DAE" w:rsidP="000A6DAE">
      <w:pPr>
        <w:pStyle w:val="Title"/>
        <w:jc w:val="both"/>
        <w:rPr>
          <w:rFonts w:ascii="Peugeot" w:hAnsi="Peugeot"/>
          <w:color w:val="002355"/>
          <w:sz w:val="22"/>
          <w:szCs w:val="22"/>
        </w:rPr>
      </w:pPr>
      <w:r>
        <w:rPr>
          <w:rFonts w:ascii="Peugeot" w:hAnsi="Peugeot"/>
          <w:color w:val="002355"/>
          <w:sz w:val="22"/>
          <w:szCs w:val="22"/>
        </w:rPr>
        <w:t xml:space="preserve">Man kan lade via en Wall Box, som giver en fuld opladning på 5 timer og 15 min for den </w:t>
      </w:r>
      <w:proofErr w:type="spellStart"/>
      <w:r>
        <w:rPr>
          <w:rFonts w:ascii="Peugeot" w:hAnsi="Peugeot"/>
          <w:color w:val="002355"/>
          <w:sz w:val="22"/>
          <w:szCs w:val="22"/>
        </w:rPr>
        <w:t>tre-fasede</w:t>
      </w:r>
      <w:proofErr w:type="spellEnd"/>
      <w:r>
        <w:rPr>
          <w:rFonts w:ascii="Peugeot" w:hAnsi="Peugeot"/>
          <w:color w:val="002355"/>
          <w:sz w:val="22"/>
          <w:szCs w:val="22"/>
        </w:rPr>
        <w:t xml:space="preserve"> version (11 kW) eller på 8 timer for versionen med mono-fase (7,4 kW)</w:t>
      </w:r>
    </w:p>
    <w:p w:rsidR="000A6DAE" w:rsidRDefault="000A6DAE" w:rsidP="000A6DAE">
      <w:pPr>
        <w:pStyle w:val="Title"/>
        <w:jc w:val="both"/>
        <w:rPr>
          <w:rFonts w:ascii="Peugeot" w:hAnsi="Peugeot"/>
          <w:color w:val="002355"/>
          <w:sz w:val="22"/>
          <w:szCs w:val="22"/>
        </w:rPr>
      </w:pPr>
      <w:r>
        <w:rPr>
          <w:rFonts w:ascii="Peugeot" w:hAnsi="Peugeot"/>
          <w:color w:val="002355"/>
          <w:sz w:val="22"/>
          <w:szCs w:val="22"/>
        </w:rPr>
        <w:t xml:space="preserve">Eller man kan oplade ved en offentlig </w:t>
      </w:r>
      <w:proofErr w:type="spellStart"/>
      <w:r>
        <w:rPr>
          <w:rFonts w:ascii="Peugeot" w:hAnsi="Peugeot"/>
          <w:color w:val="002355"/>
          <w:sz w:val="22"/>
          <w:szCs w:val="22"/>
        </w:rPr>
        <w:t>ladestander</w:t>
      </w:r>
      <w:proofErr w:type="spellEnd"/>
      <w:r>
        <w:rPr>
          <w:rFonts w:ascii="Peugeot" w:hAnsi="Peugeot"/>
          <w:color w:val="002355"/>
          <w:sz w:val="22"/>
          <w:szCs w:val="22"/>
        </w:rPr>
        <w:t xml:space="preserve"> – det er muligt at bruge 100 kW ladere og det giver 80 % opladning på 30 min.</w:t>
      </w: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5F366F" w:rsidRDefault="005F366F" w:rsidP="000A6DAE">
      <w:pPr>
        <w:pStyle w:val="Title"/>
        <w:jc w:val="both"/>
        <w:rPr>
          <w:rFonts w:ascii="Peugeot" w:hAnsi="Peugeot"/>
          <w:color w:val="002355"/>
          <w:sz w:val="22"/>
          <w:szCs w:val="22"/>
        </w:rPr>
      </w:pPr>
    </w:p>
    <w:p w:rsidR="000A6DAE" w:rsidRDefault="000A6DAE" w:rsidP="000A6DAE">
      <w:pPr>
        <w:pStyle w:val="Title"/>
        <w:jc w:val="both"/>
        <w:rPr>
          <w:rFonts w:ascii="Peugeot" w:hAnsi="Peugeot"/>
          <w:b/>
          <w:color w:val="002355"/>
          <w:sz w:val="22"/>
          <w:szCs w:val="22"/>
        </w:rPr>
      </w:pPr>
      <w:r w:rsidRPr="000A6DAE">
        <w:rPr>
          <w:rFonts w:ascii="Peugeot" w:hAnsi="Peugeot"/>
          <w:b/>
          <w:color w:val="002355"/>
          <w:sz w:val="22"/>
          <w:szCs w:val="22"/>
        </w:rPr>
        <w:t>Forhåndsreservation af e-208</w:t>
      </w:r>
    </w:p>
    <w:p w:rsidR="00D9097C" w:rsidRDefault="005F366F" w:rsidP="000A6DAE">
      <w:pPr>
        <w:pStyle w:val="Title"/>
        <w:jc w:val="both"/>
        <w:rPr>
          <w:rFonts w:ascii="Peugeot" w:hAnsi="Peugeot"/>
          <w:color w:val="002355"/>
          <w:sz w:val="22"/>
          <w:szCs w:val="22"/>
        </w:rPr>
      </w:pPr>
      <w:r>
        <w:rPr>
          <w:rFonts w:ascii="Peugeot" w:hAnsi="Peugeot"/>
          <w:color w:val="002355"/>
          <w:sz w:val="22"/>
          <w:szCs w:val="22"/>
        </w:rPr>
        <w:t xml:space="preserve">PEUGEOT giver nu de danske kunder mulighed for at blive blandt de første til at sætte sig bag rattet af den nye e-208. Dette kan ske ved at foretage en reservation på </w:t>
      </w:r>
      <w:hyperlink r:id="rId7" w:history="1">
        <w:r w:rsidRPr="00F5590B">
          <w:rPr>
            <w:rStyle w:val="Hyperlink"/>
            <w:rFonts w:ascii="Peugeot" w:hAnsi="Peugeot"/>
            <w:sz w:val="22"/>
            <w:szCs w:val="22"/>
          </w:rPr>
          <w:t>www.peugeot.dk</w:t>
        </w:r>
      </w:hyperlink>
      <w:r>
        <w:rPr>
          <w:rFonts w:ascii="Peugeot" w:hAnsi="Peugeot"/>
          <w:color w:val="002355"/>
          <w:sz w:val="22"/>
          <w:szCs w:val="22"/>
        </w:rPr>
        <w:t xml:space="preserve">, hvor reservationen træder i kraft ved indbetaling af et depositum på 5.000 kr. </w:t>
      </w:r>
    </w:p>
    <w:p w:rsidR="000A6DAE" w:rsidRPr="005F366F" w:rsidRDefault="005F366F" w:rsidP="000A6DAE">
      <w:pPr>
        <w:pStyle w:val="Title"/>
        <w:jc w:val="both"/>
        <w:rPr>
          <w:rFonts w:ascii="Peugeot" w:hAnsi="Peugeot"/>
          <w:color w:val="002355"/>
          <w:sz w:val="22"/>
          <w:szCs w:val="22"/>
        </w:rPr>
      </w:pPr>
      <w:bookmarkStart w:id="0" w:name="_GoBack"/>
      <w:bookmarkEnd w:id="0"/>
      <w:r>
        <w:rPr>
          <w:rFonts w:ascii="Peugeot" w:hAnsi="Peugeot"/>
          <w:color w:val="002355"/>
          <w:sz w:val="22"/>
          <w:szCs w:val="22"/>
        </w:rPr>
        <w:t>Reservationen udgør dog ikke et endeligt køb, men er kun en forhåndsreservation, som sikrer, at man har mulighed for at købe en ny e-208. Det endelig køb sker ved indgåelse af en købsaftale med den valgte Peugeot-forhandler</w:t>
      </w:r>
      <w:r w:rsidR="00D9097C">
        <w:rPr>
          <w:rFonts w:ascii="Peugeot" w:hAnsi="Peugeot"/>
          <w:color w:val="002355"/>
          <w:sz w:val="22"/>
          <w:szCs w:val="22"/>
        </w:rPr>
        <w:t>, der kontakter kunden forventeligt i Q4 med information om priser og specifikationer. Når købsaftalen er indgået, vil reservationsbeløbet blive refunderet til kunden. Man kan naturligvis til hver en tid fortryde sin reservation og få sit depositum tilbage.</w:t>
      </w:r>
    </w:p>
    <w:p w:rsidR="000A6DAE" w:rsidRDefault="000A6DAE" w:rsidP="000A6DAE">
      <w:pPr>
        <w:pStyle w:val="Title"/>
        <w:jc w:val="both"/>
        <w:rPr>
          <w:rFonts w:ascii="Peugeot" w:hAnsi="Peugeot"/>
          <w:color w:val="002355"/>
          <w:sz w:val="22"/>
          <w:szCs w:val="22"/>
        </w:rPr>
      </w:pPr>
    </w:p>
    <w:p w:rsidR="00E9359F" w:rsidRDefault="00E9359F" w:rsidP="00CA4D39">
      <w:pPr>
        <w:pStyle w:val="Title"/>
        <w:jc w:val="both"/>
        <w:rPr>
          <w:rFonts w:ascii="Peugeot" w:hAnsi="Peugeot"/>
          <w:color w:val="002355"/>
          <w:sz w:val="22"/>
          <w:szCs w:val="22"/>
        </w:rPr>
      </w:pPr>
    </w:p>
    <w:sectPr w:rsidR="00E9359F" w:rsidSect="00BD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5EE" w:rsidRDefault="005C55EE">
      <w:r>
        <w:separator/>
      </w:r>
    </w:p>
  </w:endnote>
  <w:endnote w:type="continuationSeparator" w:id="0">
    <w:p w:rsidR="005C55EE" w:rsidRDefault="005C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ugeot">
    <w:altName w:val="Aria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5EE" w:rsidRDefault="005C55EE">
      <w:r>
        <w:separator/>
      </w:r>
    </w:p>
  </w:footnote>
  <w:footnote w:type="continuationSeparator" w:id="0">
    <w:p w:rsidR="005C55EE" w:rsidRDefault="005C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BF" w:rsidRDefault="009401C2">
    <w:pPr>
      <w:pStyle w:val="Header"/>
    </w:pPr>
    <w:r>
      <w:rPr>
        <w:noProof/>
        <w:lang w:val="en-US" w:eastAsia="en-US"/>
      </w:rPr>
      <w:drawing>
        <wp:anchor distT="0" distB="0" distL="114300" distR="114300" simplePos="0" relativeHeight="251657728" behindDoc="1" locked="0" layoutInCell="1" allowOverlap="1" wp14:anchorId="1396CE24" wp14:editId="1B6F026A">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612D7"/>
    <w:multiLevelType w:val="hybridMultilevel"/>
    <w:tmpl w:val="A45AA4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5D1DA9"/>
    <w:multiLevelType w:val="hybridMultilevel"/>
    <w:tmpl w:val="336616D2"/>
    <w:lvl w:ilvl="0" w:tplc="0FC2CC1E">
      <w:numFmt w:val="bullet"/>
      <w:lvlText w:val="-"/>
      <w:lvlJc w:val="left"/>
      <w:pPr>
        <w:ind w:left="720" w:hanging="360"/>
      </w:pPr>
      <w:rPr>
        <w:rFonts w:ascii="Peugeot" w:eastAsia="Times New Roman" w:hAnsi="Peugeo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2D14F0"/>
    <w:multiLevelType w:val="hybridMultilevel"/>
    <w:tmpl w:val="C3F65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22E50F1"/>
    <w:multiLevelType w:val="hybridMultilevel"/>
    <w:tmpl w:val="CEBEF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19AC"/>
    <w:rsid w:val="00011DFE"/>
    <w:rsid w:val="000266EB"/>
    <w:rsid w:val="000305CA"/>
    <w:rsid w:val="00030E07"/>
    <w:rsid w:val="00036EBC"/>
    <w:rsid w:val="0003774D"/>
    <w:rsid w:val="000407D8"/>
    <w:rsid w:val="0004311A"/>
    <w:rsid w:val="00051B9F"/>
    <w:rsid w:val="00062BA3"/>
    <w:rsid w:val="00063830"/>
    <w:rsid w:val="00067D77"/>
    <w:rsid w:val="00071E4C"/>
    <w:rsid w:val="00075056"/>
    <w:rsid w:val="000804DD"/>
    <w:rsid w:val="00085E0A"/>
    <w:rsid w:val="000876B9"/>
    <w:rsid w:val="00087E90"/>
    <w:rsid w:val="00094560"/>
    <w:rsid w:val="000A1F82"/>
    <w:rsid w:val="000A24E3"/>
    <w:rsid w:val="000A69F1"/>
    <w:rsid w:val="000A6DAE"/>
    <w:rsid w:val="000B27B5"/>
    <w:rsid w:val="000B68DB"/>
    <w:rsid w:val="000C0620"/>
    <w:rsid w:val="000D5A09"/>
    <w:rsid w:val="000D6E42"/>
    <w:rsid w:val="000E1953"/>
    <w:rsid w:val="000E6B62"/>
    <w:rsid w:val="00103080"/>
    <w:rsid w:val="00104794"/>
    <w:rsid w:val="0010669E"/>
    <w:rsid w:val="00107A99"/>
    <w:rsid w:val="00134FCF"/>
    <w:rsid w:val="0014094B"/>
    <w:rsid w:val="0015249E"/>
    <w:rsid w:val="001815BD"/>
    <w:rsid w:val="00181CB5"/>
    <w:rsid w:val="00192419"/>
    <w:rsid w:val="00193C25"/>
    <w:rsid w:val="001A39E2"/>
    <w:rsid w:val="001C3A22"/>
    <w:rsid w:val="001D2DA4"/>
    <w:rsid w:val="001D3A33"/>
    <w:rsid w:val="001E3EFD"/>
    <w:rsid w:val="001E6157"/>
    <w:rsid w:val="001F46E8"/>
    <w:rsid w:val="00206028"/>
    <w:rsid w:val="002111B5"/>
    <w:rsid w:val="002129EA"/>
    <w:rsid w:val="0023060D"/>
    <w:rsid w:val="0024626C"/>
    <w:rsid w:val="002462E5"/>
    <w:rsid w:val="00250606"/>
    <w:rsid w:val="00251DF7"/>
    <w:rsid w:val="00256982"/>
    <w:rsid w:val="002575C4"/>
    <w:rsid w:val="00261624"/>
    <w:rsid w:val="00264351"/>
    <w:rsid w:val="00270375"/>
    <w:rsid w:val="00270D29"/>
    <w:rsid w:val="00275B6B"/>
    <w:rsid w:val="00282053"/>
    <w:rsid w:val="00282677"/>
    <w:rsid w:val="002855D1"/>
    <w:rsid w:val="00285E07"/>
    <w:rsid w:val="002953FC"/>
    <w:rsid w:val="00296DEB"/>
    <w:rsid w:val="00296E34"/>
    <w:rsid w:val="002B3C73"/>
    <w:rsid w:val="002B62F4"/>
    <w:rsid w:val="002B7ED5"/>
    <w:rsid w:val="002C0BB4"/>
    <w:rsid w:val="002C1A7F"/>
    <w:rsid w:val="002C52B9"/>
    <w:rsid w:val="002C7F58"/>
    <w:rsid w:val="002D09CC"/>
    <w:rsid w:val="002D133A"/>
    <w:rsid w:val="002E2332"/>
    <w:rsid w:val="002E44B6"/>
    <w:rsid w:val="002F48AF"/>
    <w:rsid w:val="002F59BA"/>
    <w:rsid w:val="003063D1"/>
    <w:rsid w:val="0031470D"/>
    <w:rsid w:val="00317B7F"/>
    <w:rsid w:val="00327611"/>
    <w:rsid w:val="003358FA"/>
    <w:rsid w:val="00345D35"/>
    <w:rsid w:val="00353910"/>
    <w:rsid w:val="00353BC8"/>
    <w:rsid w:val="00354F77"/>
    <w:rsid w:val="0035702D"/>
    <w:rsid w:val="00367A1A"/>
    <w:rsid w:val="00375F81"/>
    <w:rsid w:val="00376126"/>
    <w:rsid w:val="0037763A"/>
    <w:rsid w:val="003828C4"/>
    <w:rsid w:val="00382D5A"/>
    <w:rsid w:val="0039320A"/>
    <w:rsid w:val="00393AB2"/>
    <w:rsid w:val="003A2859"/>
    <w:rsid w:val="003C30B8"/>
    <w:rsid w:val="003C6268"/>
    <w:rsid w:val="003C7D66"/>
    <w:rsid w:val="003E3753"/>
    <w:rsid w:val="003E72A9"/>
    <w:rsid w:val="003F3EE4"/>
    <w:rsid w:val="00400711"/>
    <w:rsid w:val="00407841"/>
    <w:rsid w:val="0041609E"/>
    <w:rsid w:val="00420F43"/>
    <w:rsid w:val="004224C3"/>
    <w:rsid w:val="00430DAD"/>
    <w:rsid w:val="00441F0C"/>
    <w:rsid w:val="00443EAA"/>
    <w:rsid w:val="0044594A"/>
    <w:rsid w:val="004503E2"/>
    <w:rsid w:val="004627CF"/>
    <w:rsid w:val="00464122"/>
    <w:rsid w:val="004823E4"/>
    <w:rsid w:val="00482637"/>
    <w:rsid w:val="00483DCE"/>
    <w:rsid w:val="00486280"/>
    <w:rsid w:val="004879E1"/>
    <w:rsid w:val="004920BC"/>
    <w:rsid w:val="004B2DA2"/>
    <w:rsid w:val="004C0911"/>
    <w:rsid w:val="004C0B5C"/>
    <w:rsid w:val="004C28B8"/>
    <w:rsid w:val="004C5DA7"/>
    <w:rsid w:val="004C780E"/>
    <w:rsid w:val="004D2247"/>
    <w:rsid w:val="004D6657"/>
    <w:rsid w:val="004E22E4"/>
    <w:rsid w:val="004F1BD5"/>
    <w:rsid w:val="005120EC"/>
    <w:rsid w:val="005158B5"/>
    <w:rsid w:val="005206F8"/>
    <w:rsid w:val="00521286"/>
    <w:rsid w:val="005266C1"/>
    <w:rsid w:val="00530073"/>
    <w:rsid w:val="00534F30"/>
    <w:rsid w:val="00546ED4"/>
    <w:rsid w:val="00551EFB"/>
    <w:rsid w:val="00566B3F"/>
    <w:rsid w:val="00567E45"/>
    <w:rsid w:val="00570CD0"/>
    <w:rsid w:val="00582880"/>
    <w:rsid w:val="00587E59"/>
    <w:rsid w:val="00590179"/>
    <w:rsid w:val="005917C2"/>
    <w:rsid w:val="00596445"/>
    <w:rsid w:val="005A1A3B"/>
    <w:rsid w:val="005A5A6B"/>
    <w:rsid w:val="005C11DA"/>
    <w:rsid w:val="005C363B"/>
    <w:rsid w:val="005C55EE"/>
    <w:rsid w:val="005E6948"/>
    <w:rsid w:val="005F3475"/>
    <w:rsid w:val="005F366F"/>
    <w:rsid w:val="00600BCF"/>
    <w:rsid w:val="00606DFD"/>
    <w:rsid w:val="00611DC0"/>
    <w:rsid w:val="00612FA2"/>
    <w:rsid w:val="006143A0"/>
    <w:rsid w:val="00615252"/>
    <w:rsid w:val="00616E27"/>
    <w:rsid w:val="006206FB"/>
    <w:rsid w:val="006437B0"/>
    <w:rsid w:val="00653EC6"/>
    <w:rsid w:val="006562D1"/>
    <w:rsid w:val="00665596"/>
    <w:rsid w:val="00680336"/>
    <w:rsid w:val="00682F56"/>
    <w:rsid w:val="00685167"/>
    <w:rsid w:val="006854C7"/>
    <w:rsid w:val="0069433C"/>
    <w:rsid w:val="00695971"/>
    <w:rsid w:val="00696092"/>
    <w:rsid w:val="00696FA6"/>
    <w:rsid w:val="006B3FB3"/>
    <w:rsid w:val="006B6C9D"/>
    <w:rsid w:val="006B7752"/>
    <w:rsid w:val="006C2372"/>
    <w:rsid w:val="006D14DC"/>
    <w:rsid w:val="006D2D1B"/>
    <w:rsid w:val="006D33C6"/>
    <w:rsid w:val="006E3700"/>
    <w:rsid w:val="006E4BE3"/>
    <w:rsid w:val="006F0037"/>
    <w:rsid w:val="006F12DD"/>
    <w:rsid w:val="00746BB9"/>
    <w:rsid w:val="007536A2"/>
    <w:rsid w:val="00753A2F"/>
    <w:rsid w:val="007550B8"/>
    <w:rsid w:val="0075580B"/>
    <w:rsid w:val="00765CD3"/>
    <w:rsid w:val="00766552"/>
    <w:rsid w:val="00766EA2"/>
    <w:rsid w:val="00772C5F"/>
    <w:rsid w:val="0077357E"/>
    <w:rsid w:val="00773A2A"/>
    <w:rsid w:val="00786649"/>
    <w:rsid w:val="0078672F"/>
    <w:rsid w:val="007A45C7"/>
    <w:rsid w:val="007A4DD1"/>
    <w:rsid w:val="007A7811"/>
    <w:rsid w:val="007A7E64"/>
    <w:rsid w:val="007B1662"/>
    <w:rsid w:val="007D61C3"/>
    <w:rsid w:val="007E1CB7"/>
    <w:rsid w:val="007F0A33"/>
    <w:rsid w:val="007F124B"/>
    <w:rsid w:val="007F4D22"/>
    <w:rsid w:val="007F5B8F"/>
    <w:rsid w:val="00802058"/>
    <w:rsid w:val="00803CEA"/>
    <w:rsid w:val="00806759"/>
    <w:rsid w:val="0081166E"/>
    <w:rsid w:val="00812D42"/>
    <w:rsid w:val="00814E74"/>
    <w:rsid w:val="00817B71"/>
    <w:rsid w:val="00826BD6"/>
    <w:rsid w:val="008366F9"/>
    <w:rsid w:val="00836D4A"/>
    <w:rsid w:val="00841BE0"/>
    <w:rsid w:val="00847427"/>
    <w:rsid w:val="00862861"/>
    <w:rsid w:val="00884B14"/>
    <w:rsid w:val="0088680A"/>
    <w:rsid w:val="008A1C9B"/>
    <w:rsid w:val="008A60BC"/>
    <w:rsid w:val="008D2727"/>
    <w:rsid w:val="008E31F5"/>
    <w:rsid w:val="008E3950"/>
    <w:rsid w:val="008F0186"/>
    <w:rsid w:val="00931F25"/>
    <w:rsid w:val="00934E9A"/>
    <w:rsid w:val="009401C2"/>
    <w:rsid w:val="009405C4"/>
    <w:rsid w:val="00941D0A"/>
    <w:rsid w:val="009434E1"/>
    <w:rsid w:val="0094677F"/>
    <w:rsid w:val="00951374"/>
    <w:rsid w:val="009576CF"/>
    <w:rsid w:val="009643DA"/>
    <w:rsid w:val="00973D70"/>
    <w:rsid w:val="009964F7"/>
    <w:rsid w:val="009975ED"/>
    <w:rsid w:val="009A41C0"/>
    <w:rsid w:val="009A7420"/>
    <w:rsid w:val="009A7AEB"/>
    <w:rsid w:val="009B0E2F"/>
    <w:rsid w:val="009B28C8"/>
    <w:rsid w:val="009B29F6"/>
    <w:rsid w:val="009B2A18"/>
    <w:rsid w:val="009B35D9"/>
    <w:rsid w:val="009C294D"/>
    <w:rsid w:val="009D03B4"/>
    <w:rsid w:val="009E2B15"/>
    <w:rsid w:val="009E3B44"/>
    <w:rsid w:val="009E4236"/>
    <w:rsid w:val="009E4B85"/>
    <w:rsid w:val="009F0C6C"/>
    <w:rsid w:val="009F1127"/>
    <w:rsid w:val="009F512A"/>
    <w:rsid w:val="009F6787"/>
    <w:rsid w:val="009F6D80"/>
    <w:rsid w:val="00A05610"/>
    <w:rsid w:val="00A11648"/>
    <w:rsid w:val="00A22717"/>
    <w:rsid w:val="00A27AB3"/>
    <w:rsid w:val="00A30B8C"/>
    <w:rsid w:val="00A36455"/>
    <w:rsid w:val="00A4290A"/>
    <w:rsid w:val="00A43AB9"/>
    <w:rsid w:val="00A51F7E"/>
    <w:rsid w:val="00A5280A"/>
    <w:rsid w:val="00A54B08"/>
    <w:rsid w:val="00A55715"/>
    <w:rsid w:val="00A6273B"/>
    <w:rsid w:val="00A66201"/>
    <w:rsid w:val="00A66CBB"/>
    <w:rsid w:val="00A7023F"/>
    <w:rsid w:val="00A7256F"/>
    <w:rsid w:val="00A736CD"/>
    <w:rsid w:val="00A84D81"/>
    <w:rsid w:val="00AA2E2B"/>
    <w:rsid w:val="00AB1FCC"/>
    <w:rsid w:val="00AB220A"/>
    <w:rsid w:val="00AB5DDE"/>
    <w:rsid w:val="00AB6AF0"/>
    <w:rsid w:val="00AC0FC6"/>
    <w:rsid w:val="00AC6CDC"/>
    <w:rsid w:val="00AD0640"/>
    <w:rsid w:val="00AD3F0D"/>
    <w:rsid w:val="00AD4EDF"/>
    <w:rsid w:val="00AE1D95"/>
    <w:rsid w:val="00AE310C"/>
    <w:rsid w:val="00AF519B"/>
    <w:rsid w:val="00B05F17"/>
    <w:rsid w:val="00B0657E"/>
    <w:rsid w:val="00B15FF0"/>
    <w:rsid w:val="00B17713"/>
    <w:rsid w:val="00B20DD2"/>
    <w:rsid w:val="00B2262A"/>
    <w:rsid w:val="00B30C34"/>
    <w:rsid w:val="00B3544F"/>
    <w:rsid w:val="00B37A08"/>
    <w:rsid w:val="00B52256"/>
    <w:rsid w:val="00B5407B"/>
    <w:rsid w:val="00B6167E"/>
    <w:rsid w:val="00B62A46"/>
    <w:rsid w:val="00B72C5B"/>
    <w:rsid w:val="00B829D6"/>
    <w:rsid w:val="00B83A4E"/>
    <w:rsid w:val="00B84521"/>
    <w:rsid w:val="00B879E9"/>
    <w:rsid w:val="00B979C4"/>
    <w:rsid w:val="00BA219E"/>
    <w:rsid w:val="00BB67BF"/>
    <w:rsid w:val="00BC5189"/>
    <w:rsid w:val="00BC629C"/>
    <w:rsid w:val="00BD30C3"/>
    <w:rsid w:val="00BD5882"/>
    <w:rsid w:val="00BD5D1F"/>
    <w:rsid w:val="00BE2AAC"/>
    <w:rsid w:val="00BE6D6A"/>
    <w:rsid w:val="00BF2C21"/>
    <w:rsid w:val="00BF4F49"/>
    <w:rsid w:val="00BF6863"/>
    <w:rsid w:val="00BF7756"/>
    <w:rsid w:val="00C07624"/>
    <w:rsid w:val="00C20652"/>
    <w:rsid w:val="00C35810"/>
    <w:rsid w:val="00C422CF"/>
    <w:rsid w:val="00C44C52"/>
    <w:rsid w:val="00C52538"/>
    <w:rsid w:val="00C71832"/>
    <w:rsid w:val="00C72938"/>
    <w:rsid w:val="00C73A10"/>
    <w:rsid w:val="00C948A2"/>
    <w:rsid w:val="00CA4D39"/>
    <w:rsid w:val="00CA70C6"/>
    <w:rsid w:val="00CB31F4"/>
    <w:rsid w:val="00CB45EE"/>
    <w:rsid w:val="00CB7AF6"/>
    <w:rsid w:val="00CC55C1"/>
    <w:rsid w:val="00CC5C16"/>
    <w:rsid w:val="00CD2C2A"/>
    <w:rsid w:val="00CD3E5D"/>
    <w:rsid w:val="00CD664D"/>
    <w:rsid w:val="00CE094C"/>
    <w:rsid w:val="00CE3AB6"/>
    <w:rsid w:val="00CF6E00"/>
    <w:rsid w:val="00D0655C"/>
    <w:rsid w:val="00D20050"/>
    <w:rsid w:val="00D224CC"/>
    <w:rsid w:val="00D3243D"/>
    <w:rsid w:val="00D4123A"/>
    <w:rsid w:val="00D46FD0"/>
    <w:rsid w:val="00D50313"/>
    <w:rsid w:val="00D51D87"/>
    <w:rsid w:val="00D54525"/>
    <w:rsid w:val="00D569C3"/>
    <w:rsid w:val="00D62BC0"/>
    <w:rsid w:val="00D63C28"/>
    <w:rsid w:val="00D70748"/>
    <w:rsid w:val="00D71949"/>
    <w:rsid w:val="00D71FF0"/>
    <w:rsid w:val="00D73B2B"/>
    <w:rsid w:val="00D76A71"/>
    <w:rsid w:val="00D805FA"/>
    <w:rsid w:val="00D80E29"/>
    <w:rsid w:val="00D811A6"/>
    <w:rsid w:val="00D868BC"/>
    <w:rsid w:val="00D9091E"/>
    <w:rsid w:val="00D9097C"/>
    <w:rsid w:val="00D979DA"/>
    <w:rsid w:val="00DA7EED"/>
    <w:rsid w:val="00DB094F"/>
    <w:rsid w:val="00DB573D"/>
    <w:rsid w:val="00DB7F5C"/>
    <w:rsid w:val="00DC6F31"/>
    <w:rsid w:val="00DE2A0C"/>
    <w:rsid w:val="00DE3FBE"/>
    <w:rsid w:val="00DE713A"/>
    <w:rsid w:val="00DF380F"/>
    <w:rsid w:val="00DF519E"/>
    <w:rsid w:val="00DF52D9"/>
    <w:rsid w:val="00E05CAE"/>
    <w:rsid w:val="00E06A26"/>
    <w:rsid w:val="00E077E8"/>
    <w:rsid w:val="00E10E96"/>
    <w:rsid w:val="00E12E3D"/>
    <w:rsid w:val="00E247D0"/>
    <w:rsid w:val="00E35931"/>
    <w:rsid w:val="00E428FB"/>
    <w:rsid w:val="00E440C9"/>
    <w:rsid w:val="00E448FC"/>
    <w:rsid w:val="00E45B59"/>
    <w:rsid w:val="00E47D88"/>
    <w:rsid w:val="00E56A81"/>
    <w:rsid w:val="00E61269"/>
    <w:rsid w:val="00E64E7E"/>
    <w:rsid w:val="00E7373E"/>
    <w:rsid w:val="00E83B67"/>
    <w:rsid w:val="00E85584"/>
    <w:rsid w:val="00E86382"/>
    <w:rsid w:val="00E910EB"/>
    <w:rsid w:val="00E9359F"/>
    <w:rsid w:val="00E94B49"/>
    <w:rsid w:val="00EA3062"/>
    <w:rsid w:val="00EA3319"/>
    <w:rsid w:val="00EA51A0"/>
    <w:rsid w:val="00EB735C"/>
    <w:rsid w:val="00EC06AB"/>
    <w:rsid w:val="00EC7615"/>
    <w:rsid w:val="00EC7BF5"/>
    <w:rsid w:val="00ED4175"/>
    <w:rsid w:val="00ED7A15"/>
    <w:rsid w:val="00EE5608"/>
    <w:rsid w:val="00EE65BB"/>
    <w:rsid w:val="00EF0254"/>
    <w:rsid w:val="00EF1B10"/>
    <w:rsid w:val="00EF2AFA"/>
    <w:rsid w:val="00EF31EF"/>
    <w:rsid w:val="00EF4800"/>
    <w:rsid w:val="00F02718"/>
    <w:rsid w:val="00F060C3"/>
    <w:rsid w:val="00F07BA5"/>
    <w:rsid w:val="00F16487"/>
    <w:rsid w:val="00F23BD2"/>
    <w:rsid w:val="00F35664"/>
    <w:rsid w:val="00F411A5"/>
    <w:rsid w:val="00F41254"/>
    <w:rsid w:val="00F558AC"/>
    <w:rsid w:val="00F62EC9"/>
    <w:rsid w:val="00F70A28"/>
    <w:rsid w:val="00F73618"/>
    <w:rsid w:val="00F73C45"/>
    <w:rsid w:val="00F929B8"/>
    <w:rsid w:val="00F94EE1"/>
    <w:rsid w:val="00FA10A2"/>
    <w:rsid w:val="00FB4D4A"/>
    <w:rsid w:val="00FB6765"/>
    <w:rsid w:val="00FC7BB6"/>
    <w:rsid w:val="00FD5701"/>
    <w:rsid w:val="00FD604B"/>
    <w:rsid w:val="00FD6FAA"/>
    <w:rsid w:val="00FE05F4"/>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A88D93B"/>
  <w15:docId w15:val="{E46566B3-23A4-4D2C-ADB5-E65ECF63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7BF"/>
    <w:pPr>
      <w:tabs>
        <w:tab w:val="center" w:pos="4536"/>
        <w:tab w:val="right" w:pos="9072"/>
      </w:tabs>
    </w:pPr>
  </w:style>
  <w:style w:type="paragraph" w:styleId="Footer">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le">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onText">
    <w:name w:val="Balloon Text"/>
    <w:basedOn w:val="Normal"/>
    <w:semiHidden/>
    <w:rsid w:val="00BB67BF"/>
    <w:rPr>
      <w:rFonts w:ascii="Tahoma" w:hAnsi="Tahoma" w:cs="Tahoma"/>
      <w:sz w:val="16"/>
      <w:szCs w:val="16"/>
    </w:rPr>
  </w:style>
  <w:style w:type="character" w:styleId="Hyperlink">
    <w:name w:val="Hyperlink"/>
    <w:basedOn w:val="DefaultParagraphFont"/>
    <w:rsid w:val="007F5B8F"/>
    <w:rPr>
      <w:color w:val="0000FF"/>
      <w:u w:val="single"/>
    </w:rPr>
  </w:style>
  <w:style w:type="character" w:styleId="FollowedHyperlink">
    <w:name w:val="FollowedHyperlink"/>
    <w:basedOn w:val="DefaultParagraphFon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leGrid">
    <w:name w:val="Table Grid"/>
    <w:basedOn w:val="TableNormal"/>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NormalWeb">
    <w:name w:val="Normal (Web)"/>
    <w:basedOn w:val="Normal"/>
    <w:uiPriority w:val="99"/>
    <w:semiHidden/>
    <w:unhideWhenUsed/>
    <w:rsid w:val="007D61C3"/>
    <w:pPr>
      <w:spacing w:before="100" w:beforeAutospacing="1" w:after="100" w:afterAutospacing="1" w:line="240" w:lineRule="auto"/>
    </w:pPr>
    <w:rPr>
      <w:rFonts w:ascii="Helvetica" w:eastAsiaTheme="minorHAnsi" w:hAnsi="Helvetica" w:cs="Helvetica"/>
      <w:sz w:val="24"/>
      <w:lang w:val="en-US" w:eastAsia="en-US"/>
    </w:rPr>
  </w:style>
  <w:style w:type="character" w:styleId="Emphasis">
    <w:name w:val="Emphasis"/>
    <w:basedOn w:val="DefaultParagraphFont"/>
    <w:uiPriority w:val="20"/>
    <w:qFormat/>
    <w:rsid w:val="007D61C3"/>
    <w:rPr>
      <w:i/>
      <w:iCs/>
    </w:rPr>
  </w:style>
  <w:style w:type="character" w:customStyle="1" w:styleId="st1">
    <w:name w:val="st1"/>
    <w:basedOn w:val="DefaultParagraphFont"/>
    <w:rsid w:val="00E428FB"/>
  </w:style>
  <w:style w:type="paragraph" w:styleId="ListParagraph">
    <w:name w:val="List Paragraph"/>
    <w:basedOn w:val="Normal"/>
    <w:uiPriority w:val="34"/>
    <w:qFormat/>
    <w:rsid w:val="00011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5777">
      <w:bodyDiv w:val="1"/>
      <w:marLeft w:val="0"/>
      <w:marRight w:val="0"/>
      <w:marTop w:val="0"/>
      <w:marBottom w:val="0"/>
      <w:divBdr>
        <w:top w:val="none" w:sz="0" w:space="0" w:color="auto"/>
        <w:left w:val="none" w:sz="0" w:space="0" w:color="auto"/>
        <w:bottom w:val="none" w:sz="0" w:space="0" w:color="auto"/>
        <w:right w:val="none" w:sz="0" w:space="0" w:color="auto"/>
      </w:divBdr>
    </w:div>
    <w:div w:id="440075437">
      <w:bodyDiv w:val="1"/>
      <w:marLeft w:val="0"/>
      <w:marRight w:val="0"/>
      <w:marTop w:val="0"/>
      <w:marBottom w:val="0"/>
      <w:divBdr>
        <w:top w:val="none" w:sz="0" w:space="0" w:color="auto"/>
        <w:left w:val="none" w:sz="0" w:space="0" w:color="auto"/>
        <w:bottom w:val="none" w:sz="0" w:space="0" w:color="auto"/>
        <w:right w:val="none" w:sz="0" w:space="0" w:color="auto"/>
      </w:divBdr>
      <w:divsChild>
        <w:div w:id="234558089">
          <w:marLeft w:val="0"/>
          <w:marRight w:val="0"/>
          <w:marTop w:val="0"/>
          <w:marBottom w:val="0"/>
          <w:divBdr>
            <w:top w:val="none" w:sz="0" w:space="0" w:color="auto"/>
            <w:left w:val="none" w:sz="0" w:space="0" w:color="auto"/>
            <w:bottom w:val="none" w:sz="0" w:space="0" w:color="auto"/>
            <w:right w:val="none" w:sz="0" w:space="0" w:color="auto"/>
          </w:divBdr>
          <w:divsChild>
            <w:div w:id="1702247495">
              <w:marLeft w:val="0"/>
              <w:marRight w:val="0"/>
              <w:marTop w:val="0"/>
              <w:marBottom w:val="0"/>
              <w:divBdr>
                <w:top w:val="none" w:sz="0" w:space="0" w:color="auto"/>
                <w:left w:val="none" w:sz="0" w:space="0" w:color="auto"/>
                <w:bottom w:val="none" w:sz="0" w:space="0" w:color="auto"/>
                <w:right w:val="none" w:sz="0" w:space="0" w:color="auto"/>
              </w:divBdr>
              <w:divsChild>
                <w:div w:id="1767723930">
                  <w:marLeft w:val="0"/>
                  <w:marRight w:val="0"/>
                  <w:marTop w:val="0"/>
                  <w:marBottom w:val="0"/>
                  <w:divBdr>
                    <w:top w:val="none" w:sz="0" w:space="0" w:color="auto"/>
                    <w:left w:val="none" w:sz="0" w:space="0" w:color="auto"/>
                    <w:bottom w:val="none" w:sz="0" w:space="0" w:color="auto"/>
                    <w:right w:val="none" w:sz="0" w:space="0" w:color="auto"/>
                  </w:divBdr>
                  <w:divsChild>
                    <w:div w:id="1957592939">
                      <w:marLeft w:val="0"/>
                      <w:marRight w:val="0"/>
                      <w:marTop w:val="0"/>
                      <w:marBottom w:val="0"/>
                      <w:divBdr>
                        <w:top w:val="none" w:sz="0" w:space="0" w:color="auto"/>
                        <w:left w:val="none" w:sz="0" w:space="0" w:color="auto"/>
                        <w:bottom w:val="none" w:sz="0" w:space="0" w:color="auto"/>
                        <w:right w:val="none" w:sz="0" w:space="0" w:color="auto"/>
                      </w:divBdr>
                      <w:divsChild>
                        <w:div w:id="1991596088">
                          <w:marLeft w:val="0"/>
                          <w:marRight w:val="0"/>
                          <w:marTop w:val="0"/>
                          <w:marBottom w:val="0"/>
                          <w:divBdr>
                            <w:top w:val="none" w:sz="0" w:space="0" w:color="auto"/>
                            <w:left w:val="none" w:sz="0" w:space="0" w:color="auto"/>
                            <w:bottom w:val="none" w:sz="0" w:space="0" w:color="auto"/>
                            <w:right w:val="none" w:sz="0" w:space="0" w:color="auto"/>
                          </w:divBdr>
                          <w:divsChild>
                            <w:div w:id="1537888965">
                              <w:marLeft w:val="0"/>
                              <w:marRight w:val="0"/>
                              <w:marTop w:val="0"/>
                              <w:marBottom w:val="0"/>
                              <w:divBdr>
                                <w:top w:val="none" w:sz="0" w:space="0" w:color="auto"/>
                                <w:left w:val="none" w:sz="0" w:space="0" w:color="auto"/>
                                <w:bottom w:val="none" w:sz="0" w:space="0" w:color="auto"/>
                                <w:right w:val="none" w:sz="0" w:space="0" w:color="auto"/>
                              </w:divBdr>
                              <w:divsChild>
                                <w:div w:id="1071388429">
                                  <w:marLeft w:val="0"/>
                                  <w:marRight w:val="0"/>
                                  <w:marTop w:val="0"/>
                                  <w:marBottom w:val="0"/>
                                  <w:divBdr>
                                    <w:top w:val="none" w:sz="0" w:space="0" w:color="auto"/>
                                    <w:left w:val="none" w:sz="0" w:space="0" w:color="auto"/>
                                    <w:bottom w:val="none" w:sz="0" w:space="0" w:color="auto"/>
                                    <w:right w:val="none" w:sz="0" w:space="0" w:color="auto"/>
                                  </w:divBdr>
                                  <w:divsChild>
                                    <w:div w:id="508177873">
                                      <w:marLeft w:val="60"/>
                                      <w:marRight w:val="0"/>
                                      <w:marTop w:val="0"/>
                                      <w:marBottom w:val="0"/>
                                      <w:divBdr>
                                        <w:top w:val="none" w:sz="0" w:space="0" w:color="auto"/>
                                        <w:left w:val="none" w:sz="0" w:space="0" w:color="auto"/>
                                        <w:bottom w:val="none" w:sz="0" w:space="0" w:color="auto"/>
                                        <w:right w:val="none" w:sz="0" w:space="0" w:color="auto"/>
                                      </w:divBdr>
                                      <w:divsChild>
                                        <w:div w:id="622536210">
                                          <w:marLeft w:val="0"/>
                                          <w:marRight w:val="0"/>
                                          <w:marTop w:val="0"/>
                                          <w:marBottom w:val="0"/>
                                          <w:divBdr>
                                            <w:top w:val="none" w:sz="0" w:space="0" w:color="auto"/>
                                            <w:left w:val="none" w:sz="0" w:space="0" w:color="auto"/>
                                            <w:bottom w:val="none" w:sz="0" w:space="0" w:color="auto"/>
                                            <w:right w:val="none" w:sz="0" w:space="0" w:color="auto"/>
                                          </w:divBdr>
                                          <w:divsChild>
                                            <w:div w:id="631178668">
                                              <w:marLeft w:val="0"/>
                                              <w:marRight w:val="0"/>
                                              <w:marTop w:val="0"/>
                                              <w:marBottom w:val="120"/>
                                              <w:divBdr>
                                                <w:top w:val="single" w:sz="6" w:space="0" w:color="F5F5F5"/>
                                                <w:left w:val="single" w:sz="6" w:space="0" w:color="F5F5F5"/>
                                                <w:bottom w:val="single" w:sz="6" w:space="0" w:color="F5F5F5"/>
                                                <w:right w:val="single" w:sz="6" w:space="0" w:color="F5F5F5"/>
                                              </w:divBdr>
                                              <w:divsChild>
                                                <w:div w:id="763263069">
                                                  <w:marLeft w:val="0"/>
                                                  <w:marRight w:val="0"/>
                                                  <w:marTop w:val="0"/>
                                                  <w:marBottom w:val="0"/>
                                                  <w:divBdr>
                                                    <w:top w:val="none" w:sz="0" w:space="0" w:color="auto"/>
                                                    <w:left w:val="none" w:sz="0" w:space="0" w:color="auto"/>
                                                    <w:bottom w:val="none" w:sz="0" w:space="0" w:color="auto"/>
                                                    <w:right w:val="none" w:sz="0" w:space="0" w:color="auto"/>
                                                  </w:divBdr>
                                                  <w:divsChild>
                                                    <w:div w:id="1023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ugeo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1955</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PSA PEUGEOT CITROEN</Company>
  <LinksUpToDate>false</LinksUpToDate>
  <CharactersWithSpaces>2330</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2019-02-25T07:49:00Z</cp:lastPrinted>
  <dcterms:created xsi:type="dcterms:W3CDTF">2019-09-12T05:05:00Z</dcterms:created>
  <dcterms:modified xsi:type="dcterms:W3CDTF">2019-09-12T05:05:00Z</dcterms:modified>
</cp:coreProperties>
</file>