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42"/>
          <w:szCs w:val="42"/>
        </w:rPr>
      </w:pPr>
      <w:r w:rsidDel="00000000" w:rsidR="00000000" w:rsidRPr="00000000">
        <w:rPr>
          <w:rFonts w:ascii="Aptos" w:cs="Aptos" w:eastAsia="Aptos" w:hAnsi="Aptos"/>
          <w:b w:val="1"/>
          <w:bCs w:val="1"/>
          <w:sz w:val="42"/>
          <w:szCs w:val="42"/>
          <w:rtl w:val="0"/>
        </w:rPr>
        <w:t xml:space="preserve">Phoebe Bridgers annoncerer 2026-turné med stop i Royal Arena, København d. 11 december</w:t>
      </w:r>
    </w:p>
    <w:p w:rsidR="00000000" w:rsidDel="00000000" w:rsidP="00000000" w:rsidRDefault="00000000" w:rsidRPr="00000000" w14:paraId="00000002">
      <w:pPr>
        <w:jc w:val="cente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 </w:t>
      </w:r>
    </w:p>
    <w:p w:rsidR="00000000" w:rsidDel="00000000" w:rsidP="00000000" w:rsidRDefault="00000000" w:rsidRPr="00000000" w14:paraId="00000003">
      <w:pPr>
        <w:jc w:val="center"/>
        <w:rPr>
          <w:rFonts w:ascii="Aptos" w:cs="Aptos" w:eastAsia="Aptos" w:hAnsi="Aptos"/>
          <w:b w:val="1"/>
          <w:bCs w:val="1"/>
          <w:sz w:val="38"/>
          <w:szCs w:val="38"/>
          <w:highlight w:val="white"/>
        </w:rPr>
      </w:pPr>
      <w:r w:rsidDel="00000000" w:rsidR="00000000" w:rsidRPr="00000000">
        <w:rPr>
          <w:rFonts w:ascii="Aptos" w:cs="Aptos" w:eastAsia="Aptos" w:hAnsi="Aptos"/>
          <w:b w:val="1"/>
          <w:bCs w:val="1"/>
          <w:sz w:val="26"/>
          <w:szCs w:val="26"/>
          <w:rtl w:val="0"/>
        </w:rPr>
        <w:t xml:space="preserve">“The Lost Tour” starter i september; datoer i Nordamerika, Europa og Storbritannien offentliggjort.</w:t>
        <w:br w:type="textWrapping"/>
        <w:t xml:space="preserve">Forsalg starter onsdag den 10. juni; generelt billetsalg åbner den 12. juni</w:t>
      </w:r>
      <w:r w:rsidDel="00000000" w:rsidR="00000000" w:rsidRPr="00000000">
        <w:rPr>
          <w:rtl w:val="0"/>
        </w:rPr>
      </w:r>
    </w:p>
    <w:p w:rsidR="00000000" w:rsidDel="00000000" w:rsidP="00000000" w:rsidRDefault="00000000" w:rsidRPr="00000000" w14:paraId="00000004">
      <w:pPr>
        <w:jc w:val="center"/>
        <w:rPr>
          <w:rFonts w:ascii="Aptos" w:cs="Aptos" w:eastAsia="Aptos" w:hAnsi="Aptos"/>
          <w:b w:val="1"/>
          <w:bCs w:val="1"/>
          <w:sz w:val="38"/>
          <w:szCs w:val="38"/>
          <w:highlight w:val="white"/>
        </w:rPr>
      </w:pPr>
      <w:r w:rsidDel="00000000" w:rsidR="00000000" w:rsidRPr="00000000">
        <w:rPr>
          <w:rFonts w:ascii="Aptos" w:cs="Aptos" w:eastAsia="Aptos" w:hAnsi="Aptos"/>
          <w:b w:val="1"/>
          <w:bCs w:val="1"/>
          <w:sz w:val="38"/>
          <w:szCs w:val="38"/>
          <w:highlight w:val="white"/>
          <w:rtl w:val="0"/>
        </w:rPr>
        <w:t xml:space="preserve"> </w:t>
      </w:r>
    </w:p>
    <w:p w:rsidR="00000000" w:rsidDel="00000000" w:rsidP="00000000" w:rsidRDefault="00000000" w:rsidRPr="00000000" w14:paraId="00000005">
      <w:pPr>
        <w:rPr>
          <w:rFonts w:ascii="Aptos" w:cs="Aptos" w:eastAsia="Aptos" w:hAnsi="Aptos"/>
          <w:b w:val="1"/>
          <w:bCs w:val="1"/>
          <w:sz w:val="38"/>
          <w:szCs w:val="38"/>
          <w:highlight w:val="white"/>
        </w:rPr>
      </w:pPr>
      <w:r w:rsidDel="00000000" w:rsidR="00000000" w:rsidRPr="00000000">
        <w:rPr>
          <w:rFonts w:ascii="Aptos" w:cs="Aptos" w:eastAsia="Aptos" w:hAnsi="Aptos"/>
          <w:b w:val="1"/>
          <w:bCs w:val="1"/>
          <w:sz w:val="38"/>
          <w:szCs w:val="38"/>
          <w:highlight w:val="white"/>
        </w:rPr>
        <w:drawing>
          <wp:inline distB="114300" distT="114300" distL="114300" distR="114300">
            <wp:extent cx="2895600" cy="38354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895600" cy="3835400"/>
                    </a:xfrm>
                    <a:prstGeom prst="rect"/>
                    <a:ln/>
                  </pic:spPr>
                </pic:pic>
              </a:graphicData>
            </a:graphic>
          </wp:inline>
        </w:drawing>
      </w:r>
      <w:r w:rsidDel="00000000" w:rsidR="00000000" w:rsidRPr="00000000">
        <w:rPr>
          <w:rFonts w:ascii="Aptos" w:cs="Aptos" w:eastAsia="Aptos" w:hAnsi="Aptos"/>
          <w:b w:val="1"/>
          <w:bCs w:val="1"/>
          <w:sz w:val="38"/>
          <w:szCs w:val="38"/>
          <w:highlight w:val="white"/>
        </w:rPr>
        <w:drawing>
          <wp:inline distB="114300" distT="114300" distL="114300" distR="114300">
            <wp:extent cx="2908300" cy="3835400"/>
            <wp:effectExtent b="0" l="0" r="0" t="0"/>
            <wp:docPr id="3" name="image2.gif"/>
            <a:graphic>
              <a:graphicData uri="http://schemas.openxmlformats.org/drawingml/2006/picture">
                <pic:pic>
                  <pic:nvPicPr>
                    <pic:cNvPr id="0" name="image2.gif"/>
                    <pic:cNvPicPr preferRelativeResize="0"/>
                  </pic:nvPicPr>
                  <pic:blipFill>
                    <a:blip r:embed="rId8"/>
                    <a:srcRect b="0" l="0" r="0" t="0"/>
                    <a:stretch>
                      <a:fillRect/>
                    </a:stretch>
                  </pic:blipFill>
                  <pic:spPr>
                    <a:xfrm>
                      <a:off x="0" y="0"/>
                      <a:ext cx="2908300" cy="38354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rFonts w:ascii="Aptos" w:cs="Aptos" w:eastAsia="Aptos" w:hAnsi="Aptos"/>
          <w:sz w:val="20"/>
          <w:szCs w:val="20"/>
          <w:highlight w:val="yellow"/>
        </w:rPr>
      </w:pPr>
      <w:r w:rsidDel="00000000" w:rsidR="00000000" w:rsidRPr="00000000">
        <w:rPr>
          <w:rFonts w:ascii="Aptos" w:cs="Aptos" w:eastAsia="Aptos" w:hAnsi="Aptos"/>
          <w:sz w:val="20"/>
          <w:szCs w:val="20"/>
          <w:highlight w:val="white"/>
          <w:rtl w:val="0"/>
        </w:rPr>
        <w:t xml:space="preserve">Download high res </w:t>
      </w:r>
      <w:hyperlink r:id="rId9">
        <w:r w:rsidDel="00000000" w:rsidR="00000000" w:rsidRPr="00000000">
          <w:rPr>
            <w:rFonts w:ascii="Aptos" w:cs="Aptos" w:eastAsia="Aptos" w:hAnsi="Aptos"/>
            <w:color w:val="1155cc"/>
            <w:sz w:val="20"/>
            <w:szCs w:val="20"/>
            <w:u w:val="single"/>
            <w:rtl w:val="0"/>
          </w:rPr>
          <w:t xml:space="preserve">HER</w:t>
        </w:r>
      </w:hyperlink>
      <w:r w:rsidDel="00000000" w:rsidR="00000000" w:rsidRPr="00000000">
        <w:rPr>
          <w:rtl w:val="0"/>
        </w:rPr>
      </w:r>
    </w:p>
    <w:p w:rsidR="00000000" w:rsidDel="00000000" w:rsidP="00000000" w:rsidRDefault="00000000" w:rsidRPr="00000000" w14:paraId="00000007">
      <w:pPr>
        <w:jc w:val="center"/>
        <w:rPr>
          <w:rFonts w:ascii="Aptos" w:cs="Aptos" w:eastAsia="Aptos" w:hAnsi="Aptos"/>
          <w:sz w:val="20"/>
          <w:szCs w:val="20"/>
          <w:highlight w:val="yellow"/>
        </w:rPr>
      </w:pPr>
      <w:r w:rsidDel="00000000" w:rsidR="00000000" w:rsidRPr="00000000">
        <w:rPr>
          <w:rFonts w:ascii="Aptos" w:cs="Aptos" w:eastAsia="Aptos" w:hAnsi="Aptos"/>
          <w:sz w:val="20"/>
          <w:szCs w:val="20"/>
          <w:highlight w:val="yellow"/>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Efter en udsolgt akustisk koncert i går aftes i New Yorks Madison Square Garden har Phoebe Bridgers offentliggjort detaljerne for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Lost Tour 2026</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Ud over rækken af overraskende akustiske pop-up koncerter, som de seneste uger har fundet sted rundt om i USA – med start i Roswell, New Mexico den 8. maj, videre til byer som Toledo (Ohio), Mobile (Alabama) og Fargo (North Dakota), og med kulmination i gårsdagens spektakulære koncert i Madison Square Garden – markerer denne kommende turné med fuldt band de første Phoebe Bridgers-koncerter siden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Reunion Tour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sluttede i begyndelsen af 2023.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Turnéens imponerende visuelle univers er skabt i samarbejde med den anerkendte kunstfotograf Gregory Crewdson.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Den længe ventede arenaturné starter den 15. september i Indianapolis på Gainbridge Fieldhouse og fortsætter gennem USA samt Canada med stop i Toronto (1. oktober) og Vancouver (24. oktober), inden den afsluttes med to hjembykoncerter i Los Angeles’ Intuit Dome. Herefter går turen videre til Storbritannien, Irland og Europa i november og december.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Support på den nordamerikanske del af turnéen leveres af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Alex 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mens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Isaac Wood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er med på datoerne i Storbritannien og Europa.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Billetter til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Lost Tour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sættes først til salg gennem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Phoebe Bridgers Pass Presale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via Fan3. Forsalget starter den 10. juni 2026 kl. 10.00 lokal tid og slutter den 12. juni 2026 kl. 09.00 lokal tid på alle turnémarkeder.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Bemærk, at din forsalgskode kun kan anvendes til køb af billetter til datoer i Storbritannien og EU. Inden forsalget begynder, vil der blive sendt push-notifikationer og e-mails med unikke forsalgskoder og instruktioner.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Det almindelige billetsalg starter den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12. juni 2026 kl. 10.00 lokal tid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Phoebe har indgået et samarbejde med PLUS1, hvilket betyder, at €1/£1 fra hver solgt billet på den europæiske del af turnéen (10 DKK i Danmark) går til lokale organisationer i EU og Storbritannien, som arbejder for at støtte mennesker, der er berørt af seksuelle overgreb og vold.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Ved ankomst til alle spillesteder vil mobiltelefoner, smartwatches og andre elektroniske enheder blive låst inde i Yondr-etuier, som gæsterne beholder hos sig under hele arrangementet. Etuierne låses op efter koncertens afslutning.</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Personer, der observeres bruge ikke-tilladte enheder under koncerten, vil blive bortvist fra spillestedet. Gæster opfordres til at medbringe betalingskort til køb inde på arenaen. Vi takker for jeres samarbejde om at skabe en koncertoplevelse uden telefoner.</w:t>
      </w:r>
    </w:p>
    <w:p w:rsidR="00000000" w:rsidDel="00000000" w:rsidP="00000000" w:rsidRDefault="00000000" w:rsidRPr="00000000" w14:paraId="0000001B">
      <w:pPr>
        <w:rPr>
          <w:rFonts w:ascii="Aptos" w:cs="Aptos" w:eastAsia="Aptos" w:hAnsi="Aptos"/>
          <w:sz w:val="24"/>
          <w:szCs w:val="24"/>
          <w:highlight w:val="white"/>
        </w:rPr>
      </w:pPr>
      <w:r w:rsidDel="00000000" w:rsidR="00000000" w:rsidRPr="00000000">
        <w:rPr>
          <w:rFonts w:ascii="Aptos" w:cs="Aptos" w:eastAsia="Aptos" w:hAnsi="Aptos"/>
          <w:sz w:val="24"/>
          <w:szCs w:val="24"/>
          <w:highlight w:val="white"/>
          <w:rtl w:val="0"/>
        </w:rPr>
        <w:t xml:space="preserve"> </w:t>
      </w:r>
    </w:p>
    <w:p w:rsidR="00000000" w:rsidDel="00000000" w:rsidP="00000000" w:rsidRDefault="00000000" w:rsidRPr="00000000" w14:paraId="0000001C">
      <w:pPr>
        <w:jc w:val="center"/>
        <w:rPr>
          <w:rFonts w:ascii="Aptos" w:cs="Aptos" w:eastAsia="Aptos" w:hAnsi="Aptos"/>
          <w:sz w:val="24"/>
          <w:szCs w:val="24"/>
        </w:rPr>
      </w:pPr>
      <w:r w:rsidDel="00000000" w:rsidR="00000000" w:rsidRPr="00000000">
        <w:rPr>
          <w:rFonts w:ascii="Aptos" w:cs="Aptos" w:eastAsia="Aptos" w:hAnsi="Aptos"/>
          <w:sz w:val="24"/>
          <w:szCs w:val="24"/>
        </w:rPr>
        <w:drawing>
          <wp:inline distB="114300" distT="114300" distL="114300" distR="114300">
            <wp:extent cx="3302000" cy="4953000"/>
            <wp:effectExtent b="0" l="0" r="0" t="0"/>
            <wp:docPr id="2"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3302000" cy="49530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jc w:val="center"/>
        <w:rPr>
          <w:rFonts w:ascii="Aptos" w:cs="Aptos" w:eastAsia="Aptos" w:hAnsi="Aptos"/>
          <w:sz w:val="24"/>
          <w:szCs w:val="24"/>
          <w:highlight w:val="yellow"/>
        </w:rPr>
      </w:pPr>
      <w:r w:rsidDel="00000000" w:rsidR="00000000" w:rsidRPr="00000000">
        <w:rPr>
          <w:rFonts w:ascii="Aptos" w:cs="Aptos" w:eastAsia="Aptos" w:hAnsi="Aptos"/>
          <w:sz w:val="18"/>
          <w:szCs w:val="18"/>
          <w:highlight w:val="white"/>
          <w:rtl w:val="0"/>
        </w:rPr>
        <w:t xml:space="preserve">Foto af </w:t>
      </w:r>
      <w:r w:rsidDel="00000000" w:rsidR="00000000" w:rsidRPr="00000000">
        <w:rPr>
          <w:rFonts w:ascii="Aptos" w:cs="Aptos" w:eastAsia="Aptos" w:hAnsi="Aptos"/>
          <w:b w:val="1"/>
          <w:bCs w:val="1"/>
          <w:sz w:val="18"/>
          <w:szCs w:val="18"/>
          <w:highlight w:val="white"/>
          <w:rtl w:val="0"/>
        </w:rPr>
        <w:t xml:space="preserve">Olof Grind. </w:t>
      </w:r>
      <w:r w:rsidDel="00000000" w:rsidR="00000000" w:rsidRPr="00000000">
        <w:rPr>
          <w:rFonts w:ascii="Aptos" w:cs="Aptos" w:eastAsia="Aptos" w:hAnsi="Aptos"/>
          <w:sz w:val="18"/>
          <w:szCs w:val="18"/>
          <w:highlight w:val="white"/>
          <w:rtl w:val="0"/>
        </w:rPr>
        <w:t xml:space="preserve">Download high res</w:t>
      </w:r>
      <w:r w:rsidDel="00000000" w:rsidR="00000000" w:rsidRPr="00000000">
        <w:rPr>
          <w:rFonts w:ascii="Aptos" w:cs="Aptos" w:eastAsia="Aptos" w:hAnsi="Aptos"/>
          <w:b w:val="1"/>
          <w:bCs w:val="1"/>
          <w:sz w:val="18"/>
          <w:szCs w:val="18"/>
          <w:highlight w:val="white"/>
          <w:rtl w:val="0"/>
        </w:rPr>
        <w:t xml:space="preserve"> </w:t>
      </w:r>
      <w:hyperlink r:id="rId11">
        <w:r w:rsidDel="00000000" w:rsidR="00000000" w:rsidRPr="00000000">
          <w:rPr>
            <w:rFonts w:ascii="Aptos" w:cs="Aptos" w:eastAsia="Aptos" w:hAnsi="Aptos"/>
            <w:b w:val="1"/>
            <w:bCs w:val="1"/>
            <w:color w:val="0000ff"/>
            <w:sz w:val="18"/>
            <w:szCs w:val="18"/>
            <w:highlight w:val="white"/>
            <w:u w:val="single"/>
            <w:rtl w:val="0"/>
          </w:rPr>
          <w:t xml:space="preserve">HER</w:t>
        </w:r>
      </w:hyperlink>
      <w:r w:rsidDel="00000000" w:rsidR="00000000" w:rsidRPr="00000000">
        <w:rPr>
          <w:rtl w:val="0"/>
        </w:rPr>
      </w:r>
    </w:p>
    <w:p w:rsidR="00000000" w:rsidDel="00000000" w:rsidP="00000000" w:rsidRDefault="00000000" w:rsidRPr="00000000" w14:paraId="0000001E">
      <w:pPr>
        <w:rPr>
          <w:rFonts w:ascii="Aptos" w:cs="Aptos" w:eastAsia="Aptos" w:hAnsi="Aptos"/>
          <w:b w:val="1"/>
          <w:bCs w:val="1"/>
          <w:sz w:val="24"/>
          <w:szCs w:val="24"/>
          <w:highlight w:val="white"/>
          <w:u w:val="single"/>
        </w:rPr>
      </w:pPr>
      <w:r w:rsidDel="00000000" w:rsidR="00000000" w:rsidRPr="00000000">
        <w:rPr>
          <w:rtl w:val="0"/>
        </w:rPr>
      </w:r>
    </w:p>
    <w:p w:rsidR="00000000" w:rsidDel="00000000" w:rsidP="00000000" w:rsidRDefault="00000000" w:rsidRPr="00000000" w14:paraId="0000001F">
      <w:pPr>
        <w:rPr>
          <w:rFonts w:ascii="Aptos" w:cs="Aptos" w:eastAsia="Aptos" w:hAnsi="Aptos"/>
          <w:b w:val="1"/>
          <w:bCs w:val="1"/>
          <w:sz w:val="24"/>
          <w:szCs w:val="24"/>
          <w:highlight w:val="white"/>
          <w:u w:val="single"/>
        </w:rPr>
      </w:pPr>
      <w:r w:rsidDel="00000000" w:rsidR="00000000" w:rsidRPr="00000000">
        <w:rPr>
          <w:rFonts w:ascii="Aptos" w:cs="Aptos" w:eastAsia="Aptos" w:hAnsi="Aptos"/>
          <w:b w:val="1"/>
          <w:bCs w:val="1"/>
          <w:sz w:val="24"/>
          <w:szCs w:val="24"/>
          <w:highlight w:val="white"/>
          <w:u w:val="single"/>
          <w:rtl w:val="0"/>
        </w:rPr>
        <w:t xml:space="preserve">ALLE DATOER:</w:t>
      </w:r>
      <w:r w:rsidDel="00000000" w:rsidR="00000000" w:rsidRPr="00000000">
        <w:rPr>
          <w:rFonts w:ascii="Aptos" w:cs="Aptos" w:eastAsia="Aptos" w:hAnsi="Aptos"/>
          <w:sz w:val="24"/>
          <w:szCs w:val="24"/>
          <w:highlight w:val="yellow"/>
          <w:rtl w:val="0"/>
        </w:rPr>
        <w:t xml:space="preserve"> </w:t>
      </w:r>
      <w:r w:rsidDel="00000000" w:rsidR="00000000" w:rsidRPr="00000000">
        <w:rPr>
          <w:rtl w:val="0"/>
        </w:rPr>
      </w:r>
    </w:p>
    <w:p w:rsidR="00000000" w:rsidDel="00000000" w:rsidP="00000000" w:rsidRDefault="00000000" w:rsidRPr="00000000" w14:paraId="00000020">
      <w:pPr>
        <w:pStyle w:val="Heading4"/>
        <w:rPr>
          <w:rFonts w:ascii="Aptos" w:cs="Aptos" w:eastAsia="Aptos" w:hAnsi="Aptos"/>
          <w:color w:val="000000"/>
        </w:rPr>
      </w:pPr>
      <w:r w:rsidDel="00000000" w:rsidR="00000000" w:rsidRPr="00000000">
        <w:rPr>
          <w:rFonts w:ascii="Aptos" w:cs="Aptos" w:eastAsia="Aptos" w:hAnsi="Aptos"/>
          <w:color w:val="000000"/>
          <w:rtl w:val="0"/>
        </w:rPr>
        <w:t xml:space="preserve">September 2026</w:t>
      </w:r>
    </w:p>
    <w:p w:rsidR="00000000" w:rsidDel="00000000" w:rsidP="00000000" w:rsidRDefault="00000000" w:rsidRPr="00000000" w14:paraId="00000021">
      <w:pPr>
        <w:numPr>
          <w:ilvl w:val="0"/>
          <w:numId w:val="1"/>
        </w:numPr>
        <w:spacing w:after="0" w:before="280" w:line="240" w:lineRule="auto"/>
        <w:ind w:left="720" w:hanging="360"/>
        <w:rPr>
          <w:rFonts w:ascii="Aptos" w:cs="Aptos" w:eastAsia="Aptos" w:hAnsi="Aptos"/>
        </w:rPr>
      </w:pPr>
      <w:r w:rsidDel="00000000" w:rsidR="00000000" w:rsidRPr="00000000">
        <w:rPr>
          <w:rFonts w:ascii="Aptos" w:cs="Aptos" w:eastAsia="Aptos" w:hAnsi="Aptos"/>
          <w:rtl w:val="0"/>
        </w:rPr>
        <w:t xml:space="preserve">15.09 – Indianapolis, Indiana – Gainbridge Fieldhouse* </w:t>
      </w:r>
    </w:p>
    <w:p w:rsidR="00000000" w:rsidDel="00000000" w:rsidP="00000000" w:rsidRDefault="00000000" w:rsidRPr="00000000" w14:paraId="00000022">
      <w:pPr>
        <w:numPr>
          <w:ilvl w:val="0"/>
          <w:numId w:val="1"/>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17.09 – St. Paul, Minnesota – Grand Casino Arena* </w:t>
      </w:r>
    </w:p>
    <w:p w:rsidR="00000000" w:rsidDel="00000000" w:rsidP="00000000" w:rsidRDefault="00000000" w:rsidRPr="00000000" w14:paraId="00000023">
      <w:pPr>
        <w:numPr>
          <w:ilvl w:val="0"/>
          <w:numId w:val="1"/>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19.09 – Chicago, Illinois – United Center* </w:t>
      </w:r>
    </w:p>
    <w:p w:rsidR="00000000" w:rsidDel="00000000" w:rsidP="00000000" w:rsidRDefault="00000000" w:rsidRPr="00000000" w14:paraId="00000024">
      <w:pPr>
        <w:numPr>
          <w:ilvl w:val="0"/>
          <w:numId w:val="1"/>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22.09 – Columbus, Ohio – Nationwide Arena* </w:t>
      </w:r>
    </w:p>
    <w:p w:rsidR="00000000" w:rsidDel="00000000" w:rsidP="00000000" w:rsidRDefault="00000000" w:rsidRPr="00000000" w14:paraId="00000025">
      <w:pPr>
        <w:numPr>
          <w:ilvl w:val="0"/>
          <w:numId w:val="1"/>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25.09 – Brooklyn, New York – Barclays Center* </w:t>
      </w:r>
    </w:p>
    <w:p w:rsidR="00000000" w:rsidDel="00000000" w:rsidP="00000000" w:rsidRDefault="00000000" w:rsidRPr="00000000" w14:paraId="00000026">
      <w:pPr>
        <w:numPr>
          <w:ilvl w:val="0"/>
          <w:numId w:val="1"/>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26.09 – Brooklyn, New York – Barclays Center* </w:t>
      </w:r>
    </w:p>
    <w:p w:rsidR="00000000" w:rsidDel="00000000" w:rsidP="00000000" w:rsidRDefault="00000000" w:rsidRPr="00000000" w14:paraId="00000027">
      <w:pPr>
        <w:numPr>
          <w:ilvl w:val="0"/>
          <w:numId w:val="1"/>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28.09 – Philadelphia, Pennsylvania – Xfinity Mobile Arena* </w:t>
      </w:r>
    </w:p>
    <w:p w:rsidR="00000000" w:rsidDel="00000000" w:rsidP="00000000" w:rsidRDefault="00000000" w:rsidRPr="00000000" w14:paraId="00000028">
      <w:pPr>
        <w:numPr>
          <w:ilvl w:val="0"/>
          <w:numId w:val="1"/>
        </w:numPr>
        <w:spacing w:after="28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29.09 – Washington, D.C. – Capital One Arena* </w:t>
      </w:r>
    </w:p>
    <w:p w:rsidR="00000000" w:rsidDel="00000000" w:rsidP="00000000" w:rsidRDefault="00000000" w:rsidRPr="00000000" w14:paraId="00000029">
      <w:pPr>
        <w:pStyle w:val="Heading4"/>
        <w:rPr>
          <w:rFonts w:ascii="Aptos" w:cs="Aptos" w:eastAsia="Aptos" w:hAnsi="Aptos"/>
          <w:color w:val="000000"/>
        </w:rPr>
      </w:pPr>
      <w:r w:rsidDel="00000000" w:rsidR="00000000" w:rsidRPr="00000000">
        <w:rPr>
          <w:rFonts w:ascii="Aptos" w:cs="Aptos" w:eastAsia="Aptos" w:hAnsi="Aptos"/>
          <w:color w:val="000000"/>
          <w:rtl w:val="0"/>
        </w:rPr>
        <w:t xml:space="preserve">Oktober 2026</w:t>
      </w:r>
    </w:p>
    <w:p w:rsidR="00000000" w:rsidDel="00000000" w:rsidP="00000000" w:rsidRDefault="00000000" w:rsidRPr="00000000" w14:paraId="0000002A">
      <w:pPr>
        <w:numPr>
          <w:ilvl w:val="0"/>
          <w:numId w:val="2"/>
        </w:numPr>
        <w:spacing w:after="0" w:before="280" w:line="240" w:lineRule="auto"/>
        <w:ind w:left="720" w:hanging="360"/>
        <w:rPr>
          <w:rFonts w:ascii="Aptos" w:cs="Aptos" w:eastAsia="Aptos" w:hAnsi="Aptos"/>
        </w:rPr>
      </w:pPr>
      <w:r w:rsidDel="00000000" w:rsidR="00000000" w:rsidRPr="00000000">
        <w:rPr>
          <w:rFonts w:ascii="Aptos" w:cs="Aptos" w:eastAsia="Aptos" w:hAnsi="Aptos"/>
          <w:rtl w:val="0"/>
        </w:rPr>
        <w:t xml:space="preserve">01.10 – Toronto, Ontario – Scotiabank Arena* </w:t>
      </w:r>
    </w:p>
    <w:p w:rsidR="00000000" w:rsidDel="00000000" w:rsidP="00000000" w:rsidRDefault="00000000" w:rsidRPr="00000000" w14:paraId="0000002B">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03.10 – Detroit, Michigan – Little Caesars Arena* </w:t>
      </w:r>
    </w:p>
    <w:p w:rsidR="00000000" w:rsidDel="00000000" w:rsidP="00000000" w:rsidRDefault="00000000" w:rsidRPr="00000000" w14:paraId="0000002C">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06.10 – Boston, Massachusetts – TD Garden* </w:t>
      </w:r>
    </w:p>
    <w:p w:rsidR="00000000" w:rsidDel="00000000" w:rsidP="00000000" w:rsidRDefault="00000000" w:rsidRPr="00000000" w14:paraId="0000002D">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09.10 – Charlotte, North Carolina – Spectrum Center* </w:t>
      </w:r>
    </w:p>
    <w:p w:rsidR="00000000" w:rsidDel="00000000" w:rsidP="00000000" w:rsidRDefault="00000000" w:rsidRPr="00000000" w14:paraId="0000002E">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10.10 – Nashville, Tennessee – Bridgestone Arena* </w:t>
      </w:r>
    </w:p>
    <w:p w:rsidR="00000000" w:rsidDel="00000000" w:rsidP="00000000" w:rsidRDefault="00000000" w:rsidRPr="00000000" w14:paraId="0000002F">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13.10 – Atlanta, Georgia – State Farm Arena* </w:t>
      </w:r>
    </w:p>
    <w:p w:rsidR="00000000" w:rsidDel="00000000" w:rsidP="00000000" w:rsidRDefault="00000000" w:rsidRPr="00000000" w14:paraId="00000030">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16.10 – Austin, Texas – Moody Center* </w:t>
      </w:r>
    </w:p>
    <w:p w:rsidR="00000000" w:rsidDel="00000000" w:rsidP="00000000" w:rsidRDefault="00000000" w:rsidRPr="00000000" w14:paraId="00000031">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17.10 – Fort Worth, Texas – Dickies Arena* </w:t>
      </w:r>
    </w:p>
    <w:p w:rsidR="00000000" w:rsidDel="00000000" w:rsidP="00000000" w:rsidRDefault="00000000" w:rsidRPr="00000000" w14:paraId="00000032">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19.10 – Denver, Colorado – Ball Arena* </w:t>
      </w:r>
    </w:p>
    <w:p w:rsidR="00000000" w:rsidDel="00000000" w:rsidP="00000000" w:rsidRDefault="00000000" w:rsidRPr="00000000" w14:paraId="00000033">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21.10 – Salt Lake City, Utah – Delta Center* </w:t>
      </w:r>
    </w:p>
    <w:p w:rsidR="00000000" w:rsidDel="00000000" w:rsidP="00000000" w:rsidRDefault="00000000" w:rsidRPr="00000000" w14:paraId="00000034">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23.10 – Seattle, Washington – Climate Pledge Arena* </w:t>
      </w:r>
    </w:p>
    <w:p w:rsidR="00000000" w:rsidDel="00000000" w:rsidP="00000000" w:rsidRDefault="00000000" w:rsidRPr="00000000" w14:paraId="00000035">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24.10 – Vancouver, British Columbia – Rogers Arena* </w:t>
      </w:r>
    </w:p>
    <w:p w:rsidR="00000000" w:rsidDel="00000000" w:rsidP="00000000" w:rsidRDefault="00000000" w:rsidRPr="00000000" w14:paraId="00000036">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27.10 – San Francisco, Californien – Chase Center* </w:t>
      </w:r>
    </w:p>
    <w:p w:rsidR="00000000" w:rsidDel="00000000" w:rsidP="00000000" w:rsidRDefault="00000000" w:rsidRPr="00000000" w14:paraId="00000037">
      <w:pPr>
        <w:numPr>
          <w:ilvl w:val="0"/>
          <w:numId w:val="2"/>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30.10 – Inglewood, Californien – Intuit Dome* </w:t>
      </w:r>
    </w:p>
    <w:p w:rsidR="00000000" w:rsidDel="00000000" w:rsidP="00000000" w:rsidRDefault="00000000" w:rsidRPr="00000000" w14:paraId="00000038">
      <w:pPr>
        <w:numPr>
          <w:ilvl w:val="0"/>
          <w:numId w:val="2"/>
        </w:numPr>
        <w:spacing w:after="280" w:before="0" w:line="240" w:lineRule="auto"/>
        <w:ind w:left="720" w:hanging="360"/>
        <w:rPr>
          <w:rFonts w:ascii="Aptos" w:cs="Aptos" w:eastAsia="Aptos" w:hAnsi="Aptos"/>
        </w:rPr>
      </w:pPr>
      <w:r w:rsidDel="00000000" w:rsidR="00000000" w:rsidRPr="00000000">
        <w:rPr>
          <w:rFonts w:ascii="Aptos" w:cs="Aptos" w:eastAsia="Aptos" w:hAnsi="Aptos"/>
          <w:rtl w:val="0"/>
        </w:rPr>
        <w:t xml:space="preserve">31.10 – Inglewood, Californien – Intuit Dome*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Med Alex G</w:t>
      </w:r>
    </w:p>
    <w:p w:rsidR="00000000" w:rsidDel="00000000" w:rsidP="00000000" w:rsidRDefault="00000000" w:rsidRPr="00000000" w14:paraId="0000003A">
      <w:pPr>
        <w:pStyle w:val="Heading4"/>
        <w:rPr>
          <w:rFonts w:ascii="Aptos" w:cs="Aptos" w:eastAsia="Aptos" w:hAnsi="Aptos"/>
          <w:color w:val="000000"/>
        </w:rPr>
      </w:pPr>
      <w:r w:rsidDel="00000000" w:rsidR="00000000" w:rsidRPr="00000000">
        <w:rPr>
          <w:rFonts w:ascii="Aptos" w:cs="Aptos" w:eastAsia="Aptos" w:hAnsi="Aptos"/>
          <w:color w:val="000000"/>
          <w:rtl w:val="0"/>
        </w:rPr>
        <w:t xml:space="preserve">November 2026</w:t>
      </w:r>
    </w:p>
    <w:p w:rsidR="00000000" w:rsidDel="00000000" w:rsidP="00000000" w:rsidRDefault="00000000" w:rsidRPr="00000000" w14:paraId="0000003B">
      <w:pPr>
        <w:numPr>
          <w:ilvl w:val="0"/>
          <w:numId w:val="3"/>
        </w:numPr>
        <w:spacing w:after="0" w:before="280" w:line="240" w:lineRule="auto"/>
        <w:ind w:left="720" w:hanging="360"/>
        <w:rPr>
          <w:rFonts w:ascii="Aptos" w:cs="Aptos" w:eastAsia="Aptos" w:hAnsi="Aptos"/>
        </w:rPr>
      </w:pPr>
      <w:r w:rsidDel="00000000" w:rsidR="00000000" w:rsidRPr="00000000">
        <w:rPr>
          <w:rFonts w:ascii="Aptos" w:cs="Aptos" w:eastAsia="Aptos" w:hAnsi="Aptos"/>
          <w:rtl w:val="0"/>
        </w:rPr>
        <w:t xml:space="preserve">23.11 – Dublin, Irland – 3Arena# </w:t>
      </w:r>
    </w:p>
    <w:p w:rsidR="00000000" w:rsidDel="00000000" w:rsidP="00000000" w:rsidRDefault="00000000" w:rsidRPr="00000000" w14:paraId="0000003C">
      <w:pPr>
        <w:numPr>
          <w:ilvl w:val="0"/>
          <w:numId w:val="3"/>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26.11 – Manchester, Storbritannien – Co-op Live# </w:t>
      </w:r>
    </w:p>
    <w:p w:rsidR="00000000" w:rsidDel="00000000" w:rsidP="00000000" w:rsidRDefault="00000000" w:rsidRPr="00000000" w14:paraId="0000003D">
      <w:pPr>
        <w:numPr>
          <w:ilvl w:val="0"/>
          <w:numId w:val="3"/>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27.11 – Glasgow, Storbritannien – OVO Hydro# </w:t>
      </w:r>
    </w:p>
    <w:p w:rsidR="00000000" w:rsidDel="00000000" w:rsidP="00000000" w:rsidRDefault="00000000" w:rsidRPr="00000000" w14:paraId="0000003E">
      <w:pPr>
        <w:numPr>
          <w:ilvl w:val="0"/>
          <w:numId w:val="3"/>
        </w:numPr>
        <w:spacing w:after="280" w:before="0" w:line="240" w:lineRule="auto"/>
        <w:ind w:left="720" w:hanging="360"/>
        <w:rPr>
          <w:rFonts w:ascii="Aptos" w:cs="Aptos" w:eastAsia="Aptos" w:hAnsi="Aptos"/>
        </w:rPr>
      </w:pPr>
      <w:r w:rsidDel="00000000" w:rsidR="00000000" w:rsidRPr="00000000">
        <w:rPr>
          <w:rFonts w:ascii="Aptos" w:cs="Aptos" w:eastAsia="Aptos" w:hAnsi="Aptos"/>
          <w:rtl w:val="0"/>
        </w:rPr>
        <w:t xml:space="preserve">28.11 – Birmingham, Storbritannien – bp pulse LIVE# </w:t>
      </w:r>
    </w:p>
    <w:p w:rsidR="00000000" w:rsidDel="00000000" w:rsidP="00000000" w:rsidRDefault="00000000" w:rsidRPr="00000000" w14:paraId="0000003F">
      <w:pPr>
        <w:pStyle w:val="Heading4"/>
        <w:rPr>
          <w:rFonts w:ascii="Aptos" w:cs="Aptos" w:eastAsia="Aptos" w:hAnsi="Aptos"/>
          <w:color w:val="000000"/>
        </w:rPr>
      </w:pPr>
      <w:r w:rsidDel="00000000" w:rsidR="00000000" w:rsidRPr="00000000">
        <w:rPr>
          <w:rFonts w:ascii="Aptos" w:cs="Aptos" w:eastAsia="Aptos" w:hAnsi="Aptos"/>
          <w:color w:val="000000"/>
          <w:rtl w:val="0"/>
        </w:rPr>
        <w:t xml:space="preserve">December 2026</w:t>
      </w:r>
    </w:p>
    <w:p w:rsidR="00000000" w:rsidDel="00000000" w:rsidP="00000000" w:rsidRDefault="00000000" w:rsidRPr="00000000" w14:paraId="00000040">
      <w:pPr>
        <w:numPr>
          <w:ilvl w:val="0"/>
          <w:numId w:val="4"/>
        </w:numPr>
        <w:spacing w:after="0" w:before="280" w:line="240" w:lineRule="auto"/>
        <w:ind w:left="720" w:hanging="360"/>
        <w:rPr>
          <w:rFonts w:ascii="Aptos" w:cs="Aptos" w:eastAsia="Aptos" w:hAnsi="Aptos"/>
        </w:rPr>
      </w:pPr>
      <w:r w:rsidDel="00000000" w:rsidR="00000000" w:rsidRPr="00000000">
        <w:rPr>
          <w:rFonts w:ascii="Aptos" w:cs="Aptos" w:eastAsia="Aptos" w:hAnsi="Aptos"/>
          <w:rtl w:val="0"/>
        </w:rPr>
        <w:t xml:space="preserve">01.12 – London, Storbritannien – The O2# </w:t>
      </w:r>
    </w:p>
    <w:p w:rsidR="00000000" w:rsidDel="00000000" w:rsidP="00000000" w:rsidRDefault="00000000" w:rsidRPr="00000000" w14:paraId="00000041">
      <w:pPr>
        <w:numPr>
          <w:ilvl w:val="0"/>
          <w:numId w:val="4"/>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04.12 – Paris, Frankrig – Adidas Arena# </w:t>
      </w:r>
    </w:p>
    <w:p w:rsidR="00000000" w:rsidDel="00000000" w:rsidP="00000000" w:rsidRDefault="00000000" w:rsidRPr="00000000" w14:paraId="00000042">
      <w:pPr>
        <w:numPr>
          <w:ilvl w:val="0"/>
          <w:numId w:val="4"/>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05.12 – Bruxelles, Belgien – Forest National# </w:t>
      </w:r>
    </w:p>
    <w:p w:rsidR="00000000" w:rsidDel="00000000" w:rsidP="00000000" w:rsidRDefault="00000000" w:rsidRPr="00000000" w14:paraId="00000043">
      <w:pPr>
        <w:numPr>
          <w:ilvl w:val="0"/>
          <w:numId w:val="4"/>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07.12 – Amsterdam, Holland – Ziggo Dome# </w:t>
      </w:r>
    </w:p>
    <w:p w:rsidR="00000000" w:rsidDel="00000000" w:rsidP="00000000" w:rsidRDefault="00000000" w:rsidRPr="00000000" w14:paraId="00000044">
      <w:pPr>
        <w:numPr>
          <w:ilvl w:val="0"/>
          <w:numId w:val="4"/>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08.12 – Düsseldorf, Tyskland – Mitsubishi Electric Halle# </w:t>
      </w:r>
    </w:p>
    <w:p w:rsidR="00000000" w:rsidDel="00000000" w:rsidP="00000000" w:rsidRDefault="00000000" w:rsidRPr="00000000" w14:paraId="00000045">
      <w:pPr>
        <w:numPr>
          <w:ilvl w:val="0"/>
          <w:numId w:val="4"/>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09.12 – Berlin, Tyskland – Velodrom# </w:t>
      </w:r>
    </w:p>
    <w:p w:rsidR="00000000" w:rsidDel="00000000" w:rsidP="00000000" w:rsidRDefault="00000000" w:rsidRPr="00000000" w14:paraId="00000046">
      <w:pPr>
        <w:numPr>
          <w:ilvl w:val="0"/>
          <w:numId w:val="4"/>
        </w:numPr>
        <w:spacing w:after="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11.12 – København, Danmark – Royal Arena# </w:t>
      </w:r>
    </w:p>
    <w:p w:rsidR="00000000" w:rsidDel="00000000" w:rsidP="00000000" w:rsidRDefault="00000000" w:rsidRPr="00000000" w14:paraId="00000047">
      <w:pPr>
        <w:numPr>
          <w:ilvl w:val="0"/>
          <w:numId w:val="4"/>
        </w:numPr>
        <w:spacing w:after="280" w:before="0" w:line="240" w:lineRule="auto"/>
        <w:ind w:left="720" w:hanging="360"/>
        <w:rPr>
          <w:rFonts w:ascii="Aptos" w:cs="Aptos" w:eastAsia="Aptos" w:hAnsi="Aptos"/>
        </w:rPr>
      </w:pPr>
      <w:r w:rsidDel="00000000" w:rsidR="00000000" w:rsidRPr="00000000">
        <w:rPr>
          <w:rFonts w:ascii="Aptos" w:cs="Aptos" w:eastAsia="Aptos" w:hAnsi="Aptos"/>
          <w:rtl w:val="0"/>
        </w:rPr>
        <w:t xml:space="preserve">12.12 – Stockholm, Sverige – Avicii Arena#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Med Isaac Wood</w:t>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jc w:val="center"/>
        <w:rPr>
          <w:b w:val="1"/>
          <w:bCs w:val="1"/>
          <w:color w:val="1155cc"/>
          <w:sz w:val="20"/>
          <w:szCs w:val="20"/>
          <w:u w:val="single"/>
        </w:rPr>
      </w:pPr>
      <w:r w:rsidDel="00000000" w:rsidR="00000000" w:rsidRPr="00000000">
        <w:rPr>
          <w:b w:val="1"/>
          <w:bCs w:val="1"/>
          <w:sz w:val="20"/>
          <w:szCs w:val="20"/>
          <w:rtl w:val="0"/>
        </w:rPr>
        <w:t xml:space="preserve">Følg Phoebe Bridgers:</w:t>
      </w:r>
      <w:hyperlink r:id="rId12">
        <w:r w:rsidDel="00000000" w:rsidR="00000000" w:rsidRPr="00000000">
          <w:rPr>
            <w:b w:val="1"/>
            <w:bCs w:val="1"/>
            <w:sz w:val="20"/>
            <w:szCs w:val="20"/>
            <w:rtl w:val="0"/>
          </w:rPr>
          <w:t xml:space="preserve"> </w:t>
        </w:r>
      </w:hyperlink>
      <w:hyperlink r:id="rId13">
        <w:r w:rsidDel="00000000" w:rsidR="00000000" w:rsidRPr="00000000">
          <w:rPr>
            <w:b w:val="1"/>
            <w:bCs w:val="1"/>
            <w:color w:val="1155cc"/>
            <w:sz w:val="20"/>
            <w:szCs w:val="20"/>
            <w:u w:val="single"/>
            <w:rtl w:val="0"/>
          </w:rPr>
          <w:t xml:space="preserve">Web</w:t>
        </w:r>
      </w:hyperlink>
      <w:r w:rsidDel="00000000" w:rsidR="00000000" w:rsidRPr="00000000">
        <w:rPr>
          <w:sz w:val="18"/>
          <w:szCs w:val="18"/>
          <w:rtl w:val="0"/>
        </w:rPr>
        <w:t xml:space="preserve"> /</w:t>
      </w:r>
      <w:hyperlink r:id="rId14">
        <w:r w:rsidDel="00000000" w:rsidR="00000000" w:rsidRPr="00000000">
          <w:rPr>
            <w:sz w:val="18"/>
            <w:szCs w:val="18"/>
            <w:rtl w:val="0"/>
          </w:rPr>
          <w:t xml:space="preserve"> </w:t>
        </w:r>
      </w:hyperlink>
      <w:hyperlink r:id="rId15">
        <w:r w:rsidDel="00000000" w:rsidR="00000000" w:rsidRPr="00000000">
          <w:rPr>
            <w:b w:val="1"/>
            <w:bCs w:val="1"/>
            <w:color w:val="1155cc"/>
            <w:sz w:val="20"/>
            <w:szCs w:val="20"/>
            <w:u w:val="single"/>
            <w:rtl w:val="0"/>
          </w:rPr>
          <w:t xml:space="preserve">Instagram</w:t>
        </w:r>
      </w:hyperlink>
      <w:r w:rsidDel="00000000" w:rsidR="00000000" w:rsidRPr="00000000">
        <w:rPr>
          <w:rtl w:val="0"/>
        </w:rPr>
      </w:r>
    </w:p>
    <w:p w:rsidR="00000000" w:rsidDel="00000000" w:rsidP="00000000" w:rsidRDefault="00000000" w:rsidRPr="00000000" w14:paraId="0000004B">
      <w:pPr>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ropbox.com/scl/fi/pbrxedvitshii245g4oth/PHOEBE-BRIDGERS-BY-OLOF-GRIND.jpg?rlkey=ib2qwyl1bhzi29n6a7aw2yud2&amp;st=wjkzovo6&amp;dl=0" TargetMode="External"/><Relationship Id="rId10" Type="http://schemas.openxmlformats.org/officeDocument/2006/relationships/image" Target="media/image3.jpg"/><Relationship Id="rId13" Type="http://schemas.openxmlformats.org/officeDocument/2006/relationships/hyperlink" Target="https://phoebefuckingbridgers.com/" TargetMode="External"/><Relationship Id="rId12" Type="http://schemas.openxmlformats.org/officeDocument/2006/relationships/hyperlink" Target="https://phoebefuckingbridger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ropbox.com/scl/fo/rf40d3u6ajja9190tc7ws/AFJBAwlLp0GxBEsNQMvqL-0?rlkey=wtpy3zg22083l88h5l6lohwqo&amp;st=xhw70eu5&amp;dl=0" TargetMode="External"/><Relationship Id="rId15" Type="http://schemas.openxmlformats.org/officeDocument/2006/relationships/hyperlink" Target="https://www.instagram.com/phoebebridgers/?hl=en" TargetMode="External"/><Relationship Id="rId14" Type="http://schemas.openxmlformats.org/officeDocument/2006/relationships/hyperlink" Target="https://www.instagram.com/phoebebridgers/?hl=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gif"/></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fPsPny5brsPuFBM7vi+/ss+kjg==">CgMxLjA4AHIhMTlvbU9JUHV5QjVBdndTYzY2WnkwZ3NqbzlGVDB2dXRR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