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45C0" w:rsidRPr="00F20933" w:rsidRDefault="002745C0" w:rsidP="002745C0">
      <w:pPr>
        <w:spacing w:after="0" w:line="240" w:lineRule="auto"/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711A06">
        <w:rPr>
          <w:rFonts w:cstheme="minorHAnsi"/>
          <w:sz w:val="24"/>
          <w:szCs w:val="20"/>
        </w:rPr>
        <w:t>2016-</w:t>
      </w:r>
      <w:r w:rsidR="008A415C">
        <w:rPr>
          <w:rFonts w:cstheme="minorHAnsi"/>
          <w:sz w:val="24"/>
          <w:szCs w:val="20"/>
        </w:rPr>
        <w:t>11-</w:t>
      </w:r>
      <w:r w:rsidR="00A22C1C">
        <w:rPr>
          <w:rFonts w:cstheme="minorHAnsi"/>
          <w:sz w:val="24"/>
          <w:szCs w:val="20"/>
        </w:rPr>
        <w:t>21</w:t>
      </w: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A415C" w:rsidRPr="00D74FEE" w:rsidRDefault="008A415C" w:rsidP="00D74FEE">
      <w:pPr>
        <w:pStyle w:val="Rubrik1"/>
        <w:spacing w:before="360" w:after="120"/>
        <w:rPr>
          <w:rFonts w:eastAsia="Times New Roman"/>
        </w:rPr>
      </w:pPr>
      <w:r w:rsidRPr="00D74FEE">
        <w:rPr>
          <w:rFonts w:eastAsia="Times New Roman"/>
        </w:rPr>
        <w:t xml:space="preserve">Arcona bygger </w:t>
      </w:r>
      <w:r w:rsidR="000C5B67" w:rsidRPr="00D74FEE">
        <w:rPr>
          <w:rFonts w:eastAsia="Times New Roman"/>
        </w:rPr>
        <w:t xml:space="preserve">ny skola </w:t>
      </w:r>
      <w:r w:rsidR="000C5B67" w:rsidRPr="00D74FEE">
        <w:t>och</w:t>
      </w:r>
      <w:r w:rsidR="000C5B67" w:rsidRPr="00D74FEE">
        <w:rPr>
          <w:rFonts w:eastAsia="Times New Roman"/>
        </w:rPr>
        <w:t xml:space="preserve"> idrottshall i Täby</w:t>
      </w:r>
    </w:p>
    <w:p w:rsidR="008A415C" w:rsidRDefault="008A415C" w:rsidP="00D74FEE">
      <w:r>
        <w:t xml:space="preserve">Arcona har fått i uppdrag att genom totalentreprenad utföra såväl projekteringen som byggnads- och markarbetena för Hägerneholmsskolan och Hägerneholmshallen i Täby. Projektet kommer drivas i samverkan med Täby kommun genom ett strukturerat arbetssätt med målet att uppnå ett bra arbetsklimat, kostnadseffektiva lösningar och tidsoptimering. Projektet som påbörjas nu skall vara färdigställt till </w:t>
      </w:r>
      <w:r w:rsidR="000474F5">
        <w:t>HT</w:t>
      </w:r>
      <w:r>
        <w:t xml:space="preserve"> 2019.</w:t>
      </w:r>
    </w:p>
    <w:p w:rsidR="008A415C" w:rsidRPr="009B37BD" w:rsidRDefault="008A415C" w:rsidP="008A415C">
      <w:pPr>
        <w:rPr>
          <w:i/>
        </w:rPr>
      </w:pPr>
      <w:r>
        <w:t xml:space="preserve">Skol- och </w:t>
      </w:r>
      <w:proofErr w:type="spellStart"/>
      <w:r>
        <w:t>förskolebyggnaden</w:t>
      </w:r>
      <w:proofErr w:type="spellEnd"/>
      <w:r>
        <w:t xml:space="preserve"> uppgår till totalt</w:t>
      </w:r>
      <w:r w:rsidR="00C341D7">
        <w:t xml:space="preserve"> ca</w:t>
      </w:r>
      <w:r>
        <w:t xml:space="preserve"> </w:t>
      </w:r>
      <w:proofErr w:type="gramStart"/>
      <w:r>
        <w:t>9.6</w:t>
      </w:r>
      <w:r w:rsidR="00C341D7">
        <w:t>00</w:t>
      </w:r>
      <w:proofErr w:type="gramEnd"/>
      <w:r>
        <w:t xml:space="preserve"> kvm fördelade på 2-4 våningar. Förskolan kommer inrymma 110 barn och skolan 600 elever i årkurs F-6. Till skolbyggnaden kommer också en skolgård byggas, anpassad för såväl förskolan som skolan. Idrottshallen byggs i två plan med en total yta på </w:t>
      </w:r>
      <w:r w:rsidR="00C341D7">
        <w:t xml:space="preserve">ca </w:t>
      </w:r>
      <w:proofErr w:type="gramStart"/>
      <w:r>
        <w:t>3.2</w:t>
      </w:r>
      <w:r w:rsidR="00C341D7">
        <w:t>00</w:t>
      </w:r>
      <w:proofErr w:type="gramEnd"/>
      <w:r>
        <w:t xml:space="preserve"> kvm och läktare som rymmer 500 åskådare. Dessutom kommer en 5-manna konstgräsplan att anläggas. </w:t>
      </w:r>
    </w:p>
    <w:p w:rsidR="008A415C" w:rsidRDefault="008A415C" w:rsidP="008A415C">
      <w:r w:rsidRPr="007535A5">
        <w:t xml:space="preserve">Byggnaderna kommer bli miljöcertifierade </w:t>
      </w:r>
      <w:r>
        <w:t>enligt Miljöbyggnad Guld</w:t>
      </w:r>
      <w:r w:rsidRPr="007535A5">
        <w:t xml:space="preserve"> (skolan) respektive </w:t>
      </w:r>
      <w:r w:rsidR="000C5B67">
        <w:t>S</w:t>
      </w:r>
      <w:r w:rsidRPr="007535A5">
        <w:t>ilver (idrottshallen), vilket betyder att det ställs höga miljökrav vad</w:t>
      </w:r>
      <w:r>
        <w:t xml:space="preserve"> gäller energi, inomhusmiljö,</w:t>
      </w:r>
      <w:r w:rsidRPr="007535A5">
        <w:t xml:space="preserve"> material</w:t>
      </w:r>
      <w:r>
        <w:t xml:space="preserve"> och hantering av farliga ämnen</w:t>
      </w:r>
      <w:r w:rsidRPr="007535A5">
        <w:t>.</w:t>
      </w:r>
      <w:r>
        <w:t xml:space="preserve"> Byggnaderna kommer ha gröna tak och ska vara väl genomtänkta i sin utformning såväl invändigt som utvändigt.</w:t>
      </w:r>
    </w:p>
    <w:p w:rsidR="008A415C" w:rsidRDefault="008A415C" w:rsidP="008A415C">
      <w:r w:rsidRPr="005F3118">
        <w:rPr>
          <w:rFonts w:eastAsia="Times New Roman"/>
          <w:i/>
        </w:rPr>
        <w:t>”Arcona är väldigt stolta över att få vara delaktiga i förverkligandet av kommunens lokalbehov och då i synnerhet gällande lokaler där unga människor formas både fysiskt och intellektuellt. Vilket roligt och stimulerande projekt!”</w:t>
      </w:r>
      <w:r w:rsidRPr="005F3118">
        <w:rPr>
          <w:rFonts w:eastAsia="Times New Roman"/>
        </w:rPr>
        <w:t xml:space="preserve"> säger </w:t>
      </w:r>
      <w:r w:rsidR="00F32BB3">
        <w:rPr>
          <w:rFonts w:eastAsia="Times New Roman"/>
        </w:rPr>
        <w:t>Catrin Han</w:t>
      </w:r>
      <w:r w:rsidR="00A96897">
        <w:rPr>
          <w:rFonts w:eastAsia="Times New Roman"/>
        </w:rPr>
        <w:t>s</w:t>
      </w:r>
      <w:r w:rsidR="00F32BB3">
        <w:rPr>
          <w:rFonts w:eastAsia="Times New Roman"/>
        </w:rPr>
        <w:t>son</w:t>
      </w:r>
      <w:r w:rsidRPr="005F3118">
        <w:rPr>
          <w:rFonts w:eastAsia="Times New Roman"/>
        </w:rPr>
        <w:t xml:space="preserve">, </w:t>
      </w:r>
      <w:r w:rsidR="00F32BB3">
        <w:rPr>
          <w:rFonts w:eastAsia="Times New Roman"/>
        </w:rPr>
        <w:t>projektchef</w:t>
      </w:r>
      <w:r w:rsidRPr="005F3118">
        <w:rPr>
          <w:rFonts w:eastAsia="Times New Roman"/>
        </w:rPr>
        <w:t xml:space="preserve"> på Arcona. </w:t>
      </w:r>
    </w:p>
    <w:p w:rsidR="008A415C" w:rsidRDefault="008A415C" w:rsidP="008A415C">
      <w:r>
        <w:t xml:space="preserve">Hägerneholm växer - inom några år kommer det att finnas 1100 nya bostäder i området. Behovet av förskole- och skolplatser är därmed stort i Hägerneholm. Täby kommun har därför planerat för en ny skola, förskola och idrottshall under några år. </w:t>
      </w:r>
    </w:p>
    <w:p w:rsidR="00A22C1C" w:rsidRDefault="00A22C1C" w:rsidP="00A22C1C">
      <w:r>
        <w:t>”</w:t>
      </w:r>
      <w:r w:rsidRPr="005F3118">
        <w:rPr>
          <w:i/>
        </w:rPr>
        <w:t>Vi är glada för att projekte</w:t>
      </w:r>
      <w:r>
        <w:rPr>
          <w:i/>
        </w:rPr>
        <w:t>t</w:t>
      </w:r>
      <w:r w:rsidRPr="005F3118">
        <w:rPr>
          <w:i/>
        </w:rPr>
        <w:t xml:space="preserve"> nu kommer</w:t>
      </w:r>
      <w:r>
        <w:rPr>
          <w:i/>
        </w:rPr>
        <w:t xml:space="preserve"> igång då området växer och är i stort behov av förskole- och skolplatser. Det känns betryggande att vi upphandlat Arcona som har stor erfarenhet av skolprojekt i samverkansform. </w:t>
      </w:r>
      <w:r w:rsidRPr="005F3118">
        <w:rPr>
          <w:i/>
        </w:rPr>
        <w:t>”,</w:t>
      </w:r>
      <w:r>
        <w:t xml:space="preserve"> säger Maria Östholm, fastighetschef </w:t>
      </w:r>
      <w:r w:rsidRPr="00F513BC">
        <w:t>på Täby kommun.</w:t>
      </w:r>
      <w:r w:rsidRPr="005F3118">
        <w:rPr>
          <w:i/>
        </w:rPr>
        <w:t xml:space="preserve"> </w:t>
      </w:r>
    </w:p>
    <w:p w:rsidR="00D0369B" w:rsidRPr="00F32BB3" w:rsidRDefault="002745C0" w:rsidP="00AE507D">
      <w:pPr>
        <w:spacing w:after="240"/>
        <w:rPr>
          <w:rStyle w:val="Hyperlnk"/>
          <w:rFonts w:cstheme="minorHAnsi"/>
          <w:color w:val="auto"/>
          <w:u w:val="none"/>
        </w:rPr>
      </w:pPr>
      <w:r w:rsidRPr="007261EC">
        <w:rPr>
          <w:rFonts w:cstheme="minorHAnsi"/>
          <w:b/>
        </w:rPr>
        <w:t>För mer information:</w:t>
      </w:r>
      <w:r w:rsidRPr="007261EC">
        <w:rPr>
          <w:rFonts w:cstheme="minorHAnsi"/>
          <w:b/>
        </w:rPr>
        <w:br/>
      </w:r>
      <w:r w:rsidR="00F32BB3">
        <w:rPr>
          <w:rFonts w:cstheme="minorHAnsi"/>
        </w:rPr>
        <w:t xml:space="preserve">Catrin Hansson, projektchef Arcona, </w:t>
      </w:r>
      <w:proofErr w:type="spellStart"/>
      <w:r w:rsidR="00F32BB3">
        <w:rPr>
          <w:rFonts w:cstheme="minorHAnsi"/>
        </w:rPr>
        <w:t>tel</w:t>
      </w:r>
      <w:proofErr w:type="spellEnd"/>
      <w:r w:rsidR="00F32BB3">
        <w:rPr>
          <w:rFonts w:cstheme="minorHAnsi"/>
        </w:rPr>
        <w:t xml:space="preserve"> 08-601 21 68, e-post: </w:t>
      </w:r>
      <w:hyperlink r:id="rId7" w:history="1">
        <w:r w:rsidR="00F32BB3" w:rsidRPr="0070432A">
          <w:rPr>
            <w:rStyle w:val="Hyperlnk"/>
            <w:rFonts w:cstheme="minorHAnsi"/>
          </w:rPr>
          <w:t>catrin.hansson@arcona.se</w:t>
        </w:r>
      </w:hyperlink>
      <w:r w:rsidR="00F32BB3">
        <w:rPr>
          <w:rFonts w:cstheme="minorHAnsi"/>
        </w:rPr>
        <w:br/>
      </w:r>
      <w:r w:rsidR="008A415C">
        <w:rPr>
          <w:rFonts w:cstheme="minorHAnsi"/>
        </w:rPr>
        <w:t>Johan Månsson</w:t>
      </w:r>
      <w:r w:rsidR="000011FE" w:rsidRPr="007261EC">
        <w:rPr>
          <w:rFonts w:cstheme="minorHAnsi"/>
        </w:rPr>
        <w:t>,</w:t>
      </w:r>
      <w:r w:rsidR="008A415C">
        <w:rPr>
          <w:rFonts w:cstheme="minorHAnsi"/>
        </w:rPr>
        <w:t xml:space="preserve"> affärschef Arcona,</w:t>
      </w:r>
      <w:r w:rsidR="00522DC1" w:rsidRPr="007261EC">
        <w:rPr>
          <w:rFonts w:cstheme="minorHAnsi"/>
        </w:rPr>
        <w:t xml:space="preserve"> tel</w:t>
      </w:r>
      <w:r w:rsidR="00052767" w:rsidRPr="007261EC">
        <w:rPr>
          <w:rFonts w:cstheme="minorHAnsi"/>
        </w:rPr>
        <w:t>.</w:t>
      </w:r>
      <w:r w:rsidR="00522DC1" w:rsidRPr="007261EC">
        <w:rPr>
          <w:rFonts w:cstheme="minorHAnsi"/>
        </w:rPr>
        <w:t xml:space="preserve"> </w:t>
      </w:r>
      <w:r w:rsidR="008A415C">
        <w:rPr>
          <w:rFonts w:cstheme="minorHAnsi"/>
        </w:rPr>
        <w:t>08-</w:t>
      </w:r>
      <w:r w:rsidR="008A415C" w:rsidRPr="008A415C">
        <w:rPr>
          <w:rFonts w:ascii="Verdana" w:hAnsi="Verdana"/>
          <w:color w:val="000000"/>
          <w:sz w:val="15"/>
          <w:szCs w:val="15"/>
          <w:lang w:eastAsia="sv-SE"/>
        </w:rPr>
        <w:t xml:space="preserve"> </w:t>
      </w:r>
      <w:r w:rsidR="008A415C" w:rsidRPr="008A415C">
        <w:rPr>
          <w:rFonts w:cstheme="minorHAnsi"/>
        </w:rPr>
        <w:t>5100 22 16</w:t>
      </w:r>
      <w:r w:rsidR="008A415C">
        <w:rPr>
          <w:rFonts w:cstheme="minorHAnsi"/>
        </w:rPr>
        <w:t xml:space="preserve">, e-post </w:t>
      </w:r>
      <w:hyperlink r:id="rId8" w:history="1">
        <w:r w:rsidR="008A415C" w:rsidRPr="00272C94">
          <w:rPr>
            <w:rStyle w:val="Hyperlnk"/>
            <w:rFonts w:cstheme="minorHAnsi"/>
          </w:rPr>
          <w:t>johan.mansson@arcona.se</w:t>
        </w:r>
      </w:hyperlink>
      <w:r w:rsidR="000C5B67">
        <w:rPr>
          <w:rFonts w:cstheme="minorHAnsi"/>
        </w:rPr>
        <w:t xml:space="preserve"> </w:t>
      </w:r>
      <w:r w:rsidR="002F7914" w:rsidRPr="007261EC">
        <w:rPr>
          <w:rFonts w:cstheme="minorHAnsi"/>
        </w:rPr>
        <w:br/>
      </w:r>
      <w:r w:rsidR="00A22C1C">
        <w:rPr>
          <w:rFonts w:cstheme="minorHAnsi"/>
        </w:rPr>
        <w:t>Maria Östholm, fastighetschef Täby kommun</w:t>
      </w:r>
      <w:r w:rsidR="00A22C1C" w:rsidRPr="007261EC">
        <w:rPr>
          <w:rFonts w:cstheme="minorHAnsi"/>
        </w:rPr>
        <w:t xml:space="preserve">, tel. </w:t>
      </w:r>
      <w:r w:rsidR="00A00187">
        <w:rPr>
          <w:rFonts w:cstheme="minorHAnsi"/>
        </w:rPr>
        <w:t>08-55 55 9</w:t>
      </w:r>
      <w:bookmarkStart w:id="0" w:name="_GoBack"/>
      <w:bookmarkEnd w:id="0"/>
      <w:r w:rsidR="00A22C1C">
        <w:rPr>
          <w:rFonts w:cstheme="minorHAnsi"/>
        </w:rPr>
        <w:t>5 45</w:t>
      </w:r>
      <w:r w:rsidR="00A22C1C" w:rsidRPr="007261EC">
        <w:rPr>
          <w:rFonts w:cstheme="minorHAnsi"/>
        </w:rPr>
        <w:t xml:space="preserve">, e-post: </w:t>
      </w:r>
      <w:hyperlink r:id="rId9" w:history="1">
        <w:r w:rsidR="00A22C1C" w:rsidRPr="005C43B4">
          <w:rPr>
            <w:rStyle w:val="Hyperlnk"/>
            <w:rFonts w:cstheme="minorHAnsi"/>
          </w:rPr>
          <w:t>maria.ostholm@taby.se</w:t>
        </w:r>
      </w:hyperlink>
    </w:p>
    <w:p w:rsidR="005C6538" w:rsidRDefault="005C6538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</w:p>
    <w:p w:rsidR="00DE679D" w:rsidRDefault="00DE679D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  <w:r w:rsidRPr="008A415C">
        <w:rPr>
          <w:rStyle w:val="Rubrik2Char"/>
        </w:rPr>
        <w:t>Om Arcona</w:t>
      </w:r>
      <w:r w:rsidRPr="00DE679D">
        <w:rPr>
          <w:rStyle w:val="Stark"/>
          <w:rFonts w:cstheme="minorHAnsi"/>
          <w:iCs/>
        </w:rPr>
        <w:t>:</w: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</w:t>
      </w:r>
      <w:r w:rsidRPr="007E7744">
        <w:rPr>
          <w:i/>
        </w:rPr>
        <w:t xml:space="preserve"> bygger och utvecklar fastigheter i Stockholm och Uppsala</w:t>
      </w:r>
      <w:r w:rsidR="000011FE">
        <w:rPr>
          <w:i/>
        </w:rPr>
        <w:t xml:space="preserve"> och är sedan årsskiftet 2013/14 en del av Veidekke-koncernen.</w: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 Lean Construction</w:t>
      </w:r>
      <w:r w:rsidRPr="007E7744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 xml:space="preserve">Arcona Concept </w:t>
      </w:r>
      <w:r w:rsidRPr="007E7744">
        <w:rPr>
          <w:i/>
        </w:rPr>
        <w:t>erbjuder konsulttjänster och genomför egen-regiprojekt från idé till slutförsäljning inom fastighetsutveckling av kommersiella lokaler och bostäder.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BSK Arkitekter</w:t>
      </w:r>
      <w:r w:rsidRPr="007E7744">
        <w:rPr>
          <w:i/>
        </w:rPr>
        <w:t xml:space="preserve"> och </w:t>
      </w:r>
      <w:r w:rsidRPr="007E7744">
        <w:rPr>
          <w:b/>
          <w:i/>
        </w:rPr>
        <w:t>Exengo Installationskonsult</w:t>
      </w:r>
      <w:r w:rsidRPr="007E7744">
        <w:rPr>
          <w:i/>
        </w:rPr>
        <w:t xml:space="preserve"> ingår som strategiska resurser i koncernen. </w:t>
      </w:r>
    </w:p>
    <w:p w:rsidR="00A22C1C" w:rsidRDefault="007E7744" w:rsidP="008A415C">
      <w:pPr>
        <w:spacing w:after="60" w:line="240" w:lineRule="auto"/>
        <w:rPr>
          <w:i/>
        </w:rPr>
      </w:pPr>
      <w:r w:rsidRPr="007E7744">
        <w:rPr>
          <w:i/>
        </w:rPr>
        <w:lastRenderedPageBreak/>
        <w:t>201</w:t>
      </w:r>
      <w:r w:rsidR="00522DC1">
        <w:rPr>
          <w:i/>
        </w:rPr>
        <w:t>5</w:t>
      </w:r>
      <w:r w:rsidRPr="007E7744">
        <w:rPr>
          <w:i/>
        </w:rPr>
        <w:t xml:space="preserve"> omsa</w:t>
      </w:r>
      <w:r>
        <w:rPr>
          <w:i/>
        </w:rPr>
        <w:t xml:space="preserve">tte Arconakoncernen </w:t>
      </w:r>
      <w:r w:rsidR="00D0369B">
        <w:rPr>
          <w:i/>
        </w:rPr>
        <w:t xml:space="preserve">drygt </w:t>
      </w:r>
      <w:r w:rsidR="00522DC1">
        <w:rPr>
          <w:i/>
        </w:rPr>
        <w:t xml:space="preserve">1,4 </w:t>
      </w:r>
      <w:r>
        <w:rPr>
          <w:i/>
        </w:rPr>
        <w:t>miljard SEK.</w:t>
      </w:r>
    </w:p>
    <w:p w:rsidR="00A22C1C" w:rsidRDefault="00A22C1C">
      <w:pPr>
        <w:rPr>
          <w:i/>
        </w:rPr>
      </w:pPr>
    </w:p>
    <w:p w:rsidR="00E75706" w:rsidRDefault="00E75706" w:rsidP="008A415C">
      <w:pPr>
        <w:spacing w:after="60" w:line="240" w:lineRule="auto"/>
      </w:pPr>
    </w:p>
    <w:p w:rsidR="00A22C1C" w:rsidRDefault="00A22C1C" w:rsidP="008A415C">
      <w:pPr>
        <w:spacing w:after="60" w:line="240" w:lineRule="auto"/>
      </w:pPr>
    </w:p>
    <w:p w:rsidR="00A22C1C" w:rsidRDefault="00A22C1C" w:rsidP="008A415C">
      <w:pPr>
        <w:spacing w:after="60" w:line="240" w:lineRule="auto"/>
      </w:pPr>
      <w:r>
        <w:rPr>
          <w:noProof/>
          <w:lang w:eastAsia="sv-SE"/>
        </w:rPr>
        <w:drawing>
          <wp:inline distT="0" distB="0" distL="0" distR="0">
            <wp:extent cx="5760720" cy="269367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la-forskola-680p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1C" w:rsidRDefault="00A22C1C" w:rsidP="008A415C">
      <w:pPr>
        <w:spacing w:after="60" w:line="240" w:lineRule="auto"/>
      </w:pPr>
    </w:p>
    <w:p w:rsidR="00A22C1C" w:rsidRPr="00A22C1C" w:rsidRDefault="00A22C1C" w:rsidP="008A415C">
      <w:pPr>
        <w:spacing w:after="60" w:line="240" w:lineRule="auto"/>
        <w:rPr>
          <w:i/>
        </w:rPr>
      </w:pPr>
      <w:r w:rsidRPr="00A22C1C">
        <w:rPr>
          <w:i/>
        </w:rPr>
        <w:t>Bildkälla: Täby kommun</w:t>
      </w:r>
    </w:p>
    <w:sectPr w:rsidR="00A22C1C" w:rsidRPr="00A22C1C" w:rsidSect="00A22C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6" w:rsidRDefault="00844E16" w:rsidP="0049107C">
      <w:pPr>
        <w:spacing w:after="0" w:line="240" w:lineRule="auto"/>
      </w:pPr>
      <w:r>
        <w:separator/>
      </w:r>
    </w:p>
  </w:endnote>
  <w:endnote w:type="continuationSeparator" w:id="0">
    <w:p w:rsidR="00844E16" w:rsidRDefault="00844E16" w:rsidP="004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05" w:rsidRDefault="009A2D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05" w:rsidRDefault="009A2D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05" w:rsidRDefault="009A2D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6" w:rsidRDefault="00844E16" w:rsidP="0049107C">
      <w:pPr>
        <w:spacing w:after="0" w:line="240" w:lineRule="auto"/>
      </w:pPr>
      <w:r>
        <w:separator/>
      </w:r>
    </w:p>
  </w:footnote>
  <w:footnote w:type="continuationSeparator" w:id="0">
    <w:p w:rsidR="00844E16" w:rsidRDefault="00844E16" w:rsidP="0049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05" w:rsidRDefault="009A2D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16" w:rsidRDefault="009A2D05">
    <w:pPr>
      <w:pStyle w:val="Sidhuvud"/>
    </w:pPr>
    <w:r>
      <w:rPr>
        <w:noProof/>
        <w:lang w:eastAsia="sv-SE"/>
      </w:rPr>
      <w:drawing>
        <wp:inline distT="0" distB="0" distL="0" distR="0">
          <wp:extent cx="1524000" cy="21640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cona_500x7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05" w:rsidRDefault="009A2D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D3E"/>
    <w:multiLevelType w:val="hybridMultilevel"/>
    <w:tmpl w:val="8A28912C"/>
    <w:lvl w:ilvl="0" w:tplc="E59401E2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D"/>
    <w:rsid w:val="000011FE"/>
    <w:rsid w:val="000027ED"/>
    <w:rsid w:val="000268A8"/>
    <w:rsid w:val="000474F5"/>
    <w:rsid w:val="00052767"/>
    <w:rsid w:val="00064EAD"/>
    <w:rsid w:val="000737F1"/>
    <w:rsid w:val="000C5B67"/>
    <w:rsid w:val="000D39FA"/>
    <w:rsid w:val="00107A0B"/>
    <w:rsid w:val="0012157A"/>
    <w:rsid w:val="001546A4"/>
    <w:rsid w:val="00191475"/>
    <w:rsid w:val="001D5565"/>
    <w:rsid w:val="001D759F"/>
    <w:rsid w:val="00223199"/>
    <w:rsid w:val="00230DCB"/>
    <w:rsid w:val="002745C0"/>
    <w:rsid w:val="002768A9"/>
    <w:rsid w:val="0028161A"/>
    <w:rsid w:val="002E1BD4"/>
    <w:rsid w:val="002F3B27"/>
    <w:rsid w:val="002F7914"/>
    <w:rsid w:val="00326F02"/>
    <w:rsid w:val="0033364D"/>
    <w:rsid w:val="00372CA3"/>
    <w:rsid w:val="003A3003"/>
    <w:rsid w:val="003E52A4"/>
    <w:rsid w:val="003E60EB"/>
    <w:rsid w:val="003F380D"/>
    <w:rsid w:val="00400AFB"/>
    <w:rsid w:val="00450DB9"/>
    <w:rsid w:val="00466A87"/>
    <w:rsid w:val="0049107C"/>
    <w:rsid w:val="004F1A3B"/>
    <w:rsid w:val="00506D48"/>
    <w:rsid w:val="00522DC1"/>
    <w:rsid w:val="00524572"/>
    <w:rsid w:val="005C6538"/>
    <w:rsid w:val="005E5A85"/>
    <w:rsid w:val="00645F90"/>
    <w:rsid w:val="006515A1"/>
    <w:rsid w:val="006B1FEC"/>
    <w:rsid w:val="006B6679"/>
    <w:rsid w:val="006C7FC0"/>
    <w:rsid w:val="0070632F"/>
    <w:rsid w:val="00711A06"/>
    <w:rsid w:val="007261EC"/>
    <w:rsid w:val="00784A43"/>
    <w:rsid w:val="00791C70"/>
    <w:rsid w:val="007E7744"/>
    <w:rsid w:val="00844E16"/>
    <w:rsid w:val="0084734D"/>
    <w:rsid w:val="00866645"/>
    <w:rsid w:val="008A415C"/>
    <w:rsid w:val="0093111F"/>
    <w:rsid w:val="009410A4"/>
    <w:rsid w:val="00946035"/>
    <w:rsid w:val="00993D95"/>
    <w:rsid w:val="009A2D05"/>
    <w:rsid w:val="009B66EB"/>
    <w:rsid w:val="009C2DEA"/>
    <w:rsid w:val="00A00187"/>
    <w:rsid w:val="00A22C1C"/>
    <w:rsid w:val="00A56633"/>
    <w:rsid w:val="00A63476"/>
    <w:rsid w:val="00A74639"/>
    <w:rsid w:val="00A96897"/>
    <w:rsid w:val="00AB27A5"/>
    <w:rsid w:val="00AB4B3B"/>
    <w:rsid w:val="00AC5B5A"/>
    <w:rsid w:val="00AE507D"/>
    <w:rsid w:val="00B56D04"/>
    <w:rsid w:val="00BA49E0"/>
    <w:rsid w:val="00BE3F88"/>
    <w:rsid w:val="00BE6D72"/>
    <w:rsid w:val="00BF6F86"/>
    <w:rsid w:val="00C26036"/>
    <w:rsid w:val="00C341D7"/>
    <w:rsid w:val="00C3512B"/>
    <w:rsid w:val="00C4774B"/>
    <w:rsid w:val="00C51C03"/>
    <w:rsid w:val="00C5366F"/>
    <w:rsid w:val="00C5389E"/>
    <w:rsid w:val="00C94646"/>
    <w:rsid w:val="00CA70E6"/>
    <w:rsid w:val="00CC7D5C"/>
    <w:rsid w:val="00CD42D8"/>
    <w:rsid w:val="00CF4032"/>
    <w:rsid w:val="00D0369B"/>
    <w:rsid w:val="00D1779A"/>
    <w:rsid w:val="00D74FEE"/>
    <w:rsid w:val="00DA6ED7"/>
    <w:rsid w:val="00DE679D"/>
    <w:rsid w:val="00DF2F3B"/>
    <w:rsid w:val="00E17A3B"/>
    <w:rsid w:val="00E75706"/>
    <w:rsid w:val="00EB4A27"/>
    <w:rsid w:val="00EB5507"/>
    <w:rsid w:val="00EE5E0E"/>
    <w:rsid w:val="00F075FF"/>
    <w:rsid w:val="00F20933"/>
    <w:rsid w:val="00F30D01"/>
    <w:rsid w:val="00F32BB3"/>
    <w:rsid w:val="00F572A7"/>
    <w:rsid w:val="00F72DAE"/>
    <w:rsid w:val="00F919D4"/>
    <w:rsid w:val="00FE5671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6DD1C0"/>
  <w15:docId w15:val="{89F69753-EC92-485B-978C-0344781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4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12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07C"/>
  </w:style>
  <w:style w:type="paragraph" w:styleId="Sidfot">
    <w:name w:val="footer"/>
    <w:basedOn w:val="Normal"/>
    <w:link w:val="SidfotChar"/>
    <w:uiPriority w:val="99"/>
    <w:unhideWhenUsed/>
    <w:rsid w:val="004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07C"/>
  </w:style>
  <w:style w:type="character" w:customStyle="1" w:styleId="Rubrik2Char">
    <w:name w:val="Rubrik 2 Char"/>
    <w:basedOn w:val="Standardstycketeckensnitt"/>
    <w:link w:val="Rubrik2"/>
    <w:uiPriority w:val="9"/>
    <w:rsid w:val="008A41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A415C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qFormat/>
    <w:rsid w:val="008A415C"/>
    <w:rPr>
      <w:b/>
      <w:bCs/>
      <w:smallCaps/>
      <w:color w:val="4F81BD" w:themeColor="accent1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22C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2C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2C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mansson@arcona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rin.hansson@arcona.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maria.ostholm@taby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3F533DF1</Template>
  <TotalTime>23</TotalTime>
  <Pages>2</Pages>
  <Words>443</Words>
  <Characters>2734</Characters>
  <Application>Microsoft Office Word</Application>
  <DocSecurity>0</DocSecurity>
  <Lines>50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Sallmander Prien ARCONA</dc:creator>
  <cp:lastModifiedBy>Catherine Sallmander ARCONA</cp:lastModifiedBy>
  <cp:revision>5</cp:revision>
  <cp:lastPrinted>2016-08-26T08:31:00Z</cp:lastPrinted>
  <dcterms:created xsi:type="dcterms:W3CDTF">2016-11-21T09:47:00Z</dcterms:created>
  <dcterms:modified xsi:type="dcterms:W3CDTF">2016-11-21T13:33:00Z</dcterms:modified>
</cp:coreProperties>
</file>