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57D7" w14:textId="6927883B" w:rsidR="00C74C16" w:rsidRDefault="00A022B3" w:rsidP="008416C4">
      <w:pPr>
        <w:spacing w:after="200" w:line="276" w:lineRule="auto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 xml:space="preserve">Hochschulinformationstag der TH Wildau lockte bei schönstem Wetter rund </w:t>
      </w:r>
      <w:r w:rsidR="003D6CE9" w:rsidRPr="003D6CE9">
        <w:rPr>
          <w:rFonts w:ascii="Lucida Sans" w:hAnsi="Lucida Sans"/>
          <w:b/>
          <w:sz w:val="28"/>
          <w:szCs w:val="28"/>
        </w:rPr>
        <w:t>2.500</w:t>
      </w:r>
      <w:r w:rsidR="00C74C16">
        <w:rPr>
          <w:rFonts w:ascii="Lucida Sans" w:hAnsi="Lucida Sans"/>
          <w:b/>
          <w:sz w:val="28"/>
          <w:szCs w:val="28"/>
        </w:rPr>
        <w:t xml:space="preserve"> Interessierte </w:t>
      </w:r>
      <w:r>
        <w:rPr>
          <w:rFonts w:ascii="Lucida Sans" w:hAnsi="Lucida Sans"/>
          <w:b/>
          <w:sz w:val="28"/>
          <w:szCs w:val="28"/>
        </w:rPr>
        <w:t>auf den Campus</w:t>
      </w:r>
    </w:p>
    <w:p w14:paraId="64FA055A" w14:textId="6C6745DE" w:rsidR="00AA5580" w:rsidRPr="00AA5580" w:rsidRDefault="00027C25" w:rsidP="008416C4">
      <w:pPr>
        <w:spacing w:after="200" w:line="276" w:lineRule="auto"/>
        <w:rPr>
          <w:rFonts w:ascii="Lucida Sans Unicode" w:hAnsi="Lucida Sans Unicode" w:cs="Lucida Sans Unicode"/>
          <w:noProof/>
          <w:sz w:val="20"/>
          <w:szCs w:val="20"/>
          <w:lang w:eastAsia="de-DE"/>
        </w:rPr>
      </w:pPr>
      <w:r w:rsidRPr="00027C25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4941E415" wp14:editId="0B4B4315">
            <wp:extent cx="5760720" cy="3839520"/>
            <wp:effectExtent l="0" t="0" r="0" b="8890"/>
            <wp:docPr id="2" name="Grafik 2" descr="O:\Hochschulkommunikation\6_Mediendatenbank\4_Veranstaltungen\2024\06_01_HIT_2024\ulfbueschleb_LOWRES_20240601_HIT_TH_Wildau\20240601_HIT_TH_Wildau_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4\06_01_HIT_2024\ulfbueschleb_LOWRES_20240601_HIT_TH_Wildau\20240601_HIT_TH_Wildau_00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38B1" w14:textId="6D8BA639" w:rsidR="00463722" w:rsidRPr="00A4730A" w:rsidRDefault="00F86182" w:rsidP="00A4730A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022B3">
        <w:rPr>
          <w:rFonts w:ascii="Lucida Sans Unicode" w:hAnsi="Lucida Sans Unicode" w:cs="Lucida Sans Unicode"/>
          <w:sz w:val="20"/>
          <w:szCs w:val="20"/>
        </w:rPr>
        <w:t xml:space="preserve">Am 1. Juni 2024 kamen rund </w:t>
      </w:r>
      <w:r w:rsidR="003D6CE9" w:rsidRPr="003D6CE9">
        <w:rPr>
          <w:rFonts w:ascii="Lucida Sans Unicode" w:hAnsi="Lucida Sans Unicode" w:cs="Lucida Sans Unicode"/>
          <w:sz w:val="20"/>
          <w:szCs w:val="20"/>
        </w:rPr>
        <w:t>2.500</w:t>
      </w:r>
      <w:r w:rsidR="00A022B3" w:rsidRPr="003D6CE9">
        <w:rPr>
          <w:rFonts w:ascii="Lucida Sans Unicode" w:hAnsi="Lucida Sans Unicode" w:cs="Lucida Sans Unicode"/>
          <w:sz w:val="20"/>
          <w:szCs w:val="20"/>
        </w:rPr>
        <w:t xml:space="preserve"> Besucherinnen</w:t>
      </w:r>
      <w:r w:rsidR="00A022B3">
        <w:rPr>
          <w:rFonts w:ascii="Lucida Sans Unicode" w:hAnsi="Lucida Sans Unicode" w:cs="Lucida Sans Unicode"/>
          <w:sz w:val="20"/>
          <w:szCs w:val="20"/>
        </w:rPr>
        <w:t xml:space="preserve"> und Besucher zum</w:t>
      </w:r>
      <w:r w:rsidR="00A4730A" w:rsidRPr="00A4730A">
        <w:rPr>
          <w:rFonts w:ascii="Lucida Sans Unicode" w:hAnsi="Lucida Sans Unicode" w:cs="Lucida Sans Unicode"/>
          <w:sz w:val="20"/>
          <w:szCs w:val="20"/>
        </w:rPr>
        <w:t xml:space="preserve"> Hochschulinformati</w:t>
      </w:r>
      <w:r w:rsidR="00A022B3">
        <w:rPr>
          <w:rFonts w:ascii="Lucida Sans Unicode" w:hAnsi="Lucida Sans Unicode" w:cs="Lucida Sans Unicode"/>
          <w:sz w:val="20"/>
          <w:szCs w:val="20"/>
        </w:rPr>
        <w:t>onstag (HIT) 2024</w:t>
      </w:r>
      <w:r w:rsidR="00A4730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22B3">
        <w:rPr>
          <w:rFonts w:ascii="Lucida Sans Unicode" w:hAnsi="Lucida Sans Unicode" w:cs="Lucida Sans Unicode"/>
          <w:sz w:val="20"/>
          <w:szCs w:val="20"/>
        </w:rPr>
        <w:t>auf den Campus der TH Wildau.</w:t>
      </w:r>
    </w:p>
    <w:p w14:paraId="36157372" w14:textId="16B6F0B6" w:rsidR="00F86182" w:rsidRPr="00265BD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proofErr w:type="spellStart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4E564F"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 xml:space="preserve">TH </w:t>
      </w:r>
      <w:proofErr w:type="spellStart"/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>Wildau</w:t>
      </w:r>
      <w:proofErr w:type="spellEnd"/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</w:p>
    <w:p w14:paraId="187BAA8E" w14:textId="6202F93B" w:rsidR="00F86182" w:rsidRPr="007366A7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</w:t>
      </w:r>
      <w:proofErr w:type="spellEnd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: </w:t>
      </w:r>
      <w:proofErr w:type="spellStart"/>
      <w:r w:rsidR="00B5713A">
        <w:rPr>
          <w:rFonts w:ascii="Lucida Sans Unicode" w:hAnsi="Lucida Sans Unicode" w:cs="Lucida Sans Unicode"/>
          <w:sz w:val="20"/>
          <w:szCs w:val="20"/>
          <w:lang w:val="en-GB"/>
        </w:rPr>
        <w:t>Hochschulinformationstag</w:t>
      </w:r>
      <w:proofErr w:type="spellEnd"/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73483D1" w14:textId="2A281875" w:rsidR="00F368A2" w:rsidRPr="00F368A2" w:rsidRDefault="009060D0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3D6CE9">
        <w:rPr>
          <w:rFonts w:ascii="Lucida Sans Unicode" w:hAnsi="Lucida Sans Unicode" w:cs="Lucida Sans Unicode"/>
          <w:b/>
          <w:sz w:val="20"/>
          <w:szCs w:val="20"/>
        </w:rPr>
        <w:t xml:space="preserve">Rund </w:t>
      </w:r>
      <w:r w:rsidR="003D6CE9" w:rsidRPr="003D6CE9">
        <w:rPr>
          <w:rFonts w:ascii="Lucida Sans Unicode" w:hAnsi="Lucida Sans Unicode" w:cs="Lucida Sans Unicode"/>
          <w:b/>
          <w:sz w:val="20"/>
          <w:szCs w:val="20"/>
        </w:rPr>
        <w:t>2.500</w:t>
      </w:r>
      <w:r w:rsidR="00F368A2" w:rsidRPr="00F368A2">
        <w:rPr>
          <w:rFonts w:ascii="Lucida Sans Unicode" w:hAnsi="Lucida Sans Unicode" w:cs="Lucida Sans Unicode"/>
          <w:b/>
          <w:sz w:val="20"/>
          <w:szCs w:val="20"/>
        </w:rPr>
        <w:t xml:space="preserve"> Interessierte kamen am vergangenen Samstag zum Hoc</w:t>
      </w:r>
      <w:r>
        <w:rPr>
          <w:rFonts w:ascii="Lucida Sans Unicode" w:hAnsi="Lucida Sans Unicode" w:cs="Lucida Sans Unicode"/>
          <w:b/>
          <w:sz w:val="20"/>
          <w:szCs w:val="20"/>
        </w:rPr>
        <w:t>hschulinformationstag (HIT) 2024</w:t>
      </w:r>
      <w:r w:rsidR="00F368A2" w:rsidRPr="00F368A2">
        <w:rPr>
          <w:rFonts w:ascii="Lucida Sans Unicode" w:hAnsi="Lucida Sans Unicode" w:cs="Lucida Sans Unicode"/>
          <w:b/>
          <w:sz w:val="20"/>
          <w:szCs w:val="20"/>
        </w:rPr>
        <w:t xml:space="preserve"> der TH Wildau. </w:t>
      </w:r>
      <w:r w:rsidR="00760775">
        <w:rPr>
          <w:rFonts w:ascii="Lucida Sans Unicode" w:hAnsi="Lucida Sans Unicode" w:cs="Lucida Sans Unicode"/>
          <w:b/>
          <w:sz w:val="20"/>
          <w:szCs w:val="20"/>
        </w:rPr>
        <w:t>Der wichtigste Tag der Hochschule</w:t>
      </w:r>
      <w:r w:rsidR="00F368A2">
        <w:rPr>
          <w:rFonts w:ascii="Lucida Sans Unicode" w:hAnsi="Lucida Sans Unicode" w:cs="Lucida Sans Unicode"/>
          <w:b/>
          <w:sz w:val="20"/>
          <w:szCs w:val="20"/>
        </w:rPr>
        <w:t>, auf den das Team bereits seit Wochen und Monaten hinarbeitet, lockte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bei strahlendem Sonnenschein</w:t>
      </w:r>
      <w:r w:rsidR="00F368A2">
        <w:rPr>
          <w:rFonts w:ascii="Lucida Sans Unicode" w:hAnsi="Lucida Sans Unicode" w:cs="Lucida Sans Unicode"/>
          <w:b/>
          <w:sz w:val="20"/>
          <w:szCs w:val="20"/>
        </w:rPr>
        <w:t xml:space="preserve"> wieder zahlre</w:t>
      </w:r>
      <w:r w:rsidR="00760775">
        <w:rPr>
          <w:rFonts w:ascii="Lucida Sans Unicode" w:hAnsi="Lucida Sans Unicode" w:cs="Lucida Sans Unicode"/>
          <w:b/>
          <w:sz w:val="20"/>
          <w:szCs w:val="20"/>
        </w:rPr>
        <w:t xml:space="preserve">iche Neugierige </w:t>
      </w:r>
      <w:r>
        <w:rPr>
          <w:rFonts w:ascii="Lucida Sans Unicode" w:hAnsi="Lucida Sans Unicode" w:cs="Lucida Sans Unicode"/>
          <w:b/>
          <w:sz w:val="20"/>
          <w:szCs w:val="20"/>
        </w:rPr>
        <w:t>auf den Campus und die Wildauer Hochschule bot ein vielfältiges Programm</w:t>
      </w:r>
      <w:r w:rsidR="00F368A2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64B1E0CF" w14:textId="77777777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368A2">
        <w:rPr>
          <w:rFonts w:ascii="Lucida Sans Unicode" w:hAnsi="Lucida Sans Unicode" w:cs="Lucida Sans Unicode"/>
          <w:sz w:val="20"/>
          <w:szCs w:val="20"/>
        </w:rPr>
        <w:t xml:space="preserve">Text: </w:t>
      </w:r>
    </w:p>
    <w:p w14:paraId="59894C67" w14:textId="77777777" w:rsidR="0081288B" w:rsidRDefault="00F368A2" w:rsidP="0081288B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Vergangenen Sam</w:t>
      </w:r>
      <w:r w:rsidR="00356EA3">
        <w:rPr>
          <w:rFonts w:ascii="Lucida Sans Unicode" w:hAnsi="Lucida Sans Unicode" w:cs="Lucida Sans Unicode"/>
          <w:sz w:val="20"/>
          <w:szCs w:val="20"/>
        </w:rPr>
        <w:t xml:space="preserve">stag um 10 Uhr fiel </w:t>
      </w:r>
      <w:r w:rsidR="00463722">
        <w:rPr>
          <w:rFonts w:ascii="Lucida Sans Unicode" w:hAnsi="Lucida Sans Unicode" w:cs="Lucida Sans Unicode"/>
          <w:sz w:val="20"/>
          <w:szCs w:val="20"/>
        </w:rPr>
        <w:t xml:space="preserve">der </w:t>
      </w:r>
      <w:r>
        <w:rPr>
          <w:rFonts w:ascii="Lucida Sans Unicode" w:hAnsi="Lucida Sans Unicode" w:cs="Lucida Sans Unicode"/>
          <w:sz w:val="20"/>
          <w:szCs w:val="20"/>
        </w:rPr>
        <w:t>Startschuss für den Hochschulinformationstag</w:t>
      </w:r>
      <w:r w:rsidR="00760775" w:rsidRPr="007607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0775">
        <w:rPr>
          <w:rFonts w:ascii="Lucida Sans Unicode" w:hAnsi="Lucida Sans Unicode" w:cs="Lucida Sans Unicode"/>
          <w:sz w:val="20"/>
          <w:szCs w:val="20"/>
        </w:rPr>
        <w:t>der Technischen Hochschule Wildau (TH Wildau)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60775">
        <w:rPr>
          <w:rFonts w:ascii="Lucida Sans Unicode" w:hAnsi="Lucida Sans Unicode" w:cs="Lucida Sans Unicode"/>
          <w:sz w:val="20"/>
          <w:szCs w:val="20"/>
        </w:rPr>
        <w:t xml:space="preserve"> kurz HIT genannt.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Nach </w:t>
      </w:r>
      <w:r w:rsidR="00356EA3">
        <w:rPr>
          <w:rFonts w:ascii="Lucida Sans Unicode" w:hAnsi="Lucida Sans Unicode" w:cs="Lucida Sans Unicode"/>
          <w:sz w:val="20"/>
          <w:szCs w:val="20"/>
        </w:rPr>
        <w:t xml:space="preserve">der Begrüßung und </w:t>
      </w:r>
      <w:r w:rsidR="00356EA3">
        <w:rPr>
          <w:rFonts w:ascii="Lucida Sans Unicode" w:hAnsi="Lucida Sans Unicode" w:cs="Lucida Sans Unicode"/>
          <w:sz w:val="20"/>
          <w:szCs w:val="20"/>
        </w:rPr>
        <w:lastRenderedPageBreak/>
        <w:t>Eröffnung durch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 Präsidentin Prof. Ulrike Tippe </w:t>
      </w:r>
      <w:r>
        <w:rPr>
          <w:rFonts w:ascii="Lucida Sans Unicode" w:hAnsi="Lucida Sans Unicode" w:cs="Lucida Sans Unicode"/>
          <w:sz w:val="20"/>
          <w:szCs w:val="20"/>
        </w:rPr>
        <w:t xml:space="preserve">und Wildaus Bürgermeister Frank Nerlich 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verteilten sich die Anwesenden auf dem Gelände, denn das Programm </w:t>
      </w:r>
      <w:r>
        <w:rPr>
          <w:rFonts w:ascii="Lucida Sans Unicode" w:hAnsi="Lucida Sans Unicode" w:cs="Lucida Sans Unicode"/>
          <w:sz w:val="20"/>
          <w:szCs w:val="20"/>
        </w:rPr>
        <w:t>war gespickt mit Studiengangvorstellungen, Vorträgen, praktischen Übungen</w:t>
      </w:r>
      <w:r w:rsidR="00356EA3">
        <w:rPr>
          <w:rFonts w:ascii="Lucida Sans Unicode" w:hAnsi="Lucida Sans Unicode" w:cs="Lucida Sans Unicode"/>
          <w:sz w:val="20"/>
          <w:szCs w:val="20"/>
        </w:rPr>
        <w:t>, Laborbesichtigungen, Campusführungen</w:t>
      </w:r>
      <w:r>
        <w:rPr>
          <w:rFonts w:ascii="Lucida Sans Unicode" w:hAnsi="Lucida Sans Unicode" w:cs="Lucida Sans Unicode"/>
          <w:sz w:val="20"/>
          <w:szCs w:val="20"/>
        </w:rPr>
        <w:t xml:space="preserve"> und weiteren Highlights.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70A5705" w14:textId="5297A0FA" w:rsidR="00F368A2" w:rsidRPr="0081288B" w:rsidRDefault="009060D0" w:rsidP="0081288B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Eines davon </w:t>
      </w:r>
      <w:r w:rsidR="0081288B">
        <w:rPr>
          <w:rFonts w:ascii="Lucida Sans Unicode" w:hAnsi="Lucida Sans Unicode" w:cs="Lucida Sans Unicode"/>
          <w:sz w:val="20"/>
          <w:szCs w:val="20"/>
        </w:rPr>
        <w:t xml:space="preserve">schloss sich direkt an: </w:t>
      </w:r>
      <w:r w:rsidR="00A17969">
        <w:rPr>
          <w:rFonts w:ascii="Lucida Sans Unicode" w:hAnsi="Lucida Sans Unicode" w:cs="Lucida Sans Unicode"/>
          <w:sz w:val="20"/>
          <w:szCs w:val="20"/>
        </w:rPr>
        <w:t xml:space="preserve">Prof. Ulrike Tippe </w:t>
      </w:r>
      <w:r w:rsidR="00A17969" w:rsidRPr="00A17969">
        <w:rPr>
          <w:rFonts w:ascii="Lucida Sans Unicode" w:hAnsi="Lucida Sans Unicode" w:cs="Lucida Sans Unicode"/>
          <w:sz w:val="20"/>
          <w:szCs w:val="20"/>
        </w:rPr>
        <w:t xml:space="preserve">und Katharina </w:t>
      </w:r>
      <w:proofErr w:type="spellStart"/>
      <w:r w:rsidR="00A17969" w:rsidRPr="00A17969">
        <w:rPr>
          <w:rFonts w:ascii="Lucida Sans Unicode" w:hAnsi="Lucida Sans Unicode" w:cs="Lucida Sans Unicode"/>
          <w:sz w:val="20"/>
          <w:szCs w:val="20"/>
        </w:rPr>
        <w:t>Marienhagen</w:t>
      </w:r>
      <w:proofErr w:type="spellEnd"/>
      <w:r w:rsidR="00A17969" w:rsidRPr="00A17969">
        <w:rPr>
          <w:rFonts w:ascii="Lucida Sans Unicode" w:hAnsi="Lucida Sans Unicode" w:cs="Lucida Sans Unicode"/>
          <w:sz w:val="20"/>
          <w:szCs w:val="20"/>
        </w:rPr>
        <w:t xml:space="preserve">, Geschäftsführerin der GB </w:t>
      </w:r>
      <w:proofErr w:type="spellStart"/>
      <w:r w:rsidR="00A17969" w:rsidRPr="00A17969">
        <w:rPr>
          <w:rFonts w:ascii="Lucida Sans Unicode" w:hAnsi="Lucida Sans Unicode" w:cs="Lucida Sans Unicode"/>
          <w:sz w:val="20"/>
          <w:szCs w:val="20"/>
        </w:rPr>
        <w:t>infraSignal</w:t>
      </w:r>
      <w:proofErr w:type="spellEnd"/>
      <w:r w:rsidR="00A17969" w:rsidRPr="00A17969">
        <w:rPr>
          <w:rFonts w:ascii="Lucida Sans Unicode" w:hAnsi="Lucida Sans Unicode" w:cs="Lucida Sans Unicode"/>
          <w:sz w:val="20"/>
          <w:szCs w:val="20"/>
        </w:rPr>
        <w:t xml:space="preserve"> GmbH, </w:t>
      </w:r>
      <w:r w:rsidR="00A17969">
        <w:rPr>
          <w:rFonts w:ascii="Lucida Sans Unicode" w:hAnsi="Lucida Sans Unicode" w:cs="Lucida Sans Unicode"/>
          <w:sz w:val="20"/>
          <w:szCs w:val="20"/>
        </w:rPr>
        <w:t xml:space="preserve">gaben </w:t>
      </w:r>
      <w:r w:rsidR="00A17969" w:rsidRPr="00A17969">
        <w:rPr>
          <w:rFonts w:ascii="Lucida Sans Unicode" w:hAnsi="Lucida Sans Unicode" w:cs="Lucida Sans Unicode"/>
          <w:sz w:val="20"/>
          <w:szCs w:val="20"/>
        </w:rPr>
        <w:t xml:space="preserve">das feierliche Startsignal für die erste Lichtsignalanlage </w:t>
      </w:r>
      <w:r w:rsidR="009E031D">
        <w:rPr>
          <w:rFonts w:ascii="Lucida Sans Unicode" w:hAnsi="Lucida Sans Unicode" w:cs="Lucida Sans Unicode"/>
          <w:sz w:val="20"/>
          <w:szCs w:val="20"/>
        </w:rPr>
        <w:t xml:space="preserve">(LSA) </w:t>
      </w:r>
      <w:r w:rsidR="00A17969" w:rsidRPr="00A17969">
        <w:rPr>
          <w:rFonts w:ascii="Lucida Sans Unicode" w:hAnsi="Lucida Sans Unicode" w:cs="Lucida Sans Unicode"/>
          <w:sz w:val="20"/>
          <w:szCs w:val="20"/>
        </w:rPr>
        <w:t xml:space="preserve">für Lehre und Forschung auf dem </w:t>
      </w:r>
      <w:r w:rsidR="0081288B">
        <w:rPr>
          <w:rFonts w:ascii="Lucida Sans Unicode" w:hAnsi="Lucida Sans Unicode" w:cs="Lucida Sans Unicode"/>
          <w:sz w:val="20"/>
          <w:szCs w:val="20"/>
        </w:rPr>
        <w:t xml:space="preserve">Campus der TH Wildau. </w:t>
      </w:r>
      <w:r w:rsidR="0081288B" w:rsidRPr="0081288B">
        <w:rPr>
          <w:rFonts w:ascii="Lucida Sans Unicode" w:hAnsi="Lucida Sans Unicode" w:cs="Lucida Sans Unicode"/>
          <w:sz w:val="20"/>
          <w:szCs w:val="20"/>
        </w:rPr>
        <w:t xml:space="preserve">An der eingerichteten LSA können Studierende zukünftig Verkehrstechnik hautnah erlernen und beispielsweise mit einem echten Steuergerät und einem Signalprogramm experimentieren. Die Anlage ist der erste Baustein des </w:t>
      </w:r>
      <w:r w:rsidR="0081288B">
        <w:rPr>
          <w:rFonts w:ascii="Lucida Sans Unicode" w:hAnsi="Lucida Sans Unicode" w:cs="Lucida Sans Unicode"/>
          <w:sz w:val="20"/>
          <w:szCs w:val="20"/>
        </w:rPr>
        <w:t xml:space="preserve">neuen </w:t>
      </w:r>
      <w:r w:rsidR="0081288B" w:rsidRPr="0081288B">
        <w:rPr>
          <w:rFonts w:ascii="Lucida Sans Unicode" w:hAnsi="Lucida Sans Unicode" w:cs="Lucida Sans Unicode"/>
          <w:sz w:val="20"/>
          <w:szCs w:val="20"/>
        </w:rPr>
        <w:t>Verkehrsmanagement-Labors</w:t>
      </w:r>
      <w:r w:rsidR="0081288B">
        <w:rPr>
          <w:rFonts w:ascii="Lucida Sans Unicode" w:hAnsi="Lucida Sans Unicode" w:cs="Lucida Sans Unicode"/>
          <w:sz w:val="20"/>
          <w:szCs w:val="20"/>
        </w:rPr>
        <w:t xml:space="preserve"> auf dem Campus</w:t>
      </w:r>
      <w:r w:rsidR="0081288B" w:rsidRPr="0081288B"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gramStart"/>
      <w:r w:rsidR="0081288B" w:rsidRPr="0081288B">
        <w:rPr>
          <w:rFonts w:ascii="Lucida Sans Unicode" w:hAnsi="Lucida Sans Unicode" w:cs="Lucida Sans Unicode"/>
          <w:sz w:val="20"/>
          <w:szCs w:val="20"/>
        </w:rPr>
        <w:t>das</w:t>
      </w:r>
      <w:proofErr w:type="gramEnd"/>
      <w:r w:rsidR="0081288B" w:rsidRPr="0081288B">
        <w:rPr>
          <w:rFonts w:ascii="Lucida Sans Unicode" w:hAnsi="Lucida Sans Unicode" w:cs="Lucida Sans Unicode"/>
          <w:sz w:val="20"/>
          <w:szCs w:val="20"/>
        </w:rPr>
        <w:t xml:space="preserve"> die TH Wildau und </w:t>
      </w:r>
      <w:r w:rsidR="0081288B">
        <w:rPr>
          <w:rFonts w:ascii="Lucida Sans Unicode" w:hAnsi="Lucida Sans Unicode" w:cs="Lucida Sans Unicode"/>
          <w:sz w:val="20"/>
          <w:szCs w:val="20"/>
        </w:rPr>
        <w:t xml:space="preserve">die GB </w:t>
      </w:r>
      <w:proofErr w:type="spellStart"/>
      <w:r w:rsidR="0081288B" w:rsidRPr="0081288B">
        <w:rPr>
          <w:rFonts w:ascii="Lucida Sans Unicode" w:hAnsi="Lucida Sans Unicode" w:cs="Lucida Sans Unicode"/>
          <w:sz w:val="20"/>
          <w:szCs w:val="20"/>
        </w:rPr>
        <w:t>infraSignal</w:t>
      </w:r>
      <w:proofErr w:type="spellEnd"/>
      <w:r w:rsidR="0081288B" w:rsidRPr="008128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1288B">
        <w:rPr>
          <w:rFonts w:ascii="Lucida Sans Unicode" w:hAnsi="Lucida Sans Unicode" w:cs="Lucida Sans Unicode"/>
          <w:sz w:val="20"/>
          <w:szCs w:val="20"/>
        </w:rPr>
        <w:t xml:space="preserve">GmbH </w:t>
      </w:r>
      <w:r w:rsidR="0081288B" w:rsidRPr="0081288B">
        <w:rPr>
          <w:rFonts w:ascii="Lucida Sans Unicode" w:hAnsi="Lucida Sans Unicode" w:cs="Lucida Sans Unicode"/>
          <w:sz w:val="20"/>
          <w:szCs w:val="20"/>
        </w:rPr>
        <w:t>als Kooperationspartner gemeinsam aufbauen.</w:t>
      </w:r>
    </w:p>
    <w:p w14:paraId="02B90AED" w14:textId="4CFFCEFE" w:rsidR="00F368A2" w:rsidRPr="00F368A2" w:rsidRDefault="004068FF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Entdeckungsreise auf dem Campus</w:t>
      </w:r>
    </w:p>
    <w:p w14:paraId="0FE4CABE" w14:textId="0A63DE3B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2F2358">
        <w:rPr>
          <w:rFonts w:ascii="Lucida Sans Unicode" w:hAnsi="Lucida Sans Unicode" w:cs="Lucida Sans Unicode"/>
          <w:sz w:val="20"/>
          <w:szCs w:val="20"/>
        </w:rPr>
        <w:t>Besonderer Beliebtheit erfreuten sich die Vorstellungen der technisch-naturwissenschaftlichen Stud</w:t>
      </w:r>
      <w:r w:rsidR="00D67EDE" w:rsidRPr="002F2358">
        <w:rPr>
          <w:rFonts w:ascii="Lucida Sans Unicode" w:hAnsi="Lucida Sans Unicode" w:cs="Lucida Sans Unicode"/>
          <w:sz w:val="20"/>
          <w:szCs w:val="20"/>
        </w:rPr>
        <w:t>ien</w:t>
      </w:r>
      <w:r w:rsidR="00760775" w:rsidRPr="002F2358">
        <w:rPr>
          <w:rFonts w:ascii="Lucida Sans Unicode" w:hAnsi="Lucida Sans Unicode" w:cs="Lucida Sans Unicode"/>
          <w:sz w:val="20"/>
          <w:szCs w:val="20"/>
        </w:rPr>
        <w:t xml:space="preserve">gänge, darunter </w:t>
      </w:r>
      <w:r w:rsidR="00474DC0">
        <w:rPr>
          <w:rFonts w:ascii="Lucida Sans Unicode" w:hAnsi="Lucida Sans Unicode" w:cs="Lucida Sans Unicode"/>
          <w:sz w:val="20"/>
          <w:szCs w:val="20"/>
        </w:rPr>
        <w:t>Wirtschaftsingenieurwesen</w:t>
      </w:r>
      <w:r w:rsidR="009060D0" w:rsidRPr="002F235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BD3369">
        <w:rPr>
          <w:rFonts w:ascii="Lucida Sans Unicode" w:hAnsi="Lucida Sans Unicode" w:cs="Lucida Sans Unicode"/>
          <w:sz w:val="20"/>
          <w:szCs w:val="20"/>
        </w:rPr>
        <w:t>Telematik</w:t>
      </w:r>
      <w:r w:rsidR="009060D0" w:rsidRPr="002F2358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BD3369">
        <w:rPr>
          <w:rFonts w:ascii="Lucida Sans Unicode" w:hAnsi="Lucida Sans Unicode" w:cs="Lucida Sans Unicode"/>
          <w:sz w:val="20"/>
          <w:szCs w:val="20"/>
        </w:rPr>
        <w:t>Luftfahrttechnik / Luftfahrtmanagement</w:t>
      </w:r>
      <w:r w:rsidRPr="002F2358">
        <w:rPr>
          <w:rFonts w:ascii="Lucida Sans Unicode" w:hAnsi="Lucida Sans Unicode" w:cs="Lucida Sans Unicode"/>
          <w:sz w:val="20"/>
          <w:szCs w:val="20"/>
        </w:rPr>
        <w:t>. Aber auch die Vorstellungen der Studie</w:t>
      </w:r>
      <w:r w:rsidR="00D67EDE" w:rsidRPr="002F2358">
        <w:rPr>
          <w:rFonts w:ascii="Lucida Sans Unicode" w:hAnsi="Lucida Sans Unicode" w:cs="Lucida Sans Unicode"/>
          <w:sz w:val="20"/>
          <w:szCs w:val="20"/>
        </w:rPr>
        <w:t xml:space="preserve">ngänge Betriebswirtschaftslehre, European Business Management und Wirtschaftsinformatik </w:t>
      </w:r>
      <w:r w:rsidRPr="002F2358">
        <w:rPr>
          <w:rFonts w:ascii="Lucida Sans Unicode" w:hAnsi="Lucida Sans Unicode" w:cs="Lucida Sans Unicode"/>
          <w:sz w:val="20"/>
          <w:szCs w:val="20"/>
        </w:rPr>
        <w:t>waren</w:t>
      </w:r>
      <w:r w:rsidR="00605B7B" w:rsidRPr="002F23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B7385" w:rsidRPr="002F2358">
        <w:rPr>
          <w:rFonts w:ascii="Lucida Sans Unicode" w:hAnsi="Lucida Sans Unicode" w:cs="Lucida Sans Unicode"/>
          <w:sz w:val="20"/>
          <w:szCs w:val="20"/>
        </w:rPr>
        <w:t>neben vielen anderen gut besucht. Zud</w:t>
      </w:r>
      <w:r w:rsidR="009060D0" w:rsidRPr="002F2358">
        <w:rPr>
          <w:rFonts w:ascii="Lucida Sans Unicode" w:hAnsi="Lucida Sans Unicode" w:cs="Lucida Sans Unicode"/>
          <w:sz w:val="20"/>
          <w:szCs w:val="20"/>
        </w:rPr>
        <w:t>em konnten sich die Gäste an über 40</w:t>
      </w:r>
      <w:r w:rsidR="004B7385" w:rsidRPr="002F2358">
        <w:rPr>
          <w:rFonts w:ascii="Lucida Sans Unicode" w:hAnsi="Lucida Sans Unicode" w:cs="Lucida Sans Unicode"/>
          <w:sz w:val="20"/>
          <w:szCs w:val="20"/>
        </w:rPr>
        <w:t xml:space="preserve"> zentral platzierten Ständen auf dem Campus</w:t>
      </w:r>
      <w:r w:rsidRPr="002F23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B7385" w:rsidRPr="002F2358">
        <w:rPr>
          <w:rFonts w:ascii="Lucida Sans Unicode" w:hAnsi="Lucida Sans Unicode" w:cs="Lucida Sans Unicode"/>
          <w:sz w:val="20"/>
          <w:szCs w:val="20"/>
        </w:rPr>
        <w:t xml:space="preserve">informieren. </w:t>
      </w:r>
      <w:r w:rsidR="00356EA3" w:rsidRPr="002F2358">
        <w:rPr>
          <w:rFonts w:ascii="Lucida Sans Unicode" w:hAnsi="Lucida Sans Unicode" w:cs="Lucida Sans Unicode"/>
          <w:sz w:val="20"/>
          <w:szCs w:val="20"/>
        </w:rPr>
        <w:t>Nachgefragt waren wie immer</w:t>
      </w:r>
      <w:r w:rsidR="004B7385" w:rsidRPr="002F2358">
        <w:rPr>
          <w:rFonts w:ascii="Lucida Sans Unicode" w:hAnsi="Lucida Sans Unicode" w:cs="Lucida Sans Unicode"/>
          <w:sz w:val="20"/>
          <w:szCs w:val="20"/>
        </w:rPr>
        <w:t xml:space="preserve"> die</w:t>
      </w:r>
      <w:r w:rsidR="00356EA3" w:rsidRPr="002F2358">
        <w:rPr>
          <w:rFonts w:ascii="Lucida Sans Unicode" w:hAnsi="Lucida Sans Unicode" w:cs="Lucida Sans Unicode"/>
          <w:sz w:val="20"/>
          <w:szCs w:val="20"/>
        </w:rPr>
        <w:t xml:space="preserve"> vielen modernen</w:t>
      </w:r>
      <w:r w:rsidRPr="002F2358">
        <w:rPr>
          <w:rFonts w:ascii="Lucida Sans Unicode" w:hAnsi="Lucida Sans Unicode" w:cs="Lucida Sans Unicode"/>
          <w:sz w:val="20"/>
          <w:szCs w:val="20"/>
        </w:rPr>
        <w:t xml:space="preserve"> Labore </w:t>
      </w:r>
      <w:r w:rsidR="004B7385" w:rsidRPr="002F2358">
        <w:rPr>
          <w:rFonts w:ascii="Lucida Sans Unicode" w:hAnsi="Lucida Sans Unicode" w:cs="Lucida Sans Unicode"/>
          <w:sz w:val="20"/>
          <w:szCs w:val="20"/>
        </w:rPr>
        <w:t xml:space="preserve">in den Hallen und Häusern </w:t>
      </w:r>
      <w:r w:rsidR="00356EA3" w:rsidRPr="002F2358">
        <w:rPr>
          <w:rFonts w:ascii="Lucida Sans Unicode" w:hAnsi="Lucida Sans Unicode" w:cs="Lucida Sans Unicode"/>
          <w:sz w:val="20"/>
          <w:szCs w:val="20"/>
        </w:rPr>
        <w:t xml:space="preserve">der Campushochschule </w:t>
      </w:r>
      <w:r w:rsidRPr="002F2358">
        <w:rPr>
          <w:rFonts w:ascii="Lucida Sans Unicode" w:hAnsi="Lucida Sans Unicode" w:cs="Lucida Sans Unicode"/>
          <w:sz w:val="20"/>
          <w:szCs w:val="20"/>
        </w:rPr>
        <w:t>mit Präsentationen und praktischen Übungen</w:t>
      </w:r>
      <w:r w:rsidR="004B7385" w:rsidRPr="002F2358">
        <w:rPr>
          <w:rFonts w:ascii="Lucida Sans Unicode" w:hAnsi="Lucida Sans Unicode" w:cs="Lucida Sans Unicode"/>
          <w:sz w:val="20"/>
          <w:szCs w:val="20"/>
        </w:rPr>
        <w:t>: Hier konnte</w:t>
      </w:r>
      <w:r w:rsidR="002F2358" w:rsidRPr="002F2358">
        <w:rPr>
          <w:rFonts w:ascii="Lucida Sans Unicode" w:hAnsi="Lucida Sans Unicode" w:cs="Lucida Sans Unicode"/>
          <w:sz w:val="20"/>
          <w:szCs w:val="20"/>
        </w:rPr>
        <w:t>n die Anwesenden beispielsweise Telefonchips aus dem Jahr 1998 unter dem Mikroskop anschauen, sich im Fahr- oder Flugsimulator ausprobieren oder im Future Mobility Center kleine Minitrucks fahren lassen</w:t>
      </w:r>
      <w:r w:rsidR="004B7385" w:rsidRPr="002F2358">
        <w:rPr>
          <w:rFonts w:ascii="Lucida Sans Unicode" w:hAnsi="Lucida Sans Unicode" w:cs="Lucida Sans Unicode"/>
          <w:sz w:val="20"/>
          <w:szCs w:val="20"/>
        </w:rPr>
        <w:t xml:space="preserve">. </w:t>
      </w:r>
      <w:r w:rsidRPr="002F2358">
        <w:rPr>
          <w:rFonts w:ascii="Lucida Sans Unicode" w:hAnsi="Lucida Sans Unicode" w:cs="Lucida Sans Unicode"/>
          <w:sz w:val="20"/>
          <w:szCs w:val="20"/>
        </w:rPr>
        <w:t xml:space="preserve">In Halle 14 </w:t>
      </w:r>
      <w:r w:rsidR="009060D0" w:rsidRPr="002F2358">
        <w:rPr>
          <w:rFonts w:ascii="Lucida Sans Unicode" w:hAnsi="Lucida Sans Unicode" w:cs="Lucida Sans Unicode"/>
          <w:sz w:val="20"/>
          <w:szCs w:val="20"/>
        </w:rPr>
        <w:t xml:space="preserve">schrieb ein </w:t>
      </w:r>
      <w:bookmarkStart w:id="0" w:name="_GoBack"/>
      <w:bookmarkEnd w:id="0"/>
      <w:proofErr w:type="spellStart"/>
      <w:r w:rsidR="009060D0" w:rsidRPr="002F2358">
        <w:rPr>
          <w:rFonts w:ascii="Lucida Sans Unicode" w:hAnsi="Lucida Sans Unicode" w:cs="Lucida Sans Unicode"/>
          <w:sz w:val="20"/>
          <w:szCs w:val="20"/>
        </w:rPr>
        <w:t>humanoider</w:t>
      </w:r>
      <w:proofErr w:type="spellEnd"/>
      <w:r w:rsidR="008763CC" w:rsidRPr="002F2358">
        <w:rPr>
          <w:rFonts w:ascii="Lucida Sans Unicode" w:hAnsi="Lucida Sans Unicode" w:cs="Lucida Sans Unicode"/>
          <w:sz w:val="20"/>
          <w:szCs w:val="20"/>
        </w:rPr>
        <w:t xml:space="preserve"> Roboter </w:t>
      </w:r>
      <w:r w:rsidR="009060D0" w:rsidRPr="002F2358">
        <w:rPr>
          <w:rFonts w:ascii="Lucida Sans Unicode" w:hAnsi="Lucida Sans Unicode" w:cs="Lucida Sans Unicode"/>
          <w:sz w:val="20"/>
          <w:szCs w:val="20"/>
        </w:rPr>
        <w:t xml:space="preserve">fleißig Autogramme – sehr zur Freude der </w:t>
      </w:r>
      <w:r w:rsidR="009E031D">
        <w:rPr>
          <w:rFonts w:ascii="Lucida Sans Unicode" w:hAnsi="Lucida Sans Unicode" w:cs="Lucida Sans Unicode"/>
          <w:sz w:val="20"/>
          <w:szCs w:val="20"/>
        </w:rPr>
        <w:t>k</w:t>
      </w:r>
      <w:r w:rsidR="009060D0" w:rsidRPr="002F2358">
        <w:rPr>
          <w:rFonts w:ascii="Lucida Sans Unicode" w:hAnsi="Lucida Sans Unicode" w:cs="Lucida Sans Unicode"/>
          <w:sz w:val="20"/>
          <w:szCs w:val="20"/>
        </w:rPr>
        <w:t>leinsten</w:t>
      </w:r>
      <w:r w:rsidR="009E031D">
        <w:rPr>
          <w:rFonts w:ascii="Lucida Sans Unicode" w:hAnsi="Lucida Sans Unicode" w:cs="Lucida Sans Unicode"/>
          <w:sz w:val="20"/>
          <w:szCs w:val="20"/>
        </w:rPr>
        <w:t xml:space="preserve"> Besucher/-innen</w:t>
      </w:r>
      <w:r w:rsidR="008763CC" w:rsidRPr="002F2358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9060D0" w:rsidRPr="002F2358">
        <w:rPr>
          <w:rFonts w:ascii="Lucida Sans Unicode" w:hAnsi="Lucida Sans Unicode" w:cs="Lucida Sans Unicode"/>
          <w:sz w:val="20"/>
          <w:szCs w:val="20"/>
        </w:rPr>
        <w:t>Auch auf dem Campus drehten einige seiner Geschwister ihre Runden.</w:t>
      </w:r>
      <w:r w:rsidRPr="002F2358">
        <w:rPr>
          <w:rFonts w:ascii="Lucida Sans Unicode" w:hAnsi="Lucida Sans Unicode" w:cs="Lucida Sans Unicode"/>
          <w:sz w:val="20"/>
          <w:szCs w:val="20"/>
        </w:rPr>
        <w:t xml:space="preserve"> Bei den regelmäßig stattfindenden Campustouren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 auf Deutsch</w:t>
      </w:r>
      <w:r w:rsidR="006C3FF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060D0">
        <w:rPr>
          <w:rFonts w:ascii="Lucida Sans Unicode" w:hAnsi="Lucida Sans Unicode" w:cs="Lucida Sans Unicode"/>
          <w:sz w:val="20"/>
          <w:szCs w:val="20"/>
        </w:rPr>
        <w:t>und Englisch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 konnten die Besucherinnen</w:t>
      </w:r>
      <w:r w:rsidR="00760775">
        <w:rPr>
          <w:rFonts w:ascii="Lucida Sans Unicode" w:hAnsi="Lucida Sans Unicode" w:cs="Lucida Sans Unicode"/>
          <w:sz w:val="20"/>
          <w:szCs w:val="20"/>
        </w:rPr>
        <w:t xml:space="preserve"> und Besucher sowohl den Campus </w:t>
      </w:r>
      <w:r w:rsidRPr="00F368A2">
        <w:rPr>
          <w:rFonts w:ascii="Lucida Sans Unicode" w:hAnsi="Lucida Sans Unicode" w:cs="Lucida Sans Unicode"/>
          <w:sz w:val="20"/>
          <w:szCs w:val="20"/>
        </w:rPr>
        <w:t>als auch die Hochschulgebäude kennenlernen</w:t>
      </w:r>
      <w:r w:rsidR="009060D0">
        <w:rPr>
          <w:rFonts w:ascii="Lucida Sans Unicode" w:hAnsi="Lucida Sans Unicode" w:cs="Lucida Sans Unicode"/>
          <w:sz w:val="20"/>
          <w:szCs w:val="20"/>
        </w:rPr>
        <w:t xml:space="preserve"> und wissenswerte Infos rund ums Studium erhalten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E5C18F2" w14:textId="79F0D8D3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368A2">
        <w:rPr>
          <w:rFonts w:ascii="Lucida Sans Unicode" w:hAnsi="Lucida Sans Unicode" w:cs="Lucida Sans Unicode"/>
          <w:sz w:val="20"/>
          <w:szCs w:val="20"/>
        </w:rPr>
        <w:t xml:space="preserve">Insgesamt rund </w:t>
      </w:r>
      <w:r w:rsidR="003D6CE9" w:rsidRPr="003D6CE9">
        <w:rPr>
          <w:rFonts w:ascii="Lucida Sans Unicode" w:hAnsi="Lucida Sans Unicode" w:cs="Lucida Sans Unicode"/>
          <w:sz w:val="20"/>
          <w:szCs w:val="20"/>
        </w:rPr>
        <w:t>2.500</w:t>
      </w:r>
      <w:r w:rsidRPr="003D6CE9">
        <w:rPr>
          <w:rFonts w:ascii="Lucida Sans Unicode" w:hAnsi="Lucida Sans Unicode" w:cs="Lucida Sans Unicode"/>
          <w:sz w:val="20"/>
          <w:szCs w:val="20"/>
        </w:rPr>
        <w:t xml:space="preserve"> Interessierte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060D0">
        <w:rPr>
          <w:rFonts w:ascii="Lucida Sans Unicode" w:hAnsi="Lucida Sans Unicode" w:cs="Lucida Sans Unicode"/>
          <w:sz w:val="20"/>
          <w:szCs w:val="20"/>
        </w:rPr>
        <w:t xml:space="preserve">waren zwischen </w:t>
      </w:r>
      <w:r w:rsidR="00760775">
        <w:rPr>
          <w:rFonts w:ascii="Lucida Sans Unicode" w:hAnsi="Lucida Sans Unicode" w:cs="Lucida Sans Unicode"/>
          <w:sz w:val="20"/>
          <w:szCs w:val="20"/>
        </w:rPr>
        <w:t>10 und 15 Uhr auf dem G</w:t>
      </w:r>
      <w:r w:rsidRPr="00F368A2">
        <w:rPr>
          <w:rFonts w:ascii="Lucida Sans Unicode" w:hAnsi="Lucida Sans Unicode" w:cs="Lucida Sans Unicode"/>
          <w:sz w:val="20"/>
          <w:szCs w:val="20"/>
        </w:rPr>
        <w:t>elände</w:t>
      </w:r>
      <w:r w:rsidR="009060D0">
        <w:rPr>
          <w:rFonts w:ascii="Lucida Sans Unicode" w:hAnsi="Lucida Sans Unicode" w:cs="Lucida Sans Unicode"/>
          <w:sz w:val="20"/>
          <w:szCs w:val="20"/>
        </w:rPr>
        <w:t xml:space="preserve"> unterwegs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, informierten sich über das Studienangebot und die Services der Hochschule und erhielten Einblicke in aktuelle Forschungsprojekte. </w:t>
      </w:r>
      <w:r w:rsidR="00AA3F57">
        <w:rPr>
          <w:rFonts w:ascii="Lucida Sans Unicode" w:hAnsi="Lucida Sans Unicode" w:cs="Lucida Sans Unicode"/>
          <w:sz w:val="20"/>
          <w:szCs w:val="20"/>
        </w:rPr>
        <w:t xml:space="preserve">Sogar eine Gruppe aus Malaysia war vor Ort und informierte sich bei einer englischsprachigen Campustour über </w:t>
      </w:r>
      <w:r w:rsidR="00B43B98">
        <w:rPr>
          <w:rFonts w:ascii="Lucida Sans Unicode" w:hAnsi="Lucida Sans Unicode" w:cs="Lucida Sans Unicode"/>
          <w:sz w:val="20"/>
          <w:szCs w:val="20"/>
        </w:rPr>
        <w:t>die Wildauer Hochschule.</w:t>
      </w:r>
    </w:p>
    <w:p w14:paraId="1E35C39F" w14:textId="18AE6799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368A2">
        <w:rPr>
          <w:rFonts w:ascii="Lucida Sans Unicode" w:hAnsi="Lucida Sans Unicode" w:cs="Lucida Sans Unicode"/>
          <w:sz w:val="20"/>
          <w:szCs w:val="20"/>
        </w:rPr>
        <w:t xml:space="preserve"> „</w:t>
      </w:r>
      <w:r w:rsidR="00A17969">
        <w:rPr>
          <w:rFonts w:ascii="Lucida Sans Unicode" w:hAnsi="Lucida Sans Unicode" w:cs="Lucida Sans Unicode"/>
          <w:sz w:val="20"/>
          <w:szCs w:val="20"/>
        </w:rPr>
        <w:t xml:space="preserve">Glücklich und zufrieden blicken wir zurück auf den HIT 2024 am vergangenen Samstag. </w:t>
      </w:r>
      <w:r w:rsidR="00BF2970">
        <w:rPr>
          <w:rFonts w:ascii="Lucida Sans Unicode" w:hAnsi="Lucida Sans Unicode" w:cs="Lucida Sans Unicode"/>
          <w:sz w:val="20"/>
          <w:szCs w:val="20"/>
        </w:rPr>
        <w:t>Wir konnten zahlreiche Interessierte aus der Region, aber auch darüber hinaus</w:t>
      </w:r>
      <w:r w:rsidR="0081288B">
        <w:rPr>
          <w:rFonts w:ascii="Lucida Sans Unicode" w:hAnsi="Lucida Sans Unicode" w:cs="Lucida Sans Unicode"/>
          <w:sz w:val="20"/>
          <w:szCs w:val="20"/>
        </w:rPr>
        <w:t>,</w:t>
      </w:r>
      <w:r w:rsidR="00BF2970">
        <w:rPr>
          <w:rFonts w:ascii="Lucida Sans Unicode" w:hAnsi="Lucida Sans Unicode" w:cs="Lucida Sans Unicode"/>
          <w:sz w:val="20"/>
          <w:szCs w:val="20"/>
        </w:rPr>
        <w:t xml:space="preserve"> begrüßen und </w:t>
      </w:r>
      <w:r w:rsidR="00BF2970">
        <w:rPr>
          <w:rFonts w:ascii="Lucida Sans Unicode" w:hAnsi="Lucida Sans Unicode" w:cs="Lucida Sans Unicode"/>
          <w:sz w:val="20"/>
          <w:szCs w:val="20"/>
        </w:rPr>
        <w:lastRenderedPageBreak/>
        <w:t>hoffentlich für die TH Wildau begeistern, denn das nächste Wintersemester steht bevor.</w:t>
      </w:r>
      <w:r w:rsidR="006E3382">
        <w:rPr>
          <w:rFonts w:ascii="Lucida Sans Unicode" w:hAnsi="Lucida Sans Unicode" w:cs="Lucida Sans Unicode"/>
          <w:sz w:val="20"/>
          <w:szCs w:val="20"/>
        </w:rPr>
        <w:t xml:space="preserve"> Ein großes Dankeschön geht an alle Beteiligten</w:t>
      </w:r>
      <w:r w:rsidR="00BF2970">
        <w:rPr>
          <w:rFonts w:ascii="Lucida Sans Unicode" w:hAnsi="Lucida Sans Unicode" w:cs="Lucida Sans Unicode"/>
          <w:sz w:val="20"/>
          <w:szCs w:val="20"/>
        </w:rPr>
        <w:t xml:space="preserve"> der gesamten Hochschule</w:t>
      </w:r>
      <w:r w:rsidR="006E3382">
        <w:rPr>
          <w:rFonts w:ascii="Lucida Sans Unicode" w:hAnsi="Lucida Sans Unicode" w:cs="Lucida Sans Unicode"/>
          <w:sz w:val="20"/>
          <w:szCs w:val="20"/>
        </w:rPr>
        <w:t>, die sich so engagiert eingebracht haben</w:t>
      </w:r>
      <w:r w:rsidR="00760775">
        <w:rPr>
          <w:rFonts w:ascii="Lucida Sans Unicode" w:hAnsi="Lucida Sans Unicode" w:cs="Lucida Sans Unicode"/>
          <w:sz w:val="20"/>
          <w:szCs w:val="20"/>
        </w:rPr>
        <w:t>“, sagt</w:t>
      </w:r>
      <w:r w:rsidRPr="00F368A2">
        <w:rPr>
          <w:rFonts w:ascii="Lucida Sans Unicode" w:hAnsi="Lucida Sans Unicode" w:cs="Lucida Sans Unicode"/>
          <w:sz w:val="20"/>
          <w:szCs w:val="20"/>
        </w:rPr>
        <w:t xml:space="preserve"> Michael Schmidt, Eventmanager der TH Wildau.</w:t>
      </w:r>
    </w:p>
    <w:p w14:paraId="0F9E7E16" w14:textId="5902CC77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368A2">
        <w:rPr>
          <w:rFonts w:ascii="Lucida Sans Unicode" w:hAnsi="Lucida Sans Unicode" w:cs="Lucida Sans Unicode"/>
          <w:sz w:val="20"/>
          <w:szCs w:val="20"/>
        </w:rPr>
        <w:t>„</w:t>
      </w:r>
      <w:r w:rsidR="00BF2970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3540D8">
        <w:rPr>
          <w:rFonts w:ascii="Lucida Sans Unicode" w:hAnsi="Lucida Sans Unicode" w:cs="Lucida Sans Unicode"/>
          <w:sz w:val="20"/>
          <w:szCs w:val="20"/>
        </w:rPr>
        <w:t>Arbeit der letzte</w:t>
      </w:r>
      <w:r w:rsidR="00BF2970">
        <w:rPr>
          <w:rFonts w:ascii="Lucida Sans Unicode" w:hAnsi="Lucida Sans Unicode" w:cs="Lucida Sans Unicode"/>
          <w:sz w:val="20"/>
          <w:szCs w:val="20"/>
        </w:rPr>
        <w:t xml:space="preserve">n Wochen und Monate hat sich definitiv </w:t>
      </w:r>
      <w:r w:rsidR="003540D8">
        <w:rPr>
          <w:rFonts w:ascii="Lucida Sans Unicode" w:hAnsi="Lucida Sans Unicode" w:cs="Lucida Sans Unicode"/>
          <w:sz w:val="20"/>
          <w:szCs w:val="20"/>
        </w:rPr>
        <w:t xml:space="preserve">gelohnt. </w:t>
      </w:r>
      <w:r w:rsidR="00BF2970">
        <w:rPr>
          <w:rFonts w:ascii="Lucida Sans Unicode" w:hAnsi="Lucida Sans Unicode" w:cs="Lucida Sans Unicode"/>
          <w:sz w:val="20"/>
          <w:szCs w:val="20"/>
        </w:rPr>
        <w:t>Es war ein toller Hochschulinformationstag mit interessanten Gesprächen überall auf dem Campus</w:t>
      </w:r>
      <w:r w:rsidR="003540D8">
        <w:rPr>
          <w:rFonts w:ascii="Lucida Sans Unicode" w:hAnsi="Lucida Sans Unicode" w:cs="Lucida Sans Unicode"/>
          <w:sz w:val="20"/>
          <w:szCs w:val="20"/>
        </w:rPr>
        <w:t>.</w:t>
      </w:r>
      <w:r w:rsidR="00BF2970">
        <w:rPr>
          <w:rFonts w:ascii="Lucida Sans Unicode" w:hAnsi="Lucida Sans Unicode" w:cs="Lucida Sans Unicode"/>
          <w:sz w:val="20"/>
          <w:szCs w:val="20"/>
        </w:rPr>
        <w:t xml:space="preserve"> Diese positive Atmosphäre wird noch lange in unserer Erinnerung bleiben und lässt uns schon jetzt mit Vorfreude auf den nächsten HIT am 24. Mai 2025 blicken</w:t>
      </w:r>
      <w:r w:rsidR="00A17969">
        <w:rPr>
          <w:rFonts w:ascii="Lucida Sans Unicode" w:hAnsi="Lucida Sans Unicode" w:cs="Lucida Sans Unicode"/>
          <w:sz w:val="20"/>
          <w:szCs w:val="20"/>
        </w:rPr>
        <w:t xml:space="preserve">“, ergänzt Juliane Bönisch, </w:t>
      </w:r>
      <w:r w:rsidR="00A17969" w:rsidRPr="008E1775">
        <w:rPr>
          <w:rFonts w:ascii="Lucida Sans Unicode" w:hAnsi="Lucida Sans Unicode" w:cs="Lucida Sans Unicode"/>
          <w:sz w:val="20"/>
          <w:szCs w:val="20"/>
        </w:rPr>
        <w:t>Leitung Marketingkommunikation</w:t>
      </w:r>
      <w:r w:rsidR="00A1796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17969" w:rsidRPr="008E1775">
        <w:rPr>
          <w:rFonts w:ascii="Lucida Sans Unicode" w:hAnsi="Lucida Sans Unicode" w:cs="Lucida Sans Unicode"/>
          <w:sz w:val="20"/>
          <w:szCs w:val="20"/>
        </w:rPr>
        <w:t>/ Eventmanagement und Alumni</w:t>
      </w:r>
      <w:r w:rsidR="00A17969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Pr="00F368A2">
        <w:rPr>
          <w:rFonts w:ascii="Lucida Sans Unicode" w:hAnsi="Lucida Sans Unicode" w:cs="Lucida Sans Unicode"/>
          <w:sz w:val="20"/>
          <w:szCs w:val="20"/>
        </w:rPr>
        <w:t>.</w:t>
      </w:r>
    </w:p>
    <w:p w14:paraId="4E57C4DE" w14:textId="6EBC1907" w:rsidR="00F368A2" w:rsidRPr="00F368A2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F368A2">
        <w:rPr>
          <w:rFonts w:ascii="Lucida Sans Unicode" w:hAnsi="Lucida Sans Unicode" w:cs="Lucida Sans Unicode"/>
          <w:b/>
          <w:sz w:val="20"/>
          <w:szCs w:val="20"/>
        </w:rPr>
        <w:t>Weite</w:t>
      </w:r>
      <w:r w:rsidR="004364FD">
        <w:rPr>
          <w:rFonts w:ascii="Lucida Sans Unicode" w:hAnsi="Lucida Sans Unicode" w:cs="Lucida Sans Unicode"/>
          <w:b/>
          <w:sz w:val="20"/>
          <w:szCs w:val="20"/>
        </w:rPr>
        <w:t xml:space="preserve">rführende Informationen </w:t>
      </w:r>
    </w:p>
    <w:p w14:paraId="18285F4E" w14:textId="391E0ED4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368A2">
        <w:rPr>
          <w:rFonts w:ascii="Lucida Sans Unicode" w:hAnsi="Lucida Sans Unicode" w:cs="Lucida Sans Unicode"/>
          <w:sz w:val="20"/>
          <w:szCs w:val="20"/>
        </w:rPr>
        <w:t xml:space="preserve">Unter </w:t>
      </w:r>
      <w:hyperlink r:id="rId8" w:history="1">
        <w:r w:rsidRPr="00821E7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www.th-wildau.de/hit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364FD">
        <w:rPr>
          <w:rFonts w:ascii="Lucida Sans Unicode" w:hAnsi="Lucida Sans Unicode" w:cs="Lucida Sans Unicode"/>
          <w:sz w:val="20"/>
          <w:szCs w:val="20"/>
        </w:rPr>
        <w:t>steht eine</w:t>
      </w:r>
      <w:r w:rsidR="004364FD" w:rsidRPr="00F368A2">
        <w:rPr>
          <w:rFonts w:ascii="Lucida Sans Unicode" w:hAnsi="Lucida Sans Unicode" w:cs="Lucida Sans Unicode"/>
          <w:sz w:val="20"/>
          <w:szCs w:val="20"/>
        </w:rPr>
        <w:t xml:space="preserve"> Galerie mi</w:t>
      </w:r>
      <w:r w:rsidR="004364FD">
        <w:rPr>
          <w:rFonts w:ascii="Lucida Sans Unicode" w:hAnsi="Lucida Sans Unicode" w:cs="Lucida Sans Unicode"/>
          <w:sz w:val="20"/>
          <w:szCs w:val="20"/>
        </w:rPr>
        <w:t>t weiteren Bildern des HIT 2024 zur Verfügung</w:t>
      </w:r>
      <w:r w:rsidR="004364FD" w:rsidRPr="00F368A2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FDCE0F7" w14:textId="4FCF344B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368A2">
        <w:rPr>
          <w:rFonts w:ascii="Lucida Sans Unicode" w:hAnsi="Lucida Sans Unicode" w:cs="Lucida Sans Unicode"/>
          <w:sz w:val="20"/>
          <w:szCs w:val="20"/>
        </w:rPr>
        <w:t xml:space="preserve">Alle Studiengänge der TH Wildau im Überblick: </w:t>
      </w:r>
      <w:hyperlink r:id="rId9" w:history="1">
        <w:r w:rsidRPr="00821E7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www.th-wildau.de/studienangebot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7AF5553" w14:textId="316A78AF" w:rsidR="00F368A2" w:rsidRDefault="004364FD" w:rsidP="00F368A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Aktuell läuft die Bewerbungsfrist für das bevorstehende Wintersemester 2024/2025 an der TH Wildau. </w:t>
      </w:r>
      <w:r w:rsidR="00F368A2" w:rsidRPr="00F368A2">
        <w:rPr>
          <w:rFonts w:ascii="Lucida Sans Unicode" w:hAnsi="Lucida Sans Unicode" w:cs="Lucida Sans Unicode"/>
          <w:sz w:val="20"/>
          <w:szCs w:val="20"/>
        </w:rPr>
        <w:t xml:space="preserve">Informationen zur </w:t>
      </w:r>
      <w:r w:rsidR="00A022B3">
        <w:rPr>
          <w:rFonts w:ascii="Lucida Sans Unicode" w:hAnsi="Lucida Sans Unicode" w:cs="Lucida Sans Unicode"/>
          <w:sz w:val="20"/>
          <w:szCs w:val="20"/>
        </w:rPr>
        <w:t xml:space="preserve">Bewerbung und </w:t>
      </w:r>
      <w:r w:rsidR="00F368A2" w:rsidRPr="00F368A2">
        <w:rPr>
          <w:rFonts w:ascii="Lucida Sans Unicode" w:hAnsi="Lucida Sans Unicode" w:cs="Lucida Sans Unicode"/>
          <w:sz w:val="20"/>
          <w:szCs w:val="20"/>
        </w:rPr>
        <w:t xml:space="preserve">Einschreibung </w:t>
      </w:r>
      <w:r>
        <w:rPr>
          <w:rFonts w:ascii="Lucida Sans Unicode" w:hAnsi="Lucida Sans Unicode" w:cs="Lucida Sans Unicode"/>
          <w:sz w:val="20"/>
          <w:szCs w:val="20"/>
        </w:rPr>
        <w:t xml:space="preserve">für Studieninteressierte </w:t>
      </w:r>
      <w:r w:rsidR="00F368A2" w:rsidRPr="00F368A2">
        <w:rPr>
          <w:rFonts w:ascii="Lucida Sans Unicode" w:hAnsi="Lucida Sans Unicode" w:cs="Lucida Sans Unicode"/>
          <w:sz w:val="20"/>
          <w:szCs w:val="20"/>
        </w:rPr>
        <w:t xml:space="preserve">unter: </w:t>
      </w:r>
      <w:hyperlink r:id="rId10" w:history="1">
        <w:r w:rsidR="00F368A2" w:rsidRPr="00821E7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www.th-wildau.de/bewerbung</w:t>
        </w:r>
      </w:hyperlink>
      <w:r w:rsidR="00F368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368A2" w:rsidRPr="00F368A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CA4A03F" w14:textId="4655EF79" w:rsidR="00995F03" w:rsidRDefault="00995F03" w:rsidP="00F368A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Infos zum neuen Verkehrsmanagement-Labor der TH Wildau: </w:t>
      </w:r>
      <w:hyperlink r:id="rId11" w:history="1">
        <w:r w:rsidRPr="00E137F3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www.th-wildau.de/vml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27641F1" w14:textId="77777777" w:rsidR="006E2506" w:rsidRDefault="006E2506" w:rsidP="006E2506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Über die Technische Hochschule Wildau (TH Wildau)</w:t>
      </w:r>
    </w:p>
    <w:p w14:paraId="3DCCB210" w14:textId="6AADF08D" w:rsidR="006E2506" w:rsidRPr="00FD6106" w:rsidRDefault="006E2506" w:rsidP="006E2506">
      <w:pPr>
        <w:rPr>
          <w:rFonts w:ascii="Lucida Sans Unicode" w:hAnsi="Lucida Sans Unicode" w:cs="Lucida Sans Unicode"/>
          <w:sz w:val="20"/>
          <w:szCs w:val="20"/>
        </w:rPr>
      </w:pPr>
      <w:r w:rsidRPr="00FD6106">
        <w:rPr>
          <w:rFonts w:ascii="Lucida Sans Unicode" w:hAnsi="Lucida Sans Unicode" w:cs="Lucida Sans Unicode"/>
          <w:sz w:val="20"/>
          <w:szCs w:val="20"/>
        </w:rPr>
        <w:t xml:space="preserve">Die Technische Hochschule Wildau ist </w:t>
      </w:r>
      <w:r>
        <w:rPr>
          <w:rFonts w:ascii="Lucida Sans Unicode" w:hAnsi="Lucida Sans Unicode" w:cs="Lucida Sans Unicode"/>
          <w:sz w:val="20"/>
          <w:szCs w:val="20"/>
        </w:rPr>
        <w:t>eine der größten Hochschulen im</w:t>
      </w:r>
      <w:r w:rsidRPr="00FD6106">
        <w:rPr>
          <w:rFonts w:ascii="Lucida Sans Unicode" w:hAnsi="Lucida Sans Unicode" w:cs="Lucida Sans Unicode"/>
          <w:sz w:val="20"/>
          <w:szCs w:val="20"/>
        </w:rPr>
        <w:t xml:space="preserve"> Land Brandenburg. Ihr attra</w:t>
      </w:r>
      <w:r w:rsidR="009060D0">
        <w:rPr>
          <w:rFonts w:ascii="Lucida Sans Unicode" w:hAnsi="Lucida Sans Unicode" w:cs="Lucida Sans Unicode"/>
          <w:sz w:val="20"/>
          <w:szCs w:val="20"/>
        </w:rPr>
        <w:t>ktives Studienangebot umfasst 36</w:t>
      </w:r>
      <w:r w:rsidRPr="00FD6106">
        <w:rPr>
          <w:rFonts w:ascii="Lucida Sans Unicode" w:hAnsi="Lucida Sans Unicode" w:cs="Lucida Sans Unicode"/>
          <w:sz w:val="20"/>
          <w:szCs w:val="20"/>
        </w:rPr>
        <w:t xml:space="preserve"> Studiengänge in naturwissenschaftlichen, ingenieurtechnischen, betriebswirtschaftlichen, juristischen und Managementdisziplinen. Ein besonderes Kennzeichen ist</w:t>
      </w:r>
      <w:r w:rsidR="009060D0">
        <w:rPr>
          <w:rFonts w:ascii="Lucida Sans Unicode" w:hAnsi="Lucida Sans Unicode" w:cs="Lucida Sans Unicode"/>
          <w:sz w:val="20"/>
          <w:szCs w:val="20"/>
        </w:rPr>
        <w:t xml:space="preserve"> ihre Internationalität. Rund 20</w:t>
      </w:r>
      <w:r w:rsidRPr="00FD6106">
        <w:rPr>
          <w:rFonts w:ascii="Lucida Sans Unicode" w:hAnsi="Lucida Sans Unicode" w:cs="Lucida Sans Unicode"/>
          <w:sz w:val="20"/>
          <w:szCs w:val="20"/>
        </w:rPr>
        <w:t xml:space="preserve"> Prozent der Stu</w:t>
      </w:r>
      <w:r>
        <w:rPr>
          <w:rFonts w:ascii="Lucida Sans Unicode" w:hAnsi="Lucida Sans Unicode" w:cs="Lucida Sans Unicode"/>
          <w:sz w:val="20"/>
          <w:szCs w:val="20"/>
        </w:rPr>
        <w:t>dierenden kommen aus mehr als 60</w:t>
      </w:r>
      <w:r w:rsidRPr="00FD6106">
        <w:rPr>
          <w:rFonts w:ascii="Lucida Sans Unicode" w:hAnsi="Lucida Sans Unicode" w:cs="Lucida Sans Unicode"/>
          <w:sz w:val="20"/>
          <w:szCs w:val="20"/>
        </w:rPr>
        <w:t xml:space="preserve"> Ländern. Kooperationsverträge, Studierenden- und Lehrenden</w:t>
      </w:r>
      <w:r w:rsidR="00356EA3">
        <w:rPr>
          <w:rFonts w:ascii="Lucida Sans Unicode" w:hAnsi="Lucida Sans Unicode" w:cs="Lucida Sans Unicode"/>
          <w:sz w:val="20"/>
          <w:szCs w:val="20"/>
        </w:rPr>
        <w:t>-A</w:t>
      </w:r>
      <w:r w:rsidRPr="00FD6106">
        <w:rPr>
          <w:rFonts w:ascii="Lucida Sans Unicode" w:hAnsi="Lucida Sans Unicode" w:cs="Lucida Sans Unicode"/>
          <w:sz w:val="20"/>
          <w:szCs w:val="20"/>
        </w:rPr>
        <w:t>ustausche verbinden die TH Wildau weltweit mit über 150 akad</w:t>
      </w:r>
      <w:r>
        <w:rPr>
          <w:rFonts w:ascii="Lucida Sans Unicode" w:hAnsi="Lucida Sans Unicode" w:cs="Lucida Sans Unicode"/>
          <w:sz w:val="20"/>
          <w:szCs w:val="20"/>
        </w:rPr>
        <w:t>emischen Bildungseinrichtungen.</w:t>
      </w:r>
    </w:p>
    <w:p w14:paraId="70D7DEDC" w14:textId="77777777" w:rsidR="006E2506" w:rsidRPr="00FD6106" w:rsidRDefault="006E2506" w:rsidP="006E2506">
      <w:pPr>
        <w:rPr>
          <w:rFonts w:ascii="Lucida Sans Unicode" w:hAnsi="Lucida Sans Unicode" w:cs="Lucida Sans Unicode"/>
          <w:sz w:val="20"/>
          <w:szCs w:val="20"/>
        </w:rPr>
      </w:pPr>
      <w:r w:rsidRPr="00FD6106">
        <w:rPr>
          <w:rFonts w:ascii="Lucida Sans Unicode" w:hAnsi="Lucida Sans Unicode" w:cs="Lucida Sans Unicode"/>
          <w:sz w:val="20"/>
          <w:szCs w:val="20"/>
        </w:rPr>
        <w:t>Als eine der forschungsstärksten Fachhochschulen Deutschlands befördert die TH Wildau Innovationen sowie den Wissens- und Technologietransfer. Wichtige Kompetenzfelder sind Angewandte Biowissenschaften, Informatik/Telematik, Optische Technologien/</w:t>
      </w:r>
      <w:proofErr w:type="spellStart"/>
      <w:r w:rsidRPr="00FD6106">
        <w:rPr>
          <w:rFonts w:ascii="Lucida Sans Unicode" w:hAnsi="Lucida Sans Unicode" w:cs="Lucida Sans Unicode"/>
          <w:sz w:val="20"/>
          <w:szCs w:val="20"/>
        </w:rPr>
        <w:t>Photonik</w:t>
      </w:r>
      <w:proofErr w:type="spellEnd"/>
      <w:r w:rsidRPr="00FD6106">
        <w:rPr>
          <w:rFonts w:ascii="Lucida Sans Unicode" w:hAnsi="Lucida Sans Unicode" w:cs="Lucida Sans Unicode"/>
          <w:sz w:val="20"/>
          <w:szCs w:val="20"/>
        </w:rPr>
        <w:t>, Produktion und Material, Verkehr und Logis</w:t>
      </w:r>
      <w:r>
        <w:rPr>
          <w:rFonts w:ascii="Lucida Sans Unicode" w:hAnsi="Lucida Sans Unicode" w:cs="Lucida Sans Unicode"/>
          <w:sz w:val="20"/>
          <w:szCs w:val="20"/>
        </w:rPr>
        <w:t>tik sowie Management und Recht.</w:t>
      </w:r>
    </w:p>
    <w:p w14:paraId="7B31128F" w14:textId="4F548223" w:rsidR="00110B65" w:rsidRPr="003D6CE9" w:rsidRDefault="006E2506" w:rsidP="003D6CE9">
      <w:pP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FD6106">
        <w:rPr>
          <w:rFonts w:ascii="Lucida Sans Unicode" w:hAnsi="Lucida Sans Unicode" w:cs="Lucida Sans Unicode"/>
          <w:sz w:val="20"/>
          <w:szCs w:val="20"/>
        </w:rPr>
        <w:t>Der Campus der TH Wildau befindet sich auf einem traditionsreichen Industrieareal. Die gelungene Symbiose aus denkmalgeschützter Industriearchitektur und preisgekrönten modernen Funktionsgebäuden setzt städtebaulich Maßstäbe.</w:t>
      </w:r>
      <w:r>
        <w:rPr>
          <w:rFonts w:ascii="Lucida Sans Unicode" w:hAnsi="Lucida Sans Unicode" w:cs="Lucida Sans Unicode"/>
          <w:sz w:val="20"/>
          <w:szCs w:val="20"/>
        </w:rPr>
        <w:br/>
      </w:r>
    </w:p>
    <w:p w14:paraId="61FCC963" w14:textId="1C049C4C" w:rsidR="00110B6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lastRenderedPageBreak/>
        <w:t>Fachliche Ansprechperson</w:t>
      </w:r>
      <w:r w:rsidR="0087575F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5F3CB5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AA558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Juliane Bönisch / Michael Schmidt</w:t>
      </w:r>
    </w:p>
    <w:p w14:paraId="0F236985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5C93CCDC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66BCBC79" w14:textId="1C3A9916" w:rsidR="00110B65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el.: 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 +49 3375 </w:t>
      </w:r>
      <w:r w:rsidR="00AA558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508 444 / 383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E-Mail:</w:t>
      </w:r>
      <w:r w:rsidR="00AA558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hyperlink r:id="rId12" w:history="1">
        <w:r w:rsidR="00AA5580" w:rsidRPr="006A3C51">
          <w:rPr>
            <w:rStyle w:val="Hyperlink"/>
            <w:rFonts w:ascii="Lucida Sans Unicode" w:hAnsi="Lucida Sans Unicode" w:cs="Lucida Sans Unicode"/>
            <w:sz w:val="20"/>
            <w:szCs w:val="20"/>
          </w:rPr>
          <w:t>hit@th-wildau.de</w:t>
        </w:r>
      </w:hyperlink>
      <w:r w:rsidR="00AA558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08AF4A76" w14:textId="77777777" w:rsidR="00265BD5" w:rsidRPr="00110B65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Ansprechpersonen </w:t>
      </w:r>
      <w:proofErr w:type="spellStart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6AE16185" w:rsidR="00110B65" w:rsidRPr="00932F18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3" w:history="1">
        <w:r w:rsidR="00110B65" w:rsidRPr="0061534D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32F18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</w:t>
    </w:r>
    <w:proofErr w:type="spellStart"/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36108A9" w14:textId="3CF3C25C" w:rsidR="005D041F" w:rsidRPr="00440049" w:rsidRDefault="00A022B3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07</w:t>
    </w:r>
    <w:r w:rsidR="000F3A2E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6.2024</w:t>
    </w:r>
  </w:p>
  <w:p w14:paraId="35D043ED" w14:textId="4B47C47B" w:rsidR="0038459F" w:rsidRDefault="005D041F" w:rsidP="00B5713A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A022B3">
      <w:rPr>
        <w:rFonts w:ascii="Lucida Sans" w:eastAsiaTheme="minorHAnsi" w:hAnsi="Lucida Sans" w:cstheme="minorBidi"/>
        <w:sz w:val="20"/>
        <w:szCs w:val="20"/>
        <w:lang w:val="en-US" w:eastAsia="en-US"/>
      </w:rPr>
      <w:t>2024/06_03</w:t>
    </w:r>
  </w:p>
  <w:p w14:paraId="48D7C413" w14:textId="77777777" w:rsidR="00B5713A" w:rsidRPr="002B13B7" w:rsidRDefault="00B5713A" w:rsidP="00B5713A">
    <w:pPr>
      <w:pStyle w:val="StandardWeb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7C25"/>
    <w:rsid w:val="00033F9C"/>
    <w:rsid w:val="00040CCD"/>
    <w:rsid w:val="000424F9"/>
    <w:rsid w:val="00087B64"/>
    <w:rsid w:val="000A6D99"/>
    <w:rsid w:val="000B0803"/>
    <w:rsid w:val="000B26C7"/>
    <w:rsid w:val="000C117B"/>
    <w:rsid w:val="000D58F4"/>
    <w:rsid w:val="000D782B"/>
    <w:rsid w:val="000E1FA0"/>
    <w:rsid w:val="000F3A2E"/>
    <w:rsid w:val="00110B65"/>
    <w:rsid w:val="00125285"/>
    <w:rsid w:val="00155831"/>
    <w:rsid w:val="00163152"/>
    <w:rsid w:val="00181B9C"/>
    <w:rsid w:val="001C1D4F"/>
    <w:rsid w:val="00200DD7"/>
    <w:rsid w:val="0020302B"/>
    <w:rsid w:val="002245FF"/>
    <w:rsid w:val="00250EDB"/>
    <w:rsid w:val="00257C4E"/>
    <w:rsid w:val="002603F9"/>
    <w:rsid w:val="00261FB8"/>
    <w:rsid w:val="00265BD5"/>
    <w:rsid w:val="002667A3"/>
    <w:rsid w:val="002703CC"/>
    <w:rsid w:val="00285DE7"/>
    <w:rsid w:val="002864D2"/>
    <w:rsid w:val="002B13B7"/>
    <w:rsid w:val="002B5DCD"/>
    <w:rsid w:val="002D2D86"/>
    <w:rsid w:val="002F2358"/>
    <w:rsid w:val="002F688C"/>
    <w:rsid w:val="00315A01"/>
    <w:rsid w:val="003247FC"/>
    <w:rsid w:val="003540D8"/>
    <w:rsid w:val="00356EA3"/>
    <w:rsid w:val="00357D79"/>
    <w:rsid w:val="00363E5D"/>
    <w:rsid w:val="00373C37"/>
    <w:rsid w:val="0038459F"/>
    <w:rsid w:val="003A2C9A"/>
    <w:rsid w:val="003A437D"/>
    <w:rsid w:val="003A7A50"/>
    <w:rsid w:val="003B5655"/>
    <w:rsid w:val="003D6CE9"/>
    <w:rsid w:val="003F0EE7"/>
    <w:rsid w:val="00401208"/>
    <w:rsid w:val="00404C0A"/>
    <w:rsid w:val="004068FF"/>
    <w:rsid w:val="004078F2"/>
    <w:rsid w:val="004364FD"/>
    <w:rsid w:val="00441FB8"/>
    <w:rsid w:val="00463722"/>
    <w:rsid w:val="004700D5"/>
    <w:rsid w:val="00474DC0"/>
    <w:rsid w:val="004958DE"/>
    <w:rsid w:val="004A297D"/>
    <w:rsid w:val="004B7385"/>
    <w:rsid w:val="004C62BE"/>
    <w:rsid w:val="004C732A"/>
    <w:rsid w:val="004D2EFC"/>
    <w:rsid w:val="004D6DBB"/>
    <w:rsid w:val="004E1AF0"/>
    <w:rsid w:val="004E564F"/>
    <w:rsid w:val="00552C8D"/>
    <w:rsid w:val="00554BC7"/>
    <w:rsid w:val="00571655"/>
    <w:rsid w:val="00575A80"/>
    <w:rsid w:val="005B55A0"/>
    <w:rsid w:val="005D041F"/>
    <w:rsid w:val="005D2D76"/>
    <w:rsid w:val="005F3CB5"/>
    <w:rsid w:val="006033C7"/>
    <w:rsid w:val="00604206"/>
    <w:rsid w:val="00605B7B"/>
    <w:rsid w:val="00605BC1"/>
    <w:rsid w:val="00620DED"/>
    <w:rsid w:val="006210BB"/>
    <w:rsid w:val="0062253A"/>
    <w:rsid w:val="0064432C"/>
    <w:rsid w:val="00645639"/>
    <w:rsid w:val="00653417"/>
    <w:rsid w:val="00661254"/>
    <w:rsid w:val="00664CBD"/>
    <w:rsid w:val="006656EC"/>
    <w:rsid w:val="00684DAB"/>
    <w:rsid w:val="00685998"/>
    <w:rsid w:val="006876EE"/>
    <w:rsid w:val="006B7053"/>
    <w:rsid w:val="006B7EF0"/>
    <w:rsid w:val="006C3FF3"/>
    <w:rsid w:val="006C767A"/>
    <w:rsid w:val="006E2506"/>
    <w:rsid w:val="006E3382"/>
    <w:rsid w:val="00713E28"/>
    <w:rsid w:val="007232D6"/>
    <w:rsid w:val="007238F4"/>
    <w:rsid w:val="007366A7"/>
    <w:rsid w:val="00760775"/>
    <w:rsid w:val="007944DB"/>
    <w:rsid w:val="007A524A"/>
    <w:rsid w:val="007B1EBE"/>
    <w:rsid w:val="007C4CD1"/>
    <w:rsid w:val="007C75A4"/>
    <w:rsid w:val="007F5F73"/>
    <w:rsid w:val="00803C32"/>
    <w:rsid w:val="00810262"/>
    <w:rsid w:val="0081288B"/>
    <w:rsid w:val="00814684"/>
    <w:rsid w:val="00815410"/>
    <w:rsid w:val="00833BFB"/>
    <w:rsid w:val="008416C4"/>
    <w:rsid w:val="008451FB"/>
    <w:rsid w:val="0087575F"/>
    <w:rsid w:val="008763CC"/>
    <w:rsid w:val="00882FAC"/>
    <w:rsid w:val="008B20DD"/>
    <w:rsid w:val="008F5726"/>
    <w:rsid w:val="00902515"/>
    <w:rsid w:val="009060D0"/>
    <w:rsid w:val="00911B3F"/>
    <w:rsid w:val="00932F18"/>
    <w:rsid w:val="009439CE"/>
    <w:rsid w:val="009779F3"/>
    <w:rsid w:val="00984B01"/>
    <w:rsid w:val="00995F03"/>
    <w:rsid w:val="009A508D"/>
    <w:rsid w:val="009A7D56"/>
    <w:rsid w:val="009B0A79"/>
    <w:rsid w:val="009C1F97"/>
    <w:rsid w:val="009C63F9"/>
    <w:rsid w:val="009D3613"/>
    <w:rsid w:val="009D4E5C"/>
    <w:rsid w:val="009E031D"/>
    <w:rsid w:val="009E0AE8"/>
    <w:rsid w:val="00A022B3"/>
    <w:rsid w:val="00A17969"/>
    <w:rsid w:val="00A4730A"/>
    <w:rsid w:val="00A60AD4"/>
    <w:rsid w:val="00A8061E"/>
    <w:rsid w:val="00A83DC7"/>
    <w:rsid w:val="00A86CD5"/>
    <w:rsid w:val="00AA3F57"/>
    <w:rsid w:val="00AA5580"/>
    <w:rsid w:val="00AA7400"/>
    <w:rsid w:val="00AB4D82"/>
    <w:rsid w:val="00AB6486"/>
    <w:rsid w:val="00AC1819"/>
    <w:rsid w:val="00AF403B"/>
    <w:rsid w:val="00B02894"/>
    <w:rsid w:val="00B11AA7"/>
    <w:rsid w:val="00B41E72"/>
    <w:rsid w:val="00B42854"/>
    <w:rsid w:val="00B43B98"/>
    <w:rsid w:val="00B43C9A"/>
    <w:rsid w:val="00B5713A"/>
    <w:rsid w:val="00B60393"/>
    <w:rsid w:val="00B609C5"/>
    <w:rsid w:val="00B637C5"/>
    <w:rsid w:val="00B843B5"/>
    <w:rsid w:val="00BC5155"/>
    <w:rsid w:val="00BD0E6D"/>
    <w:rsid w:val="00BD3369"/>
    <w:rsid w:val="00BF2970"/>
    <w:rsid w:val="00C01A1A"/>
    <w:rsid w:val="00C10467"/>
    <w:rsid w:val="00C25039"/>
    <w:rsid w:val="00C2597D"/>
    <w:rsid w:val="00C300A8"/>
    <w:rsid w:val="00C364E6"/>
    <w:rsid w:val="00C46AB5"/>
    <w:rsid w:val="00C60A15"/>
    <w:rsid w:val="00C73A4B"/>
    <w:rsid w:val="00C74C16"/>
    <w:rsid w:val="00C8129C"/>
    <w:rsid w:val="00CB7B06"/>
    <w:rsid w:val="00D0571D"/>
    <w:rsid w:val="00D22AF9"/>
    <w:rsid w:val="00D312E1"/>
    <w:rsid w:val="00D530F1"/>
    <w:rsid w:val="00D55D4B"/>
    <w:rsid w:val="00D60D98"/>
    <w:rsid w:val="00D63FFA"/>
    <w:rsid w:val="00D67EDE"/>
    <w:rsid w:val="00D843B9"/>
    <w:rsid w:val="00D91AFE"/>
    <w:rsid w:val="00D92CBB"/>
    <w:rsid w:val="00D93C2C"/>
    <w:rsid w:val="00DB3FFC"/>
    <w:rsid w:val="00DB64CF"/>
    <w:rsid w:val="00DC40DD"/>
    <w:rsid w:val="00DD31AE"/>
    <w:rsid w:val="00DE42A8"/>
    <w:rsid w:val="00DF7800"/>
    <w:rsid w:val="00E024C0"/>
    <w:rsid w:val="00E02EC1"/>
    <w:rsid w:val="00E031B4"/>
    <w:rsid w:val="00E30AD8"/>
    <w:rsid w:val="00E3504C"/>
    <w:rsid w:val="00E651EC"/>
    <w:rsid w:val="00E720B1"/>
    <w:rsid w:val="00E914CF"/>
    <w:rsid w:val="00EA0B33"/>
    <w:rsid w:val="00EA3996"/>
    <w:rsid w:val="00EA5EB9"/>
    <w:rsid w:val="00EC64FD"/>
    <w:rsid w:val="00EC7C2C"/>
    <w:rsid w:val="00ED1E73"/>
    <w:rsid w:val="00F025DE"/>
    <w:rsid w:val="00F11246"/>
    <w:rsid w:val="00F114A7"/>
    <w:rsid w:val="00F15561"/>
    <w:rsid w:val="00F242FF"/>
    <w:rsid w:val="00F368A2"/>
    <w:rsid w:val="00F45E24"/>
    <w:rsid w:val="00F56BDA"/>
    <w:rsid w:val="00F85049"/>
    <w:rsid w:val="00F86182"/>
    <w:rsid w:val="00F8789A"/>
    <w:rsid w:val="00F93EA3"/>
    <w:rsid w:val="00FD11E9"/>
    <w:rsid w:val="00FD30EF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-wildau.de/hit" TargetMode="External"/><Relationship Id="rId13" Type="http://schemas.openxmlformats.org/officeDocument/2006/relationships/hyperlink" Target="mailto:presse@th-wild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it@th-wildau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-wildau.de/v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bewerb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-wildau.de/studienangebo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4</cp:revision>
  <dcterms:created xsi:type="dcterms:W3CDTF">2024-06-07T10:45:00Z</dcterms:created>
  <dcterms:modified xsi:type="dcterms:W3CDTF">2024-06-07T10:58:00Z</dcterms:modified>
</cp:coreProperties>
</file>