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F069" w14:textId="67424DBE" w:rsidR="007535CD" w:rsidRDefault="007535CD">
      <w:r w:rsidRPr="007535CD">
        <w:rPr>
          <w:i/>
          <w:iCs/>
        </w:rPr>
        <w:t>Pressemeddelelse</w:t>
      </w:r>
      <w:r w:rsidR="00AB1599">
        <w:rPr>
          <w:i/>
          <w:iCs/>
        </w:rPr>
        <w:tab/>
      </w:r>
      <w:r w:rsidR="00AB1599">
        <w:rPr>
          <w:i/>
          <w:iCs/>
        </w:rPr>
        <w:tab/>
      </w:r>
      <w:r w:rsidR="00AB1599">
        <w:rPr>
          <w:i/>
          <w:iCs/>
        </w:rPr>
        <w:tab/>
      </w:r>
      <w:r w:rsidR="00AB1599">
        <w:rPr>
          <w:i/>
          <w:iCs/>
        </w:rPr>
        <w:tab/>
      </w:r>
      <w:r w:rsidR="00AB1599">
        <w:rPr>
          <w:i/>
          <w:iCs/>
        </w:rPr>
        <w:tab/>
        <w:t>Dato</w:t>
      </w:r>
      <w:r w:rsidR="0031560D">
        <w:rPr>
          <w:i/>
          <w:iCs/>
        </w:rPr>
        <w:t xml:space="preserve">: </w:t>
      </w:r>
      <w:r w:rsidR="006641A4">
        <w:rPr>
          <w:i/>
          <w:iCs/>
        </w:rPr>
        <w:t>2</w:t>
      </w:r>
      <w:r w:rsidR="005631F7">
        <w:rPr>
          <w:i/>
          <w:iCs/>
        </w:rPr>
        <w:t>.</w:t>
      </w:r>
      <w:r w:rsidR="00D401FE">
        <w:rPr>
          <w:i/>
          <w:iCs/>
        </w:rPr>
        <w:t xml:space="preserve"> april 2020</w:t>
      </w:r>
      <w:r w:rsidR="00AB1599">
        <w:rPr>
          <w:i/>
          <w:iCs/>
        </w:rPr>
        <w:t xml:space="preserve"> </w:t>
      </w:r>
      <w:r w:rsidR="00AB1599">
        <w:rPr>
          <w:i/>
          <w:iCs/>
        </w:rPr>
        <w:tab/>
      </w:r>
      <w:r w:rsidR="00AB1599">
        <w:rPr>
          <w:i/>
          <w:iCs/>
        </w:rPr>
        <w:tab/>
      </w:r>
      <w:r w:rsidR="00AB1599">
        <w:rPr>
          <w:i/>
          <w:iCs/>
        </w:rPr>
        <w:tab/>
      </w:r>
      <w:r w:rsidR="00AB1599">
        <w:rPr>
          <w:i/>
          <w:iCs/>
        </w:rPr>
        <w:tab/>
      </w:r>
      <w:r w:rsidR="00AB1599">
        <w:rPr>
          <w:i/>
          <w:iCs/>
        </w:rPr>
        <w:tab/>
      </w:r>
      <w:r w:rsidR="008A3F9F">
        <w:rPr>
          <w:i/>
          <w:iCs/>
        </w:rPr>
        <w:tab/>
      </w:r>
      <w:r w:rsidR="008A3F9F">
        <w:rPr>
          <w:i/>
          <w:iCs/>
        </w:rPr>
        <w:tab/>
      </w:r>
      <w:r w:rsidR="008A3F9F">
        <w:rPr>
          <w:i/>
          <w:iCs/>
        </w:rPr>
        <w:tab/>
      </w:r>
    </w:p>
    <w:p w14:paraId="7E50B4C0" w14:textId="77777777" w:rsidR="00A95145" w:rsidRDefault="00A95145">
      <w:pPr>
        <w:rPr>
          <w:b/>
          <w:bCs/>
          <w:sz w:val="32"/>
          <w:szCs w:val="32"/>
        </w:rPr>
      </w:pPr>
    </w:p>
    <w:p w14:paraId="79331AF7" w14:textId="77777777" w:rsidR="001E779E" w:rsidRDefault="00A95145">
      <w:pPr>
        <w:rPr>
          <w:b/>
          <w:bCs/>
          <w:sz w:val="32"/>
          <w:szCs w:val="32"/>
        </w:rPr>
      </w:pPr>
      <w:r>
        <w:rPr>
          <w:b/>
          <w:bCs/>
          <w:sz w:val="32"/>
          <w:szCs w:val="32"/>
        </w:rPr>
        <w:t xml:space="preserve">Spydspidser </w:t>
      </w:r>
      <w:r w:rsidR="00C15FB6">
        <w:rPr>
          <w:b/>
          <w:bCs/>
          <w:sz w:val="32"/>
          <w:szCs w:val="32"/>
        </w:rPr>
        <w:t>skal løfte niveauet for bæredygtighed i Bygma</w:t>
      </w:r>
    </w:p>
    <w:p w14:paraId="389E6141" w14:textId="3738F6E0" w:rsidR="00016751" w:rsidRDefault="00852E69" w:rsidP="00C15FB6">
      <w:pPr>
        <w:rPr>
          <w:b/>
          <w:bCs/>
        </w:rPr>
      </w:pPr>
      <w:r>
        <w:rPr>
          <w:b/>
          <w:bCs/>
        </w:rPr>
        <w:br/>
      </w:r>
      <w:r w:rsidR="00B769E4">
        <w:rPr>
          <w:b/>
          <w:bCs/>
        </w:rPr>
        <w:t>Bygma er bevidst om sin rolle i byggeriets værdikæde og</w:t>
      </w:r>
      <w:r w:rsidR="00016751">
        <w:rPr>
          <w:b/>
          <w:bCs/>
        </w:rPr>
        <w:t xml:space="preserve"> </w:t>
      </w:r>
      <w:r w:rsidR="00C31005">
        <w:rPr>
          <w:b/>
          <w:bCs/>
        </w:rPr>
        <w:t xml:space="preserve">har </w:t>
      </w:r>
      <w:r w:rsidR="00016751">
        <w:rPr>
          <w:b/>
          <w:bCs/>
        </w:rPr>
        <w:t>indfør</w:t>
      </w:r>
      <w:r w:rsidR="00C31005">
        <w:rPr>
          <w:b/>
          <w:bCs/>
        </w:rPr>
        <w:t>t</w:t>
      </w:r>
      <w:r w:rsidR="00016751">
        <w:rPr>
          <w:b/>
          <w:bCs/>
        </w:rPr>
        <w:t xml:space="preserve"> ny uddannelse, der skal</w:t>
      </w:r>
      <w:r w:rsidR="0090244D">
        <w:rPr>
          <w:b/>
          <w:bCs/>
        </w:rPr>
        <w:t xml:space="preserve"> give niveauet for bæredygtighed i koncernen endnu et løft</w:t>
      </w:r>
      <w:r w:rsidR="00016751">
        <w:rPr>
          <w:b/>
          <w:bCs/>
        </w:rPr>
        <w:t xml:space="preserve">. </w:t>
      </w:r>
    </w:p>
    <w:p w14:paraId="2F05C744" w14:textId="77777777" w:rsidR="00852E69" w:rsidRDefault="00016751" w:rsidP="00C15FB6">
      <w:r>
        <w:t>Tidligere er</w:t>
      </w:r>
      <w:r w:rsidRPr="00016751">
        <w:t xml:space="preserve"> </w:t>
      </w:r>
      <w:r w:rsidR="00852E69" w:rsidRPr="00016751">
        <w:t>ca. 200 bæredygtigheds-ambassadører</w:t>
      </w:r>
      <w:r>
        <w:t xml:space="preserve"> </w:t>
      </w:r>
      <w:r w:rsidR="00852E69" w:rsidRPr="00016751">
        <w:t>over hele landet</w:t>
      </w:r>
      <w:r>
        <w:t xml:space="preserve"> blevet uddannet i Bygma</w:t>
      </w:r>
      <w:r w:rsidR="00852E69" w:rsidRPr="00016751">
        <w:t xml:space="preserve">. Nu bygger virksomheden et kompetencelag oven på, og udnævner </w:t>
      </w:r>
      <w:r w:rsidR="00971DBA" w:rsidRPr="00016751">
        <w:t xml:space="preserve">ca. </w:t>
      </w:r>
      <w:r w:rsidR="00852E69" w:rsidRPr="00016751">
        <w:t xml:space="preserve">20 </w:t>
      </w:r>
      <w:r w:rsidR="00B769E4" w:rsidRPr="00016751">
        <w:t>såkaldte ’spydspidser’</w:t>
      </w:r>
      <w:r w:rsidR="00852E69" w:rsidRPr="00016751">
        <w:t xml:space="preserve">, der </w:t>
      </w:r>
      <w:r>
        <w:t xml:space="preserve">i kraft af en målrettet uddannelse skal løfte </w:t>
      </w:r>
      <w:r w:rsidR="00852E69" w:rsidRPr="00016751">
        <w:t>niveauet</w:t>
      </w:r>
      <w:r w:rsidR="008945AA">
        <w:t xml:space="preserve"> for bæredygtighed</w:t>
      </w:r>
      <w:r w:rsidR="00852E69" w:rsidRPr="00016751">
        <w:t xml:space="preserve"> </w:t>
      </w:r>
      <w:r>
        <w:t>yderligere</w:t>
      </w:r>
      <w:r w:rsidR="00852E69" w:rsidRPr="00016751">
        <w:t xml:space="preserve">. </w:t>
      </w:r>
    </w:p>
    <w:p w14:paraId="0BBA4E94" w14:textId="77777777" w:rsidR="000D4EDB" w:rsidRPr="00D26FA2" w:rsidRDefault="00D26FA2" w:rsidP="00C31005">
      <w:pPr>
        <w:rPr>
          <w:b/>
          <w:bCs/>
          <w:vertAlign w:val="subscript"/>
        </w:rPr>
      </w:pPr>
      <w:r>
        <w:rPr>
          <w:b/>
          <w:bCs/>
        </w:rPr>
        <w:t>Vejleder om certificeringer</w:t>
      </w:r>
      <w:r>
        <w:rPr>
          <w:b/>
          <w:bCs/>
        </w:rPr>
        <w:br/>
      </w:r>
      <w:r w:rsidR="00C31005">
        <w:t xml:space="preserve">Bæredygtighed er blevet et grundvilkår for at drive forretning, og vi skal være bevidste om vores rolle i byggeriets værdikæde” siger </w:t>
      </w:r>
      <w:r w:rsidR="000D4EDB">
        <w:t xml:space="preserve">marketingdirektør </w:t>
      </w:r>
      <w:r w:rsidR="00C31005">
        <w:t>Lasse Weien Svendsen. ”Med flere bæredygtige materialer fra Bygma spiller vi en aktiv rolle i at reducere Danmarks samlede CO</w:t>
      </w:r>
      <w:r w:rsidR="00C31005" w:rsidRPr="00793FD3">
        <w:rPr>
          <w:vertAlign w:val="subscript"/>
        </w:rPr>
        <w:t>2</w:t>
      </w:r>
      <w:r w:rsidR="00C31005">
        <w:t xml:space="preserve">-udledning. </w:t>
      </w:r>
    </w:p>
    <w:p w14:paraId="05653333" w14:textId="481E6DEF" w:rsidR="00C31005" w:rsidRDefault="00C31005" w:rsidP="00C31005">
      <w:r>
        <w:t>Vi har etableret spydspids-ordningen for at sikre videndeling, så Bygma bliver det naturlige sted at gå hen, når et bæredygtigt byggeri skal realiseres. Jo tidligere vi kommer ind i fasen, jo bedre kan vi vejlede</w:t>
      </w:r>
      <w:r w:rsidR="00F327DE">
        <w:t xml:space="preserve">. </w:t>
      </w:r>
      <w:r>
        <w:t xml:space="preserve">Helt basalt handler det om at forstå og vejlede om de vigtigste certificeringer inden for bæredygtighed. Vi skal hjælpe kunderne med at træffe de rigtige materialevalg, og vi skal kunne levere </w:t>
      </w:r>
      <w:r w:rsidR="009E55B0">
        <w:t xml:space="preserve">de materialer og den dokumentation, der skal til for at bygge bæredygtigt”.  </w:t>
      </w:r>
    </w:p>
    <w:p w14:paraId="1669DE2F" w14:textId="2988E762" w:rsidR="000D4EDB" w:rsidRDefault="00D26FA2" w:rsidP="00C15FB6">
      <w:r>
        <w:rPr>
          <w:b/>
          <w:bCs/>
        </w:rPr>
        <w:t>Et fælles fundament</w:t>
      </w:r>
      <w:r w:rsidR="008945AA">
        <w:rPr>
          <w:b/>
          <w:bCs/>
        </w:rPr>
        <w:br/>
      </w:r>
      <w:r w:rsidR="00971DBA">
        <w:t xml:space="preserve"> ”</w:t>
      </w:r>
      <w:r w:rsidR="000D4EDB">
        <w:t>Bygma</w:t>
      </w:r>
      <w:r w:rsidR="00971DBA">
        <w:t xml:space="preserve"> giver spydspidserne en </w:t>
      </w:r>
      <w:r w:rsidR="00C31005">
        <w:t xml:space="preserve">detaljeret </w:t>
      </w:r>
      <w:r w:rsidR="00971DBA">
        <w:t>viden om bæredygtighed</w:t>
      </w:r>
      <w:r w:rsidR="00C31005">
        <w:t>,</w:t>
      </w:r>
      <w:r w:rsidR="00971DBA">
        <w:t>” siger Lasse Weien Svendsen</w:t>
      </w:r>
      <w:r w:rsidR="000D4EDB">
        <w:t xml:space="preserve"> videre</w:t>
      </w:r>
      <w:r w:rsidR="00971DBA">
        <w:t xml:space="preserve">. ”De gennemgår et uddannelsesforløb, som lægger grunden til et fælles fundament for det videre arbejde med bæredygtighed i koncernen. </w:t>
      </w:r>
      <w:r w:rsidR="008C53E6">
        <w:t>Deres</w:t>
      </w:r>
      <w:r w:rsidR="00971DBA">
        <w:t xml:space="preserve"> opgave er at være ressourcepersoner for hele deres region.</w:t>
      </w:r>
      <w:r w:rsidR="00557386">
        <w:t xml:space="preserve"> De skal med deres viden bistå vores mere end </w:t>
      </w:r>
      <w:r w:rsidR="00971DBA">
        <w:t xml:space="preserve">200 bæredygtighedsambassadører, </w:t>
      </w:r>
      <w:r w:rsidR="008C53E6">
        <w:t>som</w:t>
      </w:r>
      <w:r w:rsidR="00971DBA">
        <w:t xml:space="preserve"> har gennemgået </w:t>
      </w:r>
      <w:r w:rsidR="00C31005">
        <w:t xml:space="preserve">en grundlæggende uddannelse i </w:t>
      </w:r>
      <w:r w:rsidR="008C53E6">
        <w:t xml:space="preserve">certificeret træ, certificerede byggerier og bæredygtig dokumentation. </w:t>
      </w:r>
    </w:p>
    <w:p w14:paraId="767D5C74" w14:textId="77777777" w:rsidR="00971DBA" w:rsidRDefault="00C31005" w:rsidP="00C15FB6">
      <w:pPr>
        <w:rPr>
          <w:b/>
          <w:bCs/>
        </w:rPr>
      </w:pPr>
      <w:r>
        <w:t>Spydspidserne</w:t>
      </w:r>
      <w:r w:rsidR="00971DBA">
        <w:t xml:space="preserve"> skal hjælpe med at definere hvilken viden og værktøjer, ambassadører og sælgere har brug for i deres møde med kunderne for at kunne inspirere og vejlede bedst muligt om bæredygtighed</w:t>
      </w:r>
      <w:r w:rsidR="008945AA">
        <w:t>”</w:t>
      </w:r>
      <w:r w:rsidR="00971DBA">
        <w:t xml:space="preserve">. </w:t>
      </w:r>
    </w:p>
    <w:p w14:paraId="4250D4DD" w14:textId="77777777" w:rsidR="00EE6F4F" w:rsidRDefault="005E7A1A" w:rsidP="00C15FB6">
      <w:r>
        <w:rPr>
          <w:b/>
          <w:bCs/>
        </w:rPr>
        <w:t>Uddannelse på alle niveauer</w:t>
      </w:r>
      <w:r>
        <w:rPr>
          <w:b/>
          <w:bCs/>
        </w:rPr>
        <w:br/>
      </w:r>
      <w:r w:rsidR="000D4EDB">
        <w:t>”</w:t>
      </w:r>
      <w:r w:rsidR="00C15FB6" w:rsidRPr="00ED0C2C">
        <w:t xml:space="preserve">Fremover vil spydspidserne </w:t>
      </w:r>
      <w:r w:rsidR="000D4EDB">
        <w:t>gennemgå løbende videreuddannelse</w:t>
      </w:r>
      <w:r w:rsidR="00C15FB6" w:rsidRPr="00ED0C2C">
        <w:t xml:space="preserve">, hvor de får ny inspiration, indsigt og værktøjer, og hvor de får mulighed for at udveksle viden og erfaringer med hinanden. </w:t>
      </w:r>
    </w:p>
    <w:p w14:paraId="3202EC8A" w14:textId="77777777" w:rsidR="00C15FB6" w:rsidRDefault="00EE6F4F" w:rsidP="00AB1599">
      <w:pPr>
        <w:rPr>
          <w:b/>
          <w:bCs/>
        </w:rPr>
      </w:pPr>
      <w:r w:rsidRPr="003B6F5D">
        <w:t xml:space="preserve">Bæredygtighed </w:t>
      </w:r>
      <w:r w:rsidR="00D26FA2">
        <w:t>spiller en central rolle i</w:t>
      </w:r>
      <w:r>
        <w:t xml:space="preserve"> </w:t>
      </w:r>
      <w:r w:rsidRPr="003B6F5D">
        <w:t>Bygma. Derfor uddanner vi også vores ca. 60 trainees i håndtering af bæredygtighed i Bygma under deres skoleophold på Business College Syd.</w:t>
      </w:r>
      <w:r w:rsidR="000D4EDB">
        <w:t>” slutter Lasse Weien Svendsen</w:t>
      </w:r>
      <w:r w:rsidRPr="003B6F5D">
        <w:t>.</w:t>
      </w:r>
      <w:r w:rsidR="00C15FB6" w:rsidRPr="00ED0C2C">
        <w:br/>
      </w:r>
    </w:p>
    <w:p w14:paraId="35394433" w14:textId="0B474D1E" w:rsidR="00D26FA2" w:rsidRDefault="00E8271C" w:rsidP="00E8271C">
      <w:pPr>
        <w:rPr>
          <w:rStyle w:val="Hyperlink"/>
          <w:iCs/>
        </w:rPr>
      </w:pPr>
      <w:r w:rsidRPr="00BE0E31">
        <w:rPr>
          <w:iCs/>
        </w:rPr>
        <w:t xml:space="preserve">Nærmere oplysninger:  Kommunikationsrådgiver Jytte Wolff-Sneedorff, </w:t>
      </w:r>
      <w:proofErr w:type="spellStart"/>
      <w:r w:rsidRPr="00BE0E31">
        <w:rPr>
          <w:iCs/>
        </w:rPr>
        <w:t>tlf</w:t>
      </w:r>
      <w:proofErr w:type="spellEnd"/>
      <w:r w:rsidRPr="00BE0E31">
        <w:rPr>
          <w:iCs/>
        </w:rPr>
        <w:t>: 88511937</w:t>
      </w:r>
      <w:r>
        <w:rPr>
          <w:iCs/>
        </w:rPr>
        <w:t>, mobil: 27787684</w:t>
      </w:r>
      <w:r w:rsidRPr="00BE0E31">
        <w:rPr>
          <w:iCs/>
        </w:rPr>
        <w:t xml:space="preserve">  </w:t>
      </w:r>
      <w:hyperlink r:id="rId4" w:history="1">
        <w:r w:rsidRPr="00BE0E31">
          <w:rPr>
            <w:rStyle w:val="Hyperlink"/>
            <w:iCs/>
          </w:rPr>
          <w:t>jws@bygma.dk</w:t>
        </w:r>
      </w:hyperlink>
    </w:p>
    <w:p w14:paraId="496631AB" w14:textId="77777777" w:rsidR="00976297" w:rsidRDefault="00976297" w:rsidP="00E8271C">
      <w:pPr>
        <w:rPr>
          <w:b/>
          <w:i/>
          <w:sz w:val="20"/>
          <w:szCs w:val="20"/>
        </w:rPr>
      </w:pPr>
    </w:p>
    <w:p w14:paraId="70FA18BD" w14:textId="49AAB0C0" w:rsidR="00E8271C" w:rsidRDefault="00E8271C" w:rsidP="00E8271C">
      <w:pPr>
        <w:rPr>
          <w:rFonts w:cs="Arial"/>
          <w:i/>
          <w:iCs/>
          <w:color w:val="222222"/>
        </w:rPr>
      </w:pPr>
      <w:r w:rsidRPr="00613376">
        <w:rPr>
          <w:b/>
          <w:i/>
          <w:sz w:val="20"/>
          <w:szCs w:val="20"/>
        </w:rPr>
        <w:lastRenderedPageBreak/>
        <w:t>Fakta om Bygma Gruppen</w:t>
      </w:r>
      <w:r>
        <w:rPr>
          <w:b/>
          <w:i/>
          <w:sz w:val="20"/>
          <w:szCs w:val="20"/>
        </w:rPr>
        <w:t xml:space="preserve"> A/S:</w:t>
      </w:r>
      <w:r w:rsidRPr="00613376">
        <w:rPr>
          <w:b/>
          <w:i/>
          <w:sz w:val="20"/>
          <w:szCs w:val="20"/>
        </w:rPr>
        <w:br/>
      </w:r>
      <w:r>
        <w:rPr>
          <w:rFonts w:cs="Arial"/>
          <w:i/>
          <w:iCs/>
          <w:color w:val="222222"/>
        </w:rPr>
        <w:t>B</w:t>
      </w:r>
      <w:r w:rsidRPr="00E16AAE">
        <w:rPr>
          <w:rFonts w:cs="Arial"/>
          <w:i/>
          <w:iCs/>
          <w:color w:val="222222"/>
        </w:rPr>
        <w:t>ygma Gruppen</w:t>
      </w:r>
      <w:r>
        <w:rPr>
          <w:rFonts w:cs="Arial"/>
          <w:i/>
          <w:iCs/>
          <w:color w:val="222222"/>
        </w:rPr>
        <w:t xml:space="preserve"> A/S</w:t>
      </w:r>
      <w:r w:rsidRPr="00E16AAE">
        <w:rPr>
          <w:rFonts w:cs="Arial"/>
          <w:i/>
          <w:iCs/>
          <w:color w:val="222222"/>
        </w:rPr>
        <w:t xml:space="preserve"> beskæftiger ca. 2.</w:t>
      </w:r>
      <w:r w:rsidR="007373B8">
        <w:rPr>
          <w:rFonts w:cs="Arial"/>
          <w:i/>
          <w:iCs/>
          <w:color w:val="222222"/>
        </w:rPr>
        <w:t>4</w:t>
      </w:r>
      <w:r w:rsidRPr="00E16AAE">
        <w:rPr>
          <w:rFonts w:cs="Arial"/>
          <w:i/>
          <w:iCs/>
          <w:color w:val="222222"/>
        </w:rPr>
        <w:t xml:space="preserve">00 </w:t>
      </w:r>
      <w:r>
        <w:rPr>
          <w:rFonts w:cs="Arial"/>
          <w:i/>
          <w:iCs/>
          <w:color w:val="222222"/>
        </w:rPr>
        <w:t>medarbejdere</w:t>
      </w:r>
      <w:r w:rsidRPr="00E16AAE">
        <w:rPr>
          <w:rFonts w:cs="Arial"/>
          <w:i/>
          <w:iCs/>
          <w:color w:val="222222"/>
        </w:rPr>
        <w:t xml:space="preserve"> fordelt på </w:t>
      </w:r>
      <w:r>
        <w:rPr>
          <w:rFonts w:cs="Arial"/>
          <w:i/>
          <w:iCs/>
          <w:color w:val="222222"/>
        </w:rPr>
        <w:t>ca.</w:t>
      </w:r>
      <w:r w:rsidRPr="00E16AAE">
        <w:rPr>
          <w:rFonts w:cs="Arial"/>
          <w:i/>
          <w:iCs/>
          <w:color w:val="222222"/>
        </w:rPr>
        <w:t xml:space="preserve"> 100 forretningsenheder i hele Norden. Koncernen er den største danskejede leverandør til byggeriet med aktiviteter inden for salg og </w:t>
      </w:r>
      <w:r>
        <w:rPr>
          <w:rFonts w:cs="Arial"/>
          <w:i/>
          <w:iCs/>
          <w:color w:val="222222"/>
        </w:rPr>
        <w:t>d</w:t>
      </w:r>
      <w:r w:rsidRPr="00E16AAE">
        <w:rPr>
          <w:rFonts w:cs="Arial"/>
          <w:i/>
          <w:iCs/>
          <w:color w:val="222222"/>
        </w:rPr>
        <w:t xml:space="preserve">istribution af byggematerialer til både større og mindre byggerier. Bygma Gruppen </w:t>
      </w:r>
      <w:r>
        <w:rPr>
          <w:rFonts w:cs="Arial"/>
          <w:i/>
          <w:iCs/>
          <w:color w:val="222222"/>
        </w:rPr>
        <w:t xml:space="preserve">A/S </w:t>
      </w:r>
      <w:r w:rsidR="00A95145">
        <w:rPr>
          <w:rFonts w:cs="Arial"/>
          <w:i/>
          <w:iCs/>
          <w:color w:val="222222"/>
        </w:rPr>
        <w:t>omsætter</w:t>
      </w:r>
      <w:r>
        <w:rPr>
          <w:rFonts w:cs="Arial"/>
          <w:i/>
          <w:iCs/>
          <w:color w:val="222222"/>
        </w:rPr>
        <w:t xml:space="preserve"> for</w:t>
      </w:r>
      <w:r w:rsidRPr="00E16AAE">
        <w:rPr>
          <w:rFonts w:cs="Arial"/>
          <w:i/>
          <w:iCs/>
          <w:color w:val="222222"/>
        </w:rPr>
        <w:t xml:space="preserve"> </w:t>
      </w:r>
      <w:r>
        <w:rPr>
          <w:rFonts w:cs="Arial"/>
          <w:i/>
          <w:iCs/>
          <w:color w:val="222222"/>
        </w:rPr>
        <w:br/>
      </w:r>
      <w:r w:rsidR="00A95145">
        <w:rPr>
          <w:rFonts w:cs="Arial"/>
          <w:i/>
          <w:iCs/>
          <w:color w:val="222222"/>
        </w:rPr>
        <w:t>ca. 8</w:t>
      </w:r>
      <w:r>
        <w:rPr>
          <w:rFonts w:cs="Arial"/>
          <w:i/>
          <w:iCs/>
          <w:color w:val="222222"/>
        </w:rPr>
        <w:t xml:space="preserve"> </w:t>
      </w:r>
      <w:r w:rsidRPr="00E16AAE">
        <w:rPr>
          <w:rFonts w:cs="Arial"/>
          <w:i/>
          <w:iCs/>
          <w:color w:val="222222"/>
        </w:rPr>
        <w:t xml:space="preserve">mia. </w:t>
      </w:r>
      <w:r>
        <w:rPr>
          <w:rFonts w:cs="Arial"/>
          <w:i/>
          <w:iCs/>
          <w:color w:val="222222"/>
        </w:rPr>
        <w:t>kr</w:t>
      </w:r>
      <w:r w:rsidRPr="00E16AAE">
        <w:rPr>
          <w:rFonts w:cs="Arial"/>
          <w:i/>
          <w:iCs/>
          <w:color w:val="222222"/>
        </w:rPr>
        <w:t>.</w:t>
      </w:r>
    </w:p>
    <w:p w14:paraId="4593FE0D" w14:textId="77777777" w:rsidR="00AB1599" w:rsidRDefault="00AB1599" w:rsidP="00AB1599"/>
    <w:p w14:paraId="59860812" w14:textId="77777777" w:rsidR="00AB1599" w:rsidRPr="003B6F5D" w:rsidRDefault="00AB1599" w:rsidP="00AB1599">
      <w:bookmarkStart w:id="0" w:name="_GoBack"/>
      <w:bookmarkEnd w:id="0"/>
    </w:p>
    <w:p w14:paraId="05F08218" w14:textId="77777777" w:rsidR="00AB1599" w:rsidRDefault="00AB1599" w:rsidP="00AB1599">
      <w:r w:rsidRPr="00793FD3">
        <w:rPr>
          <w:u w:val="single"/>
        </w:rPr>
        <w:t>Billedtekst</w:t>
      </w:r>
      <w:r>
        <w:rPr>
          <w:u w:val="single"/>
        </w:rPr>
        <w:t>er</w:t>
      </w:r>
      <w:r w:rsidRPr="00793FD3">
        <w:rPr>
          <w:u w:val="single"/>
        </w:rPr>
        <w:t xml:space="preserve"> </w:t>
      </w:r>
    </w:p>
    <w:p w14:paraId="224B9E9A" w14:textId="6A74A08E" w:rsidR="00AB1599" w:rsidRPr="00A13F68" w:rsidRDefault="00AB1599" w:rsidP="00AB1599">
      <w:pPr>
        <w:rPr>
          <w:sz w:val="24"/>
          <w:szCs w:val="24"/>
        </w:rPr>
      </w:pPr>
      <w:r>
        <w:rPr>
          <w:b/>
          <w:bCs/>
        </w:rPr>
        <w:br/>
      </w:r>
      <w:r>
        <w:t>”Med flere bæredygtige materialer fra Bygma spiller vi en aktiv rolle i at reducere Danmarks samlede CO</w:t>
      </w:r>
      <w:r w:rsidRPr="00793FD3">
        <w:rPr>
          <w:vertAlign w:val="subscript"/>
        </w:rPr>
        <w:t>2</w:t>
      </w:r>
      <w:r>
        <w:t>-udledning</w:t>
      </w:r>
      <w:r w:rsidRPr="00A13F68">
        <w:t>” siger marketingdirektør Lasse</w:t>
      </w:r>
      <w:r w:rsidR="001B0F69">
        <w:t xml:space="preserve"> </w:t>
      </w:r>
      <w:proofErr w:type="spellStart"/>
      <w:r w:rsidR="001B0F69">
        <w:t>Weien</w:t>
      </w:r>
      <w:proofErr w:type="spellEnd"/>
      <w:r w:rsidRPr="00A13F68">
        <w:t xml:space="preserve"> Svendsen</w:t>
      </w:r>
      <w:r>
        <w:t>.</w:t>
      </w:r>
      <w:r w:rsidRPr="00A13F68">
        <w:t xml:space="preserve"> </w:t>
      </w:r>
    </w:p>
    <w:p w14:paraId="4A104D6A" w14:textId="383CB6B8" w:rsidR="00AB1599" w:rsidRDefault="006641A4" w:rsidP="00AB1599">
      <w:pPr>
        <w:rPr>
          <w:iCs/>
        </w:rPr>
      </w:pPr>
      <w:r>
        <w:rPr>
          <w:b/>
          <w:bCs/>
          <w:noProof/>
        </w:rPr>
        <w:drawing>
          <wp:anchor distT="0" distB="0" distL="114300" distR="114300" simplePos="0" relativeHeight="251658240" behindDoc="0" locked="0" layoutInCell="1" allowOverlap="1" wp14:anchorId="4381ACDE" wp14:editId="7818995A">
            <wp:simplePos x="0" y="0"/>
            <wp:positionH relativeFrom="column">
              <wp:posOffset>-57150</wp:posOffset>
            </wp:positionH>
            <wp:positionV relativeFrom="paragraph">
              <wp:posOffset>178435</wp:posOffset>
            </wp:positionV>
            <wp:extent cx="3499702" cy="2623820"/>
            <wp:effectExtent l="0" t="0" r="5715"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se Weien Svendsen, Linked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9702" cy="2623820"/>
                    </a:xfrm>
                    <a:prstGeom prst="rect">
                      <a:avLst/>
                    </a:prstGeom>
                  </pic:spPr>
                </pic:pic>
              </a:graphicData>
            </a:graphic>
          </wp:anchor>
        </w:drawing>
      </w:r>
    </w:p>
    <w:p w14:paraId="6E76C2AE" w14:textId="5BF398C5" w:rsidR="00AB1599" w:rsidRPr="007535CD" w:rsidRDefault="00AB1599">
      <w:pPr>
        <w:rPr>
          <w:b/>
          <w:bCs/>
          <w:sz w:val="32"/>
          <w:szCs w:val="32"/>
        </w:rPr>
      </w:pPr>
    </w:p>
    <w:sectPr w:rsidR="00AB1599" w:rsidRPr="007535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87"/>
    <w:rsid w:val="00016751"/>
    <w:rsid w:val="000D4EDB"/>
    <w:rsid w:val="001B0F69"/>
    <w:rsid w:val="001E779E"/>
    <w:rsid w:val="0031560D"/>
    <w:rsid w:val="00360164"/>
    <w:rsid w:val="003F6BAA"/>
    <w:rsid w:val="00420F8F"/>
    <w:rsid w:val="00474E8D"/>
    <w:rsid w:val="004E630F"/>
    <w:rsid w:val="00541C32"/>
    <w:rsid w:val="00557386"/>
    <w:rsid w:val="005631F7"/>
    <w:rsid w:val="005E7A1A"/>
    <w:rsid w:val="005F7C3B"/>
    <w:rsid w:val="006641A4"/>
    <w:rsid w:val="00673C74"/>
    <w:rsid w:val="007373B8"/>
    <w:rsid w:val="007535CD"/>
    <w:rsid w:val="00771A80"/>
    <w:rsid w:val="007D7C87"/>
    <w:rsid w:val="00852E69"/>
    <w:rsid w:val="008945AA"/>
    <w:rsid w:val="008A3F9F"/>
    <w:rsid w:val="008C53E6"/>
    <w:rsid w:val="008F70DD"/>
    <w:rsid w:val="0090244D"/>
    <w:rsid w:val="009320A0"/>
    <w:rsid w:val="00971DBA"/>
    <w:rsid w:val="00976297"/>
    <w:rsid w:val="009E4049"/>
    <w:rsid w:val="009E55B0"/>
    <w:rsid w:val="00A95145"/>
    <w:rsid w:val="00AB1599"/>
    <w:rsid w:val="00AC052C"/>
    <w:rsid w:val="00AE21D7"/>
    <w:rsid w:val="00B769E4"/>
    <w:rsid w:val="00C15FB6"/>
    <w:rsid w:val="00C31005"/>
    <w:rsid w:val="00CB3AB4"/>
    <w:rsid w:val="00D26FA2"/>
    <w:rsid w:val="00D401FE"/>
    <w:rsid w:val="00DA6CB4"/>
    <w:rsid w:val="00DE36FC"/>
    <w:rsid w:val="00E0662D"/>
    <w:rsid w:val="00E73885"/>
    <w:rsid w:val="00E8271C"/>
    <w:rsid w:val="00ED0C2C"/>
    <w:rsid w:val="00EE6F4F"/>
    <w:rsid w:val="00F327DE"/>
    <w:rsid w:val="00F52855"/>
    <w:rsid w:val="00F80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616D"/>
  <w15:chartTrackingRefBased/>
  <w15:docId w15:val="{18A91FF0-6C21-43CD-86AE-25EDAAB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5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8271C"/>
    <w:rPr>
      <w:color w:val="0563C1" w:themeColor="hyperlink"/>
      <w:u w:val="single"/>
    </w:rPr>
  </w:style>
  <w:style w:type="character" w:styleId="Kommentarhenvisning">
    <w:name w:val="annotation reference"/>
    <w:basedOn w:val="Standardskrifttypeiafsnit"/>
    <w:uiPriority w:val="99"/>
    <w:semiHidden/>
    <w:unhideWhenUsed/>
    <w:rsid w:val="00F52855"/>
    <w:rPr>
      <w:sz w:val="16"/>
      <w:szCs w:val="16"/>
    </w:rPr>
  </w:style>
  <w:style w:type="paragraph" w:styleId="Kommentartekst">
    <w:name w:val="annotation text"/>
    <w:basedOn w:val="Normal"/>
    <w:link w:val="KommentartekstTegn"/>
    <w:uiPriority w:val="99"/>
    <w:semiHidden/>
    <w:unhideWhenUsed/>
    <w:rsid w:val="00F5285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2855"/>
    <w:rPr>
      <w:sz w:val="20"/>
      <w:szCs w:val="20"/>
    </w:rPr>
  </w:style>
  <w:style w:type="paragraph" w:styleId="Kommentaremne">
    <w:name w:val="annotation subject"/>
    <w:basedOn w:val="Kommentartekst"/>
    <w:next w:val="Kommentartekst"/>
    <w:link w:val="KommentaremneTegn"/>
    <w:uiPriority w:val="99"/>
    <w:semiHidden/>
    <w:unhideWhenUsed/>
    <w:rsid w:val="00F52855"/>
    <w:rPr>
      <w:b/>
      <w:bCs/>
    </w:rPr>
  </w:style>
  <w:style w:type="character" w:customStyle="1" w:styleId="KommentaremneTegn">
    <w:name w:val="Kommentaremne Tegn"/>
    <w:basedOn w:val="KommentartekstTegn"/>
    <w:link w:val="Kommentaremne"/>
    <w:uiPriority w:val="99"/>
    <w:semiHidden/>
    <w:rsid w:val="00F52855"/>
    <w:rPr>
      <w:b/>
      <w:bCs/>
      <w:sz w:val="20"/>
      <w:szCs w:val="20"/>
    </w:rPr>
  </w:style>
  <w:style w:type="paragraph" w:styleId="Markeringsbobletekst">
    <w:name w:val="Balloon Text"/>
    <w:basedOn w:val="Normal"/>
    <w:link w:val="MarkeringsbobletekstTegn"/>
    <w:uiPriority w:val="99"/>
    <w:semiHidden/>
    <w:unhideWhenUsed/>
    <w:rsid w:val="00F528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2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ws@bygm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11</cp:revision>
  <dcterms:created xsi:type="dcterms:W3CDTF">2020-03-31T06:45:00Z</dcterms:created>
  <dcterms:modified xsi:type="dcterms:W3CDTF">2020-04-02T08:13:00Z</dcterms:modified>
</cp:coreProperties>
</file>