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E7B2A" w14:textId="77777777" w:rsidR="00AD656C" w:rsidRPr="00D31229" w:rsidRDefault="00AD656C" w:rsidP="00AD656C">
      <w:pPr>
        <w:tabs>
          <w:tab w:val="center" w:pos="4320"/>
          <w:tab w:val="right" w:pos="8640"/>
        </w:tabs>
        <w:jc w:val="both"/>
        <w:rPr>
          <w:rFonts w:ascii="Arial" w:hAnsi="Arial" w:cs="Arial"/>
          <w:color w:val="000000"/>
          <w:sz w:val="20"/>
          <w:szCs w:val="20"/>
          <w:lang w:val="ro-RO"/>
        </w:rPr>
      </w:pPr>
      <w:r>
        <w:rPr>
          <w:rFonts w:ascii="Arial" w:eastAsia="Arial" w:hAnsi="Arial" w:cs="Arial"/>
          <w:b/>
          <w:noProof/>
          <w:color w:val="333399"/>
          <w:sz w:val="20"/>
          <w:szCs w:val="20"/>
          <w:lang w:val="en-US"/>
        </w:rPr>
        <w:drawing>
          <wp:anchor distT="0" distB="0" distL="114300" distR="114300" simplePos="0" relativeHeight="251659264" behindDoc="0" locked="0" layoutInCell="1" allowOverlap="1" wp14:anchorId="6F8FB117" wp14:editId="7689B298">
            <wp:simplePos x="0" y="0"/>
            <wp:positionH relativeFrom="page">
              <wp:posOffset>5479415</wp:posOffset>
            </wp:positionH>
            <wp:positionV relativeFrom="page">
              <wp:posOffset>7620</wp:posOffset>
            </wp:positionV>
            <wp:extent cx="1471930" cy="8318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1930" cy="831850"/>
                    </a:xfrm>
                    <a:prstGeom prst="rect">
                      <a:avLst/>
                    </a:prstGeom>
                    <a:noFill/>
                  </pic:spPr>
                </pic:pic>
              </a:graphicData>
            </a:graphic>
          </wp:anchor>
        </w:drawing>
      </w:r>
      <w:r w:rsidRPr="00D31229">
        <w:rPr>
          <w:rFonts w:ascii="Arial" w:eastAsia="Arial" w:hAnsi="Arial" w:cs="Arial"/>
          <w:b/>
          <w:color w:val="333399"/>
          <w:sz w:val="20"/>
          <w:szCs w:val="20"/>
          <w:lang w:val="ro-RO"/>
        </w:rPr>
        <w:t>Alexandra Chelu</w:t>
      </w:r>
    </w:p>
    <w:p w14:paraId="2D87CC28" w14:textId="77777777" w:rsidR="00AD656C" w:rsidRPr="00D31229" w:rsidRDefault="00AD656C" w:rsidP="00AD656C">
      <w:pPr>
        <w:tabs>
          <w:tab w:val="center" w:pos="4320"/>
          <w:tab w:val="right" w:pos="8640"/>
        </w:tabs>
        <w:jc w:val="both"/>
        <w:rPr>
          <w:rFonts w:ascii="Arial" w:hAnsi="Arial" w:cs="Arial"/>
          <w:color w:val="000000"/>
          <w:sz w:val="20"/>
          <w:szCs w:val="20"/>
          <w:lang w:val="ro-RO"/>
        </w:rPr>
      </w:pPr>
      <w:r w:rsidRPr="00D31229">
        <w:rPr>
          <w:rFonts w:ascii="Arial" w:eastAsia="Arial" w:hAnsi="Arial" w:cs="Arial"/>
          <w:b/>
          <w:color w:val="333399"/>
          <w:sz w:val="20"/>
          <w:szCs w:val="20"/>
          <w:lang w:val="ro-RO"/>
        </w:rPr>
        <w:t>Tel: +40 749 088 409</w:t>
      </w:r>
    </w:p>
    <w:p w14:paraId="4DAFE276" w14:textId="77777777" w:rsidR="00AD656C" w:rsidRPr="00D31229" w:rsidRDefault="00AD656C" w:rsidP="00AD656C">
      <w:pPr>
        <w:jc w:val="both"/>
        <w:rPr>
          <w:rFonts w:ascii="Arial" w:eastAsia="Arial" w:hAnsi="Arial" w:cs="Arial"/>
          <w:color w:val="000000"/>
          <w:sz w:val="20"/>
          <w:szCs w:val="20"/>
          <w:lang w:val="ro-RO"/>
        </w:rPr>
      </w:pPr>
      <w:hyperlink r:id="rId9">
        <w:r w:rsidRPr="00D31229">
          <w:rPr>
            <w:rFonts w:ascii="Arial" w:hAnsi="Arial" w:cs="Arial"/>
            <w:color w:val="0000FF"/>
            <w:sz w:val="20"/>
            <w:szCs w:val="20"/>
            <w:u w:val="single"/>
            <w:lang w:val="ro-RO"/>
          </w:rPr>
          <w:t>alexandra.chelu@grayling.com</w:t>
        </w:r>
      </w:hyperlink>
      <w:r w:rsidRPr="00D31229">
        <w:rPr>
          <w:rFonts w:ascii="Arial" w:eastAsia="Arial" w:hAnsi="Arial" w:cs="Arial"/>
          <w:color w:val="000000"/>
          <w:sz w:val="20"/>
          <w:szCs w:val="20"/>
          <w:lang w:val="ro-RO"/>
        </w:rPr>
        <w:t xml:space="preserve"> </w:t>
      </w:r>
    </w:p>
    <w:p w14:paraId="1B955926" w14:textId="77777777" w:rsidR="00AD656C" w:rsidRDefault="00AD656C" w:rsidP="00697A9B">
      <w:pPr>
        <w:tabs>
          <w:tab w:val="center" w:pos="4320"/>
          <w:tab w:val="right" w:pos="8640"/>
        </w:tabs>
        <w:jc w:val="both"/>
        <w:rPr>
          <w:rFonts w:ascii="Arial" w:eastAsia="Arial" w:hAnsi="Arial" w:cs="Arial"/>
          <w:b/>
          <w:color w:val="333399"/>
          <w:sz w:val="20"/>
          <w:szCs w:val="20"/>
          <w:lang w:val="ro-RO"/>
        </w:rPr>
      </w:pPr>
    </w:p>
    <w:p w14:paraId="71C4B037" w14:textId="77777777" w:rsidR="006756EE" w:rsidRDefault="00CA6B78" w:rsidP="00697A9B">
      <w:pPr>
        <w:tabs>
          <w:tab w:val="center" w:pos="4320"/>
          <w:tab w:val="right" w:pos="8640"/>
        </w:tabs>
        <w:jc w:val="both"/>
        <w:rPr>
          <w:rFonts w:ascii="Arial" w:eastAsia="Arial" w:hAnsi="Arial" w:cs="Arial"/>
          <w:b/>
          <w:color w:val="333399"/>
          <w:sz w:val="20"/>
          <w:szCs w:val="20"/>
          <w:lang w:val="ro-RO"/>
        </w:rPr>
      </w:pPr>
      <w:r>
        <w:rPr>
          <w:rFonts w:ascii="Arial" w:eastAsia="Arial" w:hAnsi="Arial" w:cs="Arial"/>
          <w:b/>
          <w:color w:val="333399"/>
          <w:sz w:val="20"/>
          <w:szCs w:val="20"/>
          <w:lang w:val="ro-RO"/>
        </w:rPr>
        <w:t>Alina Lazăr</w:t>
      </w:r>
      <w:bookmarkStart w:id="0" w:name="_GoBack"/>
      <w:bookmarkEnd w:id="0"/>
    </w:p>
    <w:p w14:paraId="21A93527" w14:textId="77777777" w:rsidR="006756EE" w:rsidRPr="00300A0F" w:rsidRDefault="006756EE" w:rsidP="00697A9B">
      <w:pPr>
        <w:tabs>
          <w:tab w:val="center" w:pos="4320"/>
          <w:tab w:val="right" w:pos="8640"/>
        </w:tabs>
        <w:jc w:val="both"/>
        <w:rPr>
          <w:rFonts w:ascii="Arial" w:eastAsia="Arial" w:hAnsi="Arial" w:cs="Arial"/>
          <w:b/>
          <w:color w:val="333399"/>
          <w:sz w:val="20"/>
          <w:szCs w:val="20"/>
          <w:lang w:val="it-IT"/>
        </w:rPr>
      </w:pPr>
      <w:r>
        <w:rPr>
          <w:rFonts w:ascii="Arial" w:eastAsia="Arial" w:hAnsi="Arial" w:cs="Arial"/>
          <w:b/>
          <w:color w:val="333399"/>
          <w:sz w:val="20"/>
          <w:szCs w:val="20"/>
          <w:lang w:val="ro-RO"/>
        </w:rPr>
        <w:t>Tel</w:t>
      </w:r>
      <w:r w:rsidRPr="00300A0F">
        <w:rPr>
          <w:rFonts w:ascii="Arial" w:eastAsia="Arial" w:hAnsi="Arial" w:cs="Arial"/>
          <w:b/>
          <w:color w:val="333399"/>
          <w:sz w:val="20"/>
          <w:szCs w:val="20"/>
          <w:lang w:val="it-IT"/>
        </w:rPr>
        <w:t>: +40 7</w:t>
      </w:r>
      <w:r w:rsidR="00CA6B78" w:rsidRPr="00300A0F">
        <w:rPr>
          <w:rFonts w:ascii="Arial" w:eastAsia="Arial" w:hAnsi="Arial" w:cs="Arial"/>
          <w:b/>
          <w:color w:val="333399"/>
          <w:sz w:val="20"/>
          <w:szCs w:val="20"/>
          <w:lang w:val="it-IT"/>
        </w:rPr>
        <w:t>49 129 063</w:t>
      </w:r>
    </w:p>
    <w:p w14:paraId="7368E6B7" w14:textId="77777777" w:rsidR="006756EE" w:rsidRPr="00CA6B78" w:rsidRDefault="00AD656C" w:rsidP="00697A9B">
      <w:pPr>
        <w:jc w:val="both"/>
        <w:rPr>
          <w:rFonts w:ascii="Arial" w:hAnsi="Arial" w:cs="Arial"/>
          <w:color w:val="0000FF"/>
          <w:sz w:val="20"/>
          <w:szCs w:val="20"/>
          <w:u w:val="single"/>
          <w:lang w:val="ro-RO"/>
        </w:rPr>
      </w:pPr>
      <w:hyperlink r:id="rId10" w:history="1">
        <w:r w:rsidR="00CA6B78" w:rsidRPr="00CA6B78">
          <w:rPr>
            <w:rFonts w:ascii="Arial" w:hAnsi="Arial" w:cs="Arial"/>
            <w:color w:val="0000FF"/>
            <w:sz w:val="20"/>
            <w:szCs w:val="20"/>
            <w:u w:val="single"/>
            <w:lang w:val="ro-RO"/>
          </w:rPr>
          <w:t>alina.lazar@grayling.com</w:t>
        </w:r>
      </w:hyperlink>
      <w:r w:rsidR="00CA6B78" w:rsidRPr="00CA6B78">
        <w:rPr>
          <w:rFonts w:ascii="Arial" w:hAnsi="Arial" w:cs="Arial"/>
          <w:color w:val="0000FF"/>
          <w:sz w:val="20"/>
          <w:szCs w:val="20"/>
          <w:u w:val="single"/>
          <w:lang w:val="ro-RO"/>
        </w:rPr>
        <w:t xml:space="preserve"> </w:t>
      </w:r>
      <w:r w:rsidR="006756EE" w:rsidRPr="00CA6B78">
        <w:rPr>
          <w:rFonts w:ascii="Arial" w:hAnsi="Arial" w:cs="Arial"/>
          <w:color w:val="0000FF"/>
          <w:sz w:val="20"/>
          <w:szCs w:val="20"/>
          <w:u w:val="single"/>
          <w:lang w:val="ro-RO"/>
        </w:rPr>
        <w:t xml:space="preserve"> </w:t>
      </w:r>
    </w:p>
    <w:p w14:paraId="1A6C299C" w14:textId="77777777" w:rsidR="00D31229" w:rsidRPr="00D31229" w:rsidRDefault="00D31229" w:rsidP="00765978">
      <w:pPr>
        <w:tabs>
          <w:tab w:val="center" w:pos="4320"/>
          <w:tab w:val="right" w:pos="8640"/>
        </w:tabs>
        <w:spacing w:before="120"/>
        <w:jc w:val="both"/>
        <w:rPr>
          <w:rFonts w:ascii="Arial" w:eastAsia="Arial" w:hAnsi="Arial" w:cs="Arial"/>
          <w:b/>
          <w:noProof/>
          <w:color w:val="333399"/>
          <w:sz w:val="20"/>
          <w:szCs w:val="20"/>
          <w:lang w:val="ro-RO"/>
        </w:rPr>
      </w:pPr>
    </w:p>
    <w:p w14:paraId="4284F8D9" w14:textId="77777777" w:rsidR="00D31229" w:rsidRPr="00D31229" w:rsidRDefault="00D31229" w:rsidP="00765978">
      <w:pPr>
        <w:tabs>
          <w:tab w:val="center" w:pos="4320"/>
          <w:tab w:val="right" w:pos="8640"/>
        </w:tabs>
        <w:spacing w:before="120"/>
        <w:jc w:val="both"/>
        <w:rPr>
          <w:rFonts w:ascii="Arial" w:hAnsi="Arial" w:cs="Arial"/>
          <w:color w:val="000000"/>
          <w:sz w:val="20"/>
          <w:szCs w:val="20"/>
          <w:lang w:val="ro-RO"/>
        </w:rPr>
      </w:pPr>
      <w:r w:rsidRPr="00D31229">
        <w:rPr>
          <w:rFonts w:ascii="Arial" w:eastAsia="Arial" w:hAnsi="Arial" w:cs="Arial"/>
          <w:b/>
          <w:color w:val="333399"/>
          <w:sz w:val="20"/>
          <w:szCs w:val="20"/>
          <w:lang w:val="ro-RO"/>
        </w:rPr>
        <w:t xml:space="preserve">Website: </w:t>
      </w:r>
      <w:hyperlink r:id="rId11">
        <w:r w:rsidRPr="00D31229">
          <w:rPr>
            <w:rFonts w:ascii="Arial" w:eastAsia="Arial" w:hAnsi="Arial" w:cs="Arial"/>
            <w:b/>
            <w:color w:val="0000FF"/>
            <w:sz w:val="20"/>
            <w:szCs w:val="20"/>
            <w:u w:val="single"/>
            <w:lang w:val="ro-RO"/>
          </w:rPr>
          <w:t>www.visa.ro</w:t>
        </w:r>
      </w:hyperlink>
      <w:r w:rsidR="00AD656C">
        <w:fldChar w:fldCharType="begin"/>
      </w:r>
      <w:r w:rsidR="00AD656C" w:rsidRPr="00E614F9">
        <w:rPr>
          <w:lang w:val="fr-BE"/>
        </w:rPr>
        <w:instrText xml:space="preserve"> HYPERLINK "http://www.visa.ro" \h </w:instrText>
      </w:r>
      <w:r w:rsidR="00AD656C">
        <w:fldChar w:fldCharType="separate"/>
      </w:r>
      <w:r w:rsidR="00AD656C">
        <w:fldChar w:fldCharType="end"/>
      </w:r>
    </w:p>
    <w:p w14:paraId="024B78FF" w14:textId="77777777" w:rsidR="002A0C11" w:rsidRPr="00D55324" w:rsidRDefault="002A0C11" w:rsidP="00765978">
      <w:pPr>
        <w:pStyle w:val="VisaDocumentname"/>
        <w:spacing w:before="120" w:line="240" w:lineRule="auto"/>
        <w:rPr>
          <w:b w:val="0"/>
          <w:sz w:val="20"/>
          <w:lang w:val="ro-RO"/>
        </w:rPr>
      </w:pPr>
    </w:p>
    <w:p w14:paraId="246D9226" w14:textId="77777777" w:rsidR="00FB7109" w:rsidRPr="00611D5E" w:rsidRDefault="00AC44FC" w:rsidP="00611D5E">
      <w:pPr>
        <w:pStyle w:val="VisaDocumentname"/>
        <w:spacing w:before="120" w:line="240" w:lineRule="auto"/>
        <w:rPr>
          <w:rStyle w:val="Strong"/>
          <w:b/>
          <w:bCs w:val="0"/>
          <w:sz w:val="18"/>
          <w:szCs w:val="18"/>
          <w:lang w:val="ro-RO"/>
        </w:rPr>
      </w:pPr>
      <w:r w:rsidRPr="00D31229">
        <w:rPr>
          <w:sz w:val="18"/>
          <w:szCs w:val="18"/>
          <w:lang w:val="ro-RO"/>
        </w:rPr>
        <w:t>Visa europe │</w:t>
      </w:r>
      <w:r w:rsidR="002A0C11">
        <w:rPr>
          <w:sz w:val="18"/>
          <w:szCs w:val="18"/>
          <w:lang w:val="ro-RO"/>
        </w:rPr>
        <w:t xml:space="preserve"> COMUNICAT DE PRESĂ</w:t>
      </w:r>
    </w:p>
    <w:p w14:paraId="36A789D5" w14:textId="085F4B3A" w:rsidR="00E614F9" w:rsidRPr="00D05248" w:rsidRDefault="00E614F9" w:rsidP="00081CBB">
      <w:pPr>
        <w:pStyle w:val="VisaHeadline"/>
        <w:spacing w:after="120"/>
        <w:jc w:val="center"/>
        <w:rPr>
          <w:bCs/>
          <w:sz w:val="42"/>
          <w:szCs w:val="42"/>
          <w:lang w:val="ro-RO"/>
        </w:rPr>
      </w:pPr>
      <w:r w:rsidRPr="00E614F9">
        <w:rPr>
          <w:bCs/>
          <w:sz w:val="42"/>
          <w:szCs w:val="42"/>
          <w:lang w:val="ro-RO"/>
        </w:rPr>
        <w:t>Visa Europe extinde serviciul de tokenizare pentru a permite inclusiv plățile cu stocarea datelor în cloud</w:t>
      </w:r>
    </w:p>
    <w:p w14:paraId="1C5EBA40" w14:textId="77777777" w:rsidR="00611D5E" w:rsidRPr="008D4B97" w:rsidRDefault="00611D5E" w:rsidP="00611D5E">
      <w:pPr>
        <w:rPr>
          <w:rFonts w:ascii="Arial" w:hAnsi="Arial" w:cs="Arial"/>
          <w:lang w:val="ro-RO"/>
        </w:rPr>
      </w:pPr>
    </w:p>
    <w:p w14:paraId="401A38C6" w14:textId="345B36E0" w:rsidR="0089340B" w:rsidRPr="00D87CDB" w:rsidRDefault="003F4456" w:rsidP="003F4456">
      <w:pPr>
        <w:tabs>
          <w:tab w:val="left" w:pos="1650"/>
        </w:tabs>
        <w:rPr>
          <w:lang w:val="ro-RO"/>
        </w:rPr>
      </w:pPr>
      <w:r>
        <w:rPr>
          <w:lang w:val="ro-RO"/>
        </w:rPr>
        <w:tab/>
      </w:r>
    </w:p>
    <w:p w14:paraId="62E0FB23" w14:textId="77777777" w:rsidR="00E614F9" w:rsidRPr="00E614F9" w:rsidRDefault="00611D5E" w:rsidP="00E614F9">
      <w:pPr>
        <w:pStyle w:val="NormalWeb"/>
        <w:spacing w:before="0" w:beforeAutospacing="0" w:after="240" w:afterAutospacing="0"/>
        <w:jc w:val="both"/>
        <w:rPr>
          <w:rFonts w:eastAsia="Times New Roman"/>
          <w:lang w:val="ro-RO" w:eastAsia="en-US"/>
        </w:rPr>
      </w:pPr>
      <w:r w:rsidRPr="00DD03F2">
        <w:rPr>
          <w:rFonts w:ascii="Arial" w:eastAsia="Times New Roman" w:hAnsi="Arial" w:cs="Arial"/>
          <w:b/>
          <w:bCs/>
          <w:color w:val="000000"/>
          <w:sz w:val="22"/>
          <w:szCs w:val="22"/>
          <w:lang w:val="ro-RO" w:eastAsia="en-US"/>
        </w:rPr>
        <w:t>Bucureşti</w:t>
      </w:r>
      <w:r w:rsidRPr="00DD03F2">
        <w:rPr>
          <w:rFonts w:ascii="Arial" w:eastAsia="Times New Roman" w:hAnsi="Arial" w:cs="Arial"/>
          <w:b/>
          <w:bCs/>
          <w:sz w:val="22"/>
          <w:szCs w:val="22"/>
          <w:lang w:val="ro-RO" w:eastAsia="en-US"/>
        </w:rPr>
        <w:t xml:space="preserve">, </w:t>
      </w:r>
      <w:r w:rsidR="008A57AA">
        <w:rPr>
          <w:rFonts w:ascii="Arial" w:eastAsia="Times New Roman" w:hAnsi="Arial" w:cs="Arial"/>
          <w:b/>
          <w:bCs/>
          <w:sz w:val="22"/>
          <w:szCs w:val="22"/>
          <w:lang w:val="ro-RO" w:eastAsia="en-US"/>
        </w:rPr>
        <w:t>1</w:t>
      </w:r>
      <w:r w:rsidR="00E614F9">
        <w:rPr>
          <w:rFonts w:ascii="Arial" w:eastAsia="Times New Roman" w:hAnsi="Arial" w:cs="Arial"/>
          <w:b/>
          <w:bCs/>
          <w:sz w:val="22"/>
          <w:szCs w:val="22"/>
          <w:lang w:val="ro-RO" w:eastAsia="en-US"/>
        </w:rPr>
        <w:t>9</w:t>
      </w:r>
      <w:r w:rsidR="008A57AA">
        <w:rPr>
          <w:rFonts w:ascii="Arial" w:eastAsia="Times New Roman" w:hAnsi="Arial" w:cs="Arial"/>
          <w:b/>
          <w:bCs/>
          <w:sz w:val="22"/>
          <w:szCs w:val="22"/>
          <w:lang w:val="ro-RO" w:eastAsia="en-US"/>
        </w:rPr>
        <w:t xml:space="preserve"> </w:t>
      </w:r>
      <w:r w:rsidR="00BC6D23">
        <w:rPr>
          <w:rFonts w:ascii="Arial" w:eastAsia="Times New Roman" w:hAnsi="Arial" w:cs="Arial"/>
          <w:b/>
          <w:bCs/>
          <w:sz w:val="22"/>
          <w:szCs w:val="22"/>
          <w:lang w:val="ro-RO" w:eastAsia="en-US"/>
        </w:rPr>
        <w:t>f</w:t>
      </w:r>
      <w:r w:rsidR="008A57AA">
        <w:rPr>
          <w:rFonts w:ascii="Arial" w:eastAsia="Times New Roman" w:hAnsi="Arial" w:cs="Arial"/>
          <w:b/>
          <w:bCs/>
          <w:sz w:val="22"/>
          <w:szCs w:val="22"/>
          <w:lang w:val="ro-RO" w:eastAsia="en-US"/>
        </w:rPr>
        <w:t>ebruarie 2016</w:t>
      </w:r>
      <w:r w:rsidRPr="00DD03F2">
        <w:rPr>
          <w:rFonts w:ascii="Arial" w:hAnsi="Arial" w:cs="Arial"/>
          <w:i/>
          <w:iCs/>
          <w:sz w:val="22"/>
          <w:szCs w:val="22"/>
          <w:lang w:val="ro-RO"/>
        </w:rPr>
        <w:t>:</w:t>
      </w:r>
      <w:r w:rsidR="00860330" w:rsidRPr="00DD03F2">
        <w:rPr>
          <w:rFonts w:ascii="Arial" w:hAnsi="Arial" w:cs="Arial"/>
          <w:i/>
          <w:iCs/>
          <w:sz w:val="22"/>
          <w:szCs w:val="22"/>
          <w:lang w:val="ro-RO"/>
        </w:rPr>
        <w:t xml:space="preserve"> </w:t>
      </w:r>
      <w:r w:rsidR="00E614F9" w:rsidRPr="00E614F9">
        <w:rPr>
          <w:rFonts w:ascii="Arial" w:eastAsia="Times New Roman" w:hAnsi="Arial" w:cs="Arial"/>
          <w:color w:val="000000"/>
          <w:sz w:val="22"/>
          <w:szCs w:val="22"/>
          <w:lang w:val="ro-RO" w:eastAsia="en-US"/>
        </w:rPr>
        <w:t>Visa Europe extinde serviciul de securizare a datelor de plată (tokenizare) pentru a permite integrarea acestuia în portofelele digitale care pot fi accesate direct pe internet şi în aplicațiile de plăţi care stochează datele în cloud, pe dispozitive mobile sau la comercianţi.  </w:t>
      </w:r>
    </w:p>
    <w:p w14:paraId="6C0F66F2" w14:textId="77777777" w:rsidR="00E614F9" w:rsidRPr="00E614F9" w:rsidRDefault="00E614F9" w:rsidP="00E614F9">
      <w:pPr>
        <w:spacing w:after="240"/>
        <w:jc w:val="both"/>
        <w:rPr>
          <w:rFonts w:ascii="Times New Roman" w:hAnsi="Times New Roman"/>
          <w:color w:val="auto"/>
          <w:lang w:val="en-US"/>
        </w:rPr>
      </w:pPr>
      <w:proofErr w:type="spellStart"/>
      <w:r w:rsidRPr="00E614F9">
        <w:rPr>
          <w:rFonts w:ascii="Arial" w:hAnsi="Arial" w:cs="Arial"/>
          <w:color w:val="000000"/>
          <w:sz w:val="22"/>
          <w:szCs w:val="22"/>
          <w:lang w:val="en-US"/>
        </w:rPr>
        <w:t>Astfel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instituțiile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financiare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alți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parteneri</w:t>
      </w:r>
      <w:proofErr w:type="spellEnd"/>
      <w:r w:rsidRPr="00E614F9">
        <w:rPr>
          <w:rFonts w:ascii="Arial" w:hAnsi="Arial" w:cs="Arial"/>
          <w:color w:val="000000"/>
          <w:sz w:val="22"/>
          <w:szCs w:val="22"/>
          <w:lang w:val="en-US"/>
        </w:rPr>
        <w:t xml:space="preserve"> pot </w:t>
      </w:r>
      <w:proofErr w:type="gramStart"/>
      <w:r w:rsidRPr="00E614F9">
        <w:rPr>
          <w:rFonts w:ascii="Arial" w:hAnsi="Arial" w:cs="Arial"/>
          <w:color w:val="000000"/>
          <w:sz w:val="22"/>
          <w:szCs w:val="22"/>
          <w:lang w:val="en-US"/>
        </w:rPr>
        <w:t>să</w:t>
      </w:r>
      <w:proofErr w:type="gram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integreze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tokenizarea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w:t>
      </w:r>
    </w:p>
    <w:p w14:paraId="25ED4E12" w14:textId="77777777" w:rsidR="00E614F9" w:rsidRPr="00E614F9" w:rsidRDefault="00E614F9" w:rsidP="00E614F9">
      <w:pPr>
        <w:numPr>
          <w:ilvl w:val="0"/>
          <w:numId w:val="34"/>
        </w:numPr>
        <w:jc w:val="both"/>
        <w:textAlignment w:val="baseline"/>
        <w:rPr>
          <w:rFonts w:ascii="Arial" w:hAnsi="Arial" w:cs="Arial"/>
          <w:color w:val="000000"/>
          <w:sz w:val="22"/>
          <w:szCs w:val="22"/>
          <w:lang w:val="fr-BE"/>
        </w:rPr>
      </w:pPr>
      <w:proofErr w:type="spellStart"/>
      <w:r w:rsidRPr="00E614F9">
        <w:rPr>
          <w:rFonts w:ascii="Arial" w:hAnsi="Arial" w:cs="Arial"/>
          <w:color w:val="000000"/>
          <w:sz w:val="22"/>
          <w:szCs w:val="22"/>
          <w:lang w:val="fr-BE"/>
        </w:rPr>
        <w:t>Serviciile</w:t>
      </w:r>
      <w:proofErr w:type="spellEnd"/>
      <w:r w:rsidRPr="00E614F9">
        <w:rPr>
          <w:rFonts w:ascii="Arial" w:hAnsi="Arial" w:cs="Arial"/>
          <w:color w:val="000000"/>
          <w:sz w:val="22"/>
          <w:szCs w:val="22"/>
          <w:lang w:val="fr-BE"/>
        </w:rPr>
        <w:t xml:space="preserve"> care </w:t>
      </w:r>
      <w:proofErr w:type="spellStart"/>
      <w:r w:rsidRPr="00E614F9">
        <w:rPr>
          <w:rFonts w:ascii="Arial" w:hAnsi="Arial" w:cs="Arial"/>
          <w:color w:val="000000"/>
          <w:sz w:val="22"/>
          <w:szCs w:val="22"/>
          <w:lang w:val="fr-BE"/>
        </w:rPr>
        <w:t>stochează</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datele</w:t>
      </w:r>
      <w:proofErr w:type="spellEnd"/>
      <w:r w:rsidRPr="00E614F9">
        <w:rPr>
          <w:rFonts w:ascii="Arial" w:hAnsi="Arial" w:cs="Arial"/>
          <w:color w:val="000000"/>
          <w:sz w:val="22"/>
          <w:szCs w:val="22"/>
          <w:lang w:val="fr-BE"/>
        </w:rPr>
        <w:t xml:space="preserve"> de </w:t>
      </w:r>
      <w:proofErr w:type="spellStart"/>
      <w:r w:rsidRPr="00E614F9">
        <w:rPr>
          <w:rFonts w:ascii="Arial" w:hAnsi="Arial" w:cs="Arial"/>
          <w:color w:val="000000"/>
          <w:sz w:val="22"/>
          <w:szCs w:val="22"/>
          <w:lang w:val="fr-BE"/>
        </w:rPr>
        <w:t>plată</w:t>
      </w:r>
      <w:proofErr w:type="spellEnd"/>
      <w:r w:rsidRPr="00E614F9">
        <w:rPr>
          <w:rFonts w:ascii="Arial" w:hAnsi="Arial" w:cs="Arial"/>
          <w:color w:val="000000"/>
          <w:sz w:val="22"/>
          <w:szCs w:val="22"/>
          <w:lang w:val="fr-BE"/>
        </w:rPr>
        <w:t xml:space="preserve"> </w:t>
      </w:r>
      <w:proofErr w:type="spellStart"/>
      <w:r w:rsidRPr="00E614F9">
        <w:rPr>
          <w:rFonts w:ascii="Arial" w:hAnsi="Arial" w:cs="Arial"/>
          <w:b/>
          <w:bCs/>
          <w:color w:val="000000"/>
          <w:sz w:val="22"/>
          <w:szCs w:val="22"/>
          <w:lang w:val="fr-BE"/>
        </w:rPr>
        <w:t>în</w:t>
      </w:r>
      <w:proofErr w:type="spellEnd"/>
      <w:r w:rsidRPr="00E614F9">
        <w:rPr>
          <w:rFonts w:ascii="Arial" w:hAnsi="Arial" w:cs="Arial"/>
          <w:b/>
          <w:bCs/>
          <w:color w:val="000000"/>
          <w:sz w:val="22"/>
          <w:szCs w:val="22"/>
          <w:lang w:val="fr-BE"/>
        </w:rPr>
        <w:t xml:space="preserve"> cloud, </w:t>
      </w:r>
      <w:proofErr w:type="spellStart"/>
      <w:r w:rsidRPr="00E614F9">
        <w:rPr>
          <w:rFonts w:ascii="Arial" w:hAnsi="Arial" w:cs="Arial"/>
          <w:color w:val="000000"/>
          <w:sz w:val="22"/>
          <w:szCs w:val="22"/>
          <w:lang w:val="fr-BE"/>
        </w:rPr>
        <w:t>precum</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aplicațiile</w:t>
      </w:r>
      <w:proofErr w:type="spellEnd"/>
      <w:r w:rsidRPr="00E614F9">
        <w:rPr>
          <w:rFonts w:ascii="Arial" w:hAnsi="Arial" w:cs="Arial"/>
          <w:color w:val="000000"/>
          <w:sz w:val="22"/>
          <w:szCs w:val="22"/>
          <w:lang w:val="fr-BE"/>
        </w:rPr>
        <w:t xml:space="preserve"> de </w:t>
      </w:r>
      <w:proofErr w:type="spellStart"/>
      <w:r w:rsidRPr="00E614F9">
        <w:rPr>
          <w:rFonts w:ascii="Arial" w:hAnsi="Arial" w:cs="Arial"/>
          <w:color w:val="000000"/>
          <w:sz w:val="22"/>
          <w:szCs w:val="22"/>
          <w:lang w:val="fr-BE"/>
        </w:rPr>
        <w:t>plăți</w:t>
      </w:r>
      <w:proofErr w:type="spellEnd"/>
      <w:r w:rsidRPr="00E614F9">
        <w:rPr>
          <w:rFonts w:ascii="Arial" w:hAnsi="Arial" w:cs="Arial"/>
          <w:color w:val="000000"/>
          <w:sz w:val="22"/>
          <w:szCs w:val="22"/>
          <w:lang w:val="fr-BE"/>
        </w:rPr>
        <w:t xml:space="preserve"> mobile ale </w:t>
      </w:r>
      <w:proofErr w:type="spellStart"/>
      <w:r w:rsidRPr="00E614F9">
        <w:rPr>
          <w:rFonts w:ascii="Arial" w:hAnsi="Arial" w:cs="Arial"/>
          <w:color w:val="000000"/>
          <w:sz w:val="22"/>
          <w:szCs w:val="22"/>
          <w:lang w:val="fr-BE"/>
        </w:rPr>
        <w:t>băncilor</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și</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multe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alte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dispozitive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conectate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și</w:t>
      </w:r>
      <w:proofErr w:type="spellEnd"/>
      <w:r w:rsidRPr="00E614F9">
        <w:rPr>
          <w:rFonts w:ascii="Arial" w:hAnsi="Arial" w:cs="Arial"/>
          <w:color w:val="000000"/>
          <w:sz w:val="22"/>
          <w:szCs w:val="22"/>
          <w:lang w:val="fr-BE"/>
        </w:rPr>
        <w:t xml:space="preserve"> de </w:t>
      </w:r>
      <w:proofErr w:type="spellStart"/>
      <w:r w:rsidRPr="00E614F9">
        <w:rPr>
          <w:rFonts w:ascii="Arial" w:hAnsi="Arial" w:cs="Arial"/>
          <w:color w:val="000000"/>
          <w:sz w:val="22"/>
          <w:szCs w:val="22"/>
          <w:lang w:val="fr-BE"/>
        </w:rPr>
        <w:t>tip</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wearable</w:t>
      </w:r>
      <w:proofErr w:type="spellEnd"/>
      <w:r w:rsidRPr="00E614F9">
        <w:rPr>
          <w:rFonts w:ascii="Arial" w:hAnsi="Arial" w:cs="Arial"/>
          <w:color w:val="000000"/>
          <w:sz w:val="22"/>
          <w:szCs w:val="22"/>
          <w:lang w:val="fr-BE"/>
        </w:rPr>
        <w:t>”;</w:t>
      </w:r>
    </w:p>
    <w:p w14:paraId="1BD8E1A2" w14:textId="77777777" w:rsidR="00E614F9" w:rsidRPr="00E614F9" w:rsidRDefault="00E614F9" w:rsidP="00E614F9">
      <w:pPr>
        <w:numPr>
          <w:ilvl w:val="0"/>
          <w:numId w:val="34"/>
        </w:numPr>
        <w:jc w:val="both"/>
        <w:textAlignment w:val="baseline"/>
        <w:rPr>
          <w:rFonts w:ascii="Arial" w:hAnsi="Arial" w:cs="Arial"/>
          <w:color w:val="000000"/>
          <w:sz w:val="22"/>
          <w:szCs w:val="22"/>
          <w:lang w:val="fr-BE"/>
        </w:rPr>
      </w:pPr>
      <w:proofErr w:type="spellStart"/>
      <w:r w:rsidRPr="00E614F9">
        <w:rPr>
          <w:rFonts w:ascii="Arial" w:hAnsi="Arial" w:cs="Arial"/>
          <w:color w:val="000000"/>
          <w:sz w:val="22"/>
          <w:szCs w:val="22"/>
          <w:lang w:val="fr-BE"/>
        </w:rPr>
        <w:t>Portofelele</w:t>
      </w:r>
      <w:proofErr w:type="spellEnd"/>
      <w:r w:rsidRPr="00E614F9">
        <w:rPr>
          <w:rFonts w:ascii="Arial" w:hAnsi="Arial" w:cs="Arial"/>
          <w:color w:val="000000"/>
          <w:sz w:val="22"/>
          <w:szCs w:val="22"/>
          <w:lang w:val="fr-BE"/>
        </w:rPr>
        <w:t xml:space="preserve"> digitale care pot fi </w:t>
      </w:r>
      <w:proofErr w:type="spellStart"/>
      <w:r w:rsidRPr="00E614F9">
        <w:rPr>
          <w:rFonts w:ascii="Arial" w:hAnsi="Arial" w:cs="Arial"/>
          <w:b/>
          <w:bCs/>
          <w:color w:val="000000"/>
          <w:sz w:val="22"/>
          <w:szCs w:val="22"/>
          <w:lang w:val="fr-BE"/>
        </w:rPr>
        <w:t>accesate</w:t>
      </w:r>
      <w:proofErr w:type="spellEnd"/>
      <w:r w:rsidRPr="00E614F9">
        <w:rPr>
          <w:rFonts w:ascii="Arial" w:hAnsi="Arial" w:cs="Arial"/>
          <w:b/>
          <w:bCs/>
          <w:color w:val="000000"/>
          <w:sz w:val="22"/>
          <w:szCs w:val="22"/>
          <w:lang w:val="fr-BE"/>
        </w:rPr>
        <w:t xml:space="preserve"> </w:t>
      </w:r>
      <w:proofErr w:type="spellStart"/>
      <w:r w:rsidRPr="00E614F9">
        <w:rPr>
          <w:rFonts w:ascii="Arial" w:hAnsi="Arial" w:cs="Arial"/>
          <w:b/>
          <w:bCs/>
          <w:color w:val="000000"/>
          <w:sz w:val="22"/>
          <w:szCs w:val="22"/>
          <w:lang w:val="fr-BE"/>
        </w:rPr>
        <w:t>din</w:t>
      </w:r>
      <w:proofErr w:type="spellEnd"/>
      <w:r w:rsidRPr="00E614F9">
        <w:rPr>
          <w:rFonts w:ascii="Arial" w:hAnsi="Arial" w:cs="Arial"/>
          <w:b/>
          <w:bCs/>
          <w:color w:val="000000"/>
          <w:sz w:val="22"/>
          <w:szCs w:val="22"/>
          <w:lang w:val="fr-BE"/>
        </w:rPr>
        <w:t xml:space="preserve"> browser</w:t>
      </w:r>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și</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alte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modalități</w:t>
      </w:r>
      <w:proofErr w:type="spellEnd"/>
      <w:r w:rsidRPr="00E614F9">
        <w:rPr>
          <w:rFonts w:ascii="Arial" w:hAnsi="Arial" w:cs="Arial"/>
          <w:color w:val="000000"/>
          <w:sz w:val="22"/>
          <w:szCs w:val="22"/>
          <w:lang w:val="fr-BE"/>
        </w:rPr>
        <w:t xml:space="preserve"> de </w:t>
      </w:r>
      <w:proofErr w:type="spellStart"/>
      <w:r w:rsidRPr="00E614F9">
        <w:rPr>
          <w:rFonts w:ascii="Arial" w:hAnsi="Arial" w:cs="Arial"/>
          <w:color w:val="000000"/>
          <w:sz w:val="22"/>
          <w:szCs w:val="22"/>
          <w:lang w:val="fr-BE"/>
        </w:rPr>
        <w:t>finalizare</w:t>
      </w:r>
      <w:proofErr w:type="spellEnd"/>
      <w:r w:rsidRPr="00E614F9">
        <w:rPr>
          <w:rFonts w:ascii="Arial" w:hAnsi="Arial" w:cs="Arial"/>
          <w:color w:val="000000"/>
          <w:sz w:val="22"/>
          <w:szCs w:val="22"/>
          <w:lang w:val="fr-BE"/>
        </w:rPr>
        <w:t xml:space="preserve"> a </w:t>
      </w:r>
      <w:proofErr w:type="spellStart"/>
      <w:r w:rsidRPr="00E614F9">
        <w:rPr>
          <w:rFonts w:ascii="Arial" w:hAnsi="Arial" w:cs="Arial"/>
          <w:color w:val="000000"/>
          <w:sz w:val="22"/>
          <w:szCs w:val="22"/>
          <w:lang w:val="fr-BE"/>
        </w:rPr>
        <w:t>comenzii</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oferite</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în</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mod</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specific</w:t>
      </w:r>
      <w:proofErr w:type="spellEnd"/>
      <w:r w:rsidRPr="00E614F9">
        <w:rPr>
          <w:rFonts w:ascii="Arial" w:hAnsi="Arial" w:cs="Arial"/>
          <w:color w:val="000000"/>
          <w:sz w:val="22"/>
          <w:szCs w:val="22"/>
          <w:lang w:val="fr-BE"/>
        </w:rPr>
        <w:t xml:space="preserve"> de </w:t>
      </w:r>
      <w:proofErr w:type="spellStart"/>
      <w:r w:rsidRPr="00E614F9">
        <w:rPr>
          <w:rFonts w:ascii="Arial" w:hAnsi="Arial" w:cs="Arial"/>
          <w:color w:val="000000"/>
          <w:sz w:val="22"/>
          <w:szCs w:val="22"/>
          <w:lang w:val="fr-BE"/>
        </w:rPr>
        <w:t>retaileri</w:t>
      </w:r>
      <w:proofErr w:type="spellEnd"/>
      <w:r w:rsidRPr="00E614F9">
        <w:rPr>
          <w:rFonts w:ascii="Arial" w:hAnsi="Arial" w:cs="Arial"/>
          <w:color w:val="000000"/>
          <w:sz w:val="22"/>
          <w:szCs w:val="22"/>
          <w:lang w:val="fr-BE"/>
        </w:rPr>
        <w:t xml:space="preserve">, </w:t>
      </w:r>
      <w:proofErr w:type="spellStart"/>
      <w:r w:rsidRPr="00E614F9">
        <w:rPr>
          <w:rFonts w:ascii="Arial" w:hAnsi="Arial" w:cs="Arial"/>
          <w:color w:val="000000"/>
          <w:sz w:val="22"/>
          <w:szCs w:val="22"/>
          <w:lang w:val="fr-BE"/>
        </w:rPr>
        <w:t>precum</w:t>
      </w:r>
      <w:proofErr w:type="spellEnd"/>
      <w:r w:rsidRPr="00E614F9">
        <w:rPr>
          <w:rFonts w:ascii="Arial" w:hAnsi="Arial" w:cs="Arial"/>
          <w:color w:val="000000"/>
          <w:sz w:val="22"/>
          <w:szCs w:val="22"/>
          <w:lang w:val="fr-BE"/>
        </w:rPr>
        <w:t xml:space="preserve"> Visa </w:t>
      </w:r>
      <w:proofErr w:type="spellStart"/>
      <w:r w:rsidRPr="00E614F9">
        <w:rPr>
          <w:rFonts w:ascii="Arial" w:hAnsi="Arial" w:cs="Arial"/>
          <w:color w:val="000000"/>
          <w:sz w:val="22"/>
          <w:szCs w:val="22"/>
          <w:lang w:val="fr-BE"/>
        </w:rPr>
        <w:t>Checkout</w:t>
      </w:r>
      <w:proofErr w:type="spellEnd"/>
      <w:r w:rsidRPr="00E614F9">
        <w:rPr>
          <w:rFonts w:ascii="Arial" w:hAnsi="Arial" w:cs="Arial"/>
          <w:color w:val="000000"/>
          <w:sz w:val="22"/>
          <w:szCs w:val="22"/>
          <w:lang w:val="fr-BE"/>
        </w:rPr>
        <w:t xml:space="preserve">; </w:t>
      </w:r>
    </w:p>
    <w:p w14:paraId="6A54B633" w14:textId="77777777" w:rsidR="00E614F9" w:rsidRPr="00E614F9" w:rsidRDefault="00E614F9" w:rsidP="00E614F9">
      <w:pPr>
        <w:numPr>
          <w:ilvl w:val="0"/>
          <w:numId w:val="34"/>
        </w:numPr>
        <w:spacing w:after="240"/>
        <w:jc w:val="both"/>
        <w:textAlignment w:val="baseline"/>
        <w:rPr>
          <w:rFonts w:ascii="Arial" w:hAnsi="Arial" w:cs="Arial"/>
          <w:color w:val="000000"/>
          <w:sz w:val="22"/>
          <w:szCs w:val="22"/>
          <w:lang w:val="en-US"/>
        </w:rPr>
      </w:pPr>
      <w:proofErr w:type="spellStart"/>
      <w:r w:rsidRPr="00E614F9">
        <w:rPr>
          <w:rFonts w:ascii="Arial" w:hAnsi="Arial" w:cs="Arial"/>
          <w:color w:val="000000"/>
          <w:sz w:val="22"/>
          <w:szCs w:val="22"/>
          <w:lang w:val="en-US"/>
        </w:rPr>
        <w:t>Modalitățile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plată</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tipul</w:t>
      </w:r>
      <w:proofErr w:type="spellEnd"/>
      <w:r w:rsidRPr="00E614F9">
        <w:rPr>
          <w:rFonts w:ascii="Arial" w:hAnsi="Arial" w:cs="Arial"/>
          <w:color w:val="000000"/>
          <w:sz w:val="22"/>
          <w:szCs w:val="22"/>
          <w:lang w:val="en-US"/>
        </w:rPr>
        <w:t xml:space="preserve"> “</w:t>
      </w:r>
      <w:r w:rsidRPr="00E614F9">
        <w:rPr>
          <w:rFonts w:ascii="Arial" w:hAnsi="Arial" w:cs="Arial"/>
          <w:b/>
          <w:bCs/>
          <w:color w:val="000000"/>
          <w:sz w:val="22"/>
          <w:szCs w:val="22"/>
          <w:lang w:val="en-US"/>
        </w:rPr>
        <w:t>card on file</w:t>
      </w:r>
      <w:r w:rsidRPr="00E614F9">
        <w:rPr>
          <w:rFonts w:ascii="Arial" w:hAnsi="Arial" w:cs="Arial"/>
          <w:color w:val="000000"/>
          <w:sz w:val="22"/>
          <w:szCs w:val="22"/>
          <w:lang w:val="en-US"/>
        </w:rPr>
        <w:t xml:space="preserve">” care </w:t>
      </w:r>
      <w:proofErr w:type="spellStart"/>
      <w:r w:rsidRPr="00E614F9">
        <w:rPr>
          <w:rFonts w:ascii="Arial" w:hAnsi="Arial" w:cs="Arial"/>
          <w:color w:val="000000"/>
          <w:sz w:val="22"/>
          <w:szCs w:val="22"/>
          <w:lang w:val="en-US"/>
        </w:rPr>
        <w:t>sunt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utilizate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frecvent</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principalii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retaileri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comercianți</w:t>
      </w:r>
      <w:proofErr w:type="spellEnd"/>
      <w:r w:rsidRPr="00E614F9">
        <w:rPr>
          <w:rFonts w:ascii="Arial" w:hAnsi="Arial" w:cs="Arial"/>
          <w:color w:val="000000"/>
          <w:sz w:val="22"/>
          <w:szCs w:val="22"/>
          <w:lang w:val="en-US"/>
        </w:rPr>
        <w:t xml:space="preserve"> online. </w:t>
      </w:r>
    </w:p>
    <w:p w14:paraId="4EDEC520" w14:textId="77777777" w:rsidR="00E614F9" w:rsidRPr="00E614F9" w:rsidRDefault="00E614F9" w:rsidP="00E614F9">
      <w:pPr>
        <w:spacing w:after="240"/>
        <w:jc w:val="both"/>
        <w:rPr>
          <w:rFonts w:ascii="Times New Roman" w:hAnsi="Times New Roman"/>
          <w:color w:val="auto"/>
          <w:lang w:val="en-US"/>
        </w:rPr>
      </w:pPr>
      <w:proofErr w:type="spellStart"/>
      <w:r w:rsidRPr="00E614F9">
        <w:rPr>
          <w:rFonts w:ascii="Arial" w:hAnsi="Arial" w:cs="Arial"/>
          <w:color w:val="000000"/>
          <w:sz w:val="22"/>
          <w:szCs w:val="22"/>
          <w:lang w:val="en-US"/>
        </w:rPr>
        <w:t>Tokenizarea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permite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consumatorilor</w:t>
      </w:r>
      <w:proofErr w:type="spellEnd"/>
      <w:r w:rsidRPr="00E614F9">
        <w:rPr>
          <w:rFonts w:ascii="Arial" w:hAnsi="Arial" w:cs="Arial"/>
          <w:color w:val="000000"/>
          <w:sz w:val="22"/>
          <w:szCs w:val="22"/>
          <w:lang w:val="en-US"/>
        </w:rPr>
        <w:t xml:space="preserve"> să-</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înregistreze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mai</w:t>
      </w:r>
      <w:proofErr w:type="spellEnd"/>
      <w:r w:rsidRPr="00E614F9">
        <w:rPr>
          <w:rFonts w:ascii="Arial" w:hAnsi="Arial" w:cs="Arial"/>
          <w:color w:val="000000"/>
          <w:sz w:val="22"/>
          <w:szCs w:val="22"/>
          <w:lang w:val="en-US"/>
        </w:rPr>
        <w:t xml:space="preserve"> rapid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ușor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serviciile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plată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digitale</w:t>
      </w:r>
      <w:proofErr w:type="spellEnd"/>
      <w:r w:rsidRPr="00E614F9">
        <w:rPr>
          <w:rFonts w:ascii="Arial" w:hAnsi="Arial" w:cs="Arial"/>
          <w:color w:val="000000"/>
          <w:sz w:val="22"/>
          <w:szCs w:val="22"/>
          <w:lang w:val="en-US"/>
        </w:rPr>
        <w:t>, să-</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administreze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să-</w:t>
      </w:r>
      <w:proofErr w:type="spellStart"/>
      <w:r w:rsidRPr="00E614F9">
        <w:rPr>
          <w:rFonts w:ascii="Arial" w:hAnsi="Arial" w:cs="Arial"/>
          <w:color w:val="000000"/>
          <w:sz w:val="22"/>
          <w:szCs w:val="22"/>
          <w:lang w:val="en-US"/>
        </w:rPr>
        <w:t>şi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mențină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datele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siguranță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atunci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când</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plătesc</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magazine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online.  </w:t>
      </w:r>
    </w:p>
    <w:p w14:paraId="533D4D77" w14:textId="77777777" w:rsidR="00E614F9" w:rsidRPr="00E614F9" w:rsidRDefault="00E614F9" w:rsidP="00E614F9">
      <w:pPr>
        <w:spacing w:after="240"/>
        <w:jc w:val="both"/>
        <w:rPr>
          <w:rFonts w:ascii="Times New Roman" w:hAnsi="Times New Roman"/>
          <w:color w:val="auto"/>
          <w:lang w:val="en-US"/>
        </w:rPr>
      </w:pPr>
      <w:r w:rsidRPr="00E614F9">
        <w:rPr>
          <w:rFonts w:ascii="Arial" w:hAnsi="Arial" w:cs="Arial"/>
          <w:color w:val="000000"/>
          <w:sz w:val="22"/>
          <w:szCs w:val="22"/>
          <w:lang w:val="en-US"/>
        </w:rPr>
        <w:t xml:space="preserve">Visa </w:t>
      </w:r>
      <w:proofErr w:type="spellStart"/>
      <w:r w:rsidRPr="00E614F9">
        <w:rPr>
          <w:rFonts w:ascii="Arial" w:hAnsi="Arial" w:cs="Arial"/>
          <w:color w:val="000000"/>
          <w:sz w:val="22"/>
          <w:szCs w:val="22"/>
          <w:lang w:val="en-US"/>
        </w:rPr>
        <w:t>furnizează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astfel</w:t>
      </w:r>
      <w:proofErr w:type="spellEnd"/>
      <w:r w:rsidRPr="00E614F9">
        <w:rPr>
          <w:rFonts w:ascii="Arial" w:hAnsi="Arial" w:cs="Arial"/>
          <w:color w:val="000000"/>
          <w:sz w:val="22"/>
          <w:szCs w:val="22"/>
          <w:lang w:val="en-US"/>
        </w:rPr>
        <w:t xml:space="preserve"> o </w:t>
      </w:r>
      <w:proofErr w:type="spellStart"/>
      <w:r w:rsidRPr="00E614F9">
        <w:rPr>
          <w:rFonts w:ascii="Arial" w:hAnsi="Arial" w:cs="Arial"/>
          <w:color w:val="000000"/>
          <w:sz w:val="22"/>
          <w:szCs w:val="22"/>
          <w:lang w:val="en-US"/>
        </w:rPr>
        <w:t>singură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platformă</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tokenizare</w:t>
      </w:r>
      <w:proofErr w:type="spellEnd"/>
      <w:r w:rsidRPr="00E614F9">
        <w:rPr>
          <w:rFonts w:ascii="Arial" w:hAnsi="Arial" w:cs="Arial"/>
          <w:color w:val="000000"/>
          <w:sz w:val="22"/>
          <w:szCs w:val="22"/>
          <w:lang w:val="en-US"/>
        </w:rPr>
        <w:t xml:space="preserve"> care </w:t>
      </w:r>
      <w:proofErr w:type="spellStart"/>
      <w:r w:rsidRPr="00E614F9">
        <w:rPr>
          <w:rFonts w:ascii="Arial" w:hAnsi="Arial" w:cs="Arial"/>
          <w:color w:val="000000"/>
          <w:sz w:val="22"/>
          <w:szCs w:val="22"/>
          <w:lang w:val="en-US"/>
        </w:rPr>
        <w:t>permite</w:t>
      </w:r>
      <w:proofErr w:type="spellEnd"/>
      <w:r w:rsidRPr="00E614F9">
        <w:rPr>
          <w:rFonts w:ascii="Arial" w:hAnsi="Arial" w:cs="Arial"/>
          <w:color w:val="000000"/>
          <w:sz w:val="22"/>
          <w:szCs w:val="22"/>
          <w:lang w:val="en-US"/>
        </w:rPr>
        <w:t xml:space="preserve"> tot </w:t>
      </w:r>
      <w:proofErr w:type="spellStart"/>
      <w:r w:rsidRPr="00E614F9">
        <w:rPr>
          <w:rFonts w:ascii="Arial" w:hAnsi="Arial" w:cs="Arial"/>
          <w:color w:val="000000"/>
          <w:sz w:val="22"/>
          <w:szCs w:val="22"/>
          <w:lang w:val="en-US"/>
        </w:rPr>
        <w:t>mai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multor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entități</w:t>
      </w:r>
      <w:proofErr w:type="spellEnd"/>
      <w:r w:rsidRPr="00E614F9">
        <w:rPr>
          <w:rFonts w:ascii="Arial" w:hAnsi="Arial" w:cs="Arial"/>
          <w:color w:val="000000"/>
          <w:sz w:val="22"/>
          <w:szCs w:val="22"/>
          <w:lang w:val="en-US"/>
        </w:rPr>
        <w:t xml:space="preserve">, de la </w:t>
      </w:r>
      <w:proofErr w:type="spellStart"/>
      <w:r w:rsidRPr="00E614F9">
        <w:rPr>
          <w:rFonts w:ascii="Arial" w:hAnsi="Arial" w:cs="Arial"/>
          <w:color w:val="000000"/>
          <w:sz w:val="22"/>
          <w:szCs w:val="22"/>
          <w:lang w:val="en-US"/>
        </w:rPr>
        <w:t>instituții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financiare</w:t>
      </w:r>
      <w:proofErr w:type="spellEnd"/>
      <w:r w:rsidRPr="00E614F9">
        <w:rPr>
          <w:rFonts w:ascii="Arial" w:hAnsi="Arial" w:cs="Arial"/>
          <w:color w:val="000000"/>
          <w:sz w:val="22"/>
          <w:szCs w:val="22"/>
          <w:lang w:val="en-US"/>
        </w:rPr>
        <w:t xml:space="preserve"> la </w:t>
      </w:r>
      <w:proofErr w:type="spellStart"/>
      <w:r w:rsidRPr="00E614F9">
        <w:rPr>
          <w:rFonts w:ascii="Arial" w:hAnsi="Arial" w:cs="Arial"/>
          <w:color w:val="000000"/>
          <w:sz w:val="22"/>
          <w:szCs w:val="22"/>
          <w:lang w:val="en-US"/>
        </w:rPr>
        <w:t>companii</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tehnologie</w:t>
      </w:r>
      <w:proofErr w:type="spellEnd"/>
      <w:r w:rsidRPr="00E614F9">
        <w:rPr>
          <w:rFonts w:ascii="Arial" w:hAnsi="Arial" w:cs="Arial"/>
          <w:color w:val="000000"/>
          <w:sz w:val="22"/>
          <w:szCs w:val="22"/>
          <w:lang w:val="en-US"/>
        </w:rPr>
        <w:t xml:space="preserve">, să </w:t>
      </w:r>
      <w:proofErr w:type="spellStart"/>
      <w:r w:rsidRPr="00E614F9">
        <w:rPr>
          <w:rFonts w:ascii="Arial" w:hAnsi="Arial" w:cs="Arial"/>
          <w:color w:val="000000"/>
          <w:sz w:val="22"/>
          <w:szCs w:val="22"/>
          <w:lang w:val="en-US"/>
        </w:rPr>
        <w:t>activeze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ecosistemul</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plăți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să </w:t>
      </w:r>
      <w:proofErr w:type="spellStart"/>
      <w:r w:rsidRPr="00E614F9">
        <w:rPr>
          <w:rFonts w:ascii="Arial" w:hAnsi="Arial" w:cs="Arial"/>
          <w:color w:val="000000"/>
          <w:sz w:val="22"/>
          <w:szCs w:val="22"/>
          <w:lang w:val="en-US"/>
        </w:rPr>
        <w:t>dezvolte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noi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produse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digitale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să le </w:t>
      </w:r>
      <w:proofErr w:type="spellStart"/>
      <w:r w:rsidRPr="00E614F9">
        <w:rPr>
          <w:rFonts w:ascii="Arial" w:hAnsi="Arial" w:cs="Arial"/>
          <w:color w:val="000000"/>
          <w:sz w:val="22"/>
          <w:szCs w:val="22"/>
          <w:lang w:val="en-US"/>
        </w:rPr>
        <w:t>îmbunătățească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cele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existente</w:t>
      </w:r>
      <w:proofErr w:type="spellEnd"/>
      <w:r w:rsidRPr="00E614F9">
        <w:rPr>
          <w:rFonts w:ascii="Arial" w:hAnsi="Arial" w:cs="Arial"/>
          <w:color w:val="000000"/>
          <w:sz w:val="22"/>
          <w:szCs w:val="22"/>
          <w:lang w:val="en-US"/>
        </w:rPr>
        <w:t xml:space="preserve">. </w:t>
      </w:r>
    </w:p>
    <w:p w14:paraId="42C37949" w14:textId="44D281A5" w:rsidR="00E614F9" w:rsidRPr="00AD656C" w:rsidRDefault="00E614F9" w:rsidP="00E614F9">
      <w:pPr>
        <w:spacing w:after="240"/>
        <w:jc w:val="both"/>
        <w:rPr>
          <w:rFonts w:ascii="Times New Roman" w:hAnsi="Times New Roman"/>
          <w:color w:val="auto"/>
          <w:lang w:val="en-US"/>
        </w:rPr>
      </w:pPr>
      <w:r w:rsidRPr="00E614F9">
        <w:rPr>
          <w:rFonts w:ascii="Arial" w:hAnsi="Arial" w:cs="Arial"/>
          <w:color w:val="000000"/>
          <w:sz w:val="22"/>
          <w:szCs w:val="22"/>
          <w:lang w:val="en-US"/>
        </w:rPr>
        <w:t>“</w:t>
      </w:r>
      <w:proofErr w:type="spellStart"/>
      <w:r w:rsidRPr="00E614F9">
        <w:rPr>
          <w:rFonts w:ascii="Arial" w:hAnsi="Arial" w:cs="Arial"/>
          <w:color w:val="000000"/>
          <w:sz w:val="22"/>
          <w:szCs w:val="22"/>
          <w:lang w:val="en-US"/>
        </w:rPr>
        <w:t>Consumatorii</w:t>
      </w:r>
      <w:proofErr w:type="spellEnd"/>
      <w:r w:rsidRPr="00E614F9">
        <w:rPr>
          <w:rFonts w:ascii="Arial" w:hAnsi="Arial" w:cs="Arial"/>
          <w:color w:val="000000"/>
          <w:sz w:val="22"/>
          <w:szCs w:val="22"/>
          <w:lang w:val="en-US"/>
        </w:rPr>
        <w:t xml:space="preserve"> din Europa </w:t>
      </w:r>
      <w:proofErr w:type="spellStart"/>
      <w:r w:rsidRPr="00E614F9">
        <w:rPr>
          <w:rFonts w:ascii="Arial" w:hAnsi="Arial" w:cs="Arial"/>
          <w:color w:val="000000"/>
          <w:sz w:val="22"/>
          <w:szCs w:val="22"/>
          <w:lang w:val="en-US"/>
        </w:rPr>
        <w:t>descoperă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noi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tehnologii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inovatoare</w:t>
      </w:r>
      <w:proofErr w:type="spellEnd"/>
      <w:r w:rsidRPr="00E614F9">
        <w:rPr>
          <w:rFonts w:ascii="Arial" w:hAnsi="Arial" w:cs="Arial"/>
          <w:color w:val="000000"/>
          <w:sz w:val="22"/>
          <w:szCs w:val="22"/>
          <w:lang w:val="en-US"/>
        </w:rPr>
        <w:t xml:space="preserve"> care le permit să </w:t>
      </w:r>
      <w:proofErr w:type="spellStart"/>
      <w:r w:rsidRPr="00E614F9">
        <w:rPr>
          <w:rFonts w:ascii="Arial" w:hAnsi="Arial" w:cs="Arial"/>
          <w:color w:val="000000"/>
          <w:sz w:val="22"/>
          <w:szCs w:val="22"/>
          <w:lang w:val="en-US"/>
        </w:rPr>
        <w:t>plătească</w:t>
      </w:r>
      <w:proofErr w:type="spellEnd"/>
      <w:r w:rsidRPr="00E614F9">
        <w:rPr>
          <w:rFonts w:ascii="Arial" w:hAnsi="Arial" w:cs="Arial"/>
          <w:color w:val="000000"/>
          <w:sz w:val="22"/>
          <w:szCs w:val="22"/>
          <w:lang w:val="en-US"/>
        </w:rPr>
        <w:t xml:space="preserve"> rapid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ușor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oriunde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oricând</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orice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dispozitiv</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Estimările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noastre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arată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până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2020, </w:t>
      </w:r>
      <w:proofErr w:type="spellStart"/>
      <w:r w:rsidRPr="00E614F9">
        <w:rPr>
          <w:rFonts w:ascii="Arial" w:hAnsi="Arial" w:cs="Arial"/>
          <w:color w:val="000000"/>
          <w:sz w:val="22"/>
          <w:szCs w:val="22"/>
          <w:lang w:val="en-US"/>
        </w:rPr>
        <w:t>unul</w:t>
      </w:r>
      <w:proofErr w:type="spellEnd"/>
      <w:r w:rsidRPr="00E614F9">
        <w:rPr>
          <w:rFonts w:ascii="Arial" w:hAnsi="Arial" w:cs="Arial"/>
          <w:color w:val="000000"/>
          <w:sz w:val="22"/>
          <w:szCs w:val="22"/>
          <w:lang w:val="en-US"/>
        </w:rPr>
        <w:t xml:space="preserve"> din </w:t>
      </w:r>
      <w:proofErr w:type="spellStart"/>
      <w:r w:rsidRPr="00E614F9">
        <w:rPr>
          <w:rFonts w:ascii="Arial" w:hAnsi="Arial" w:cs="Arial"/>
          <w:color w:val="000000"/>
          <w:sz w:val="22"/>
          <w:szCs w:val="22"/>
          <w:lang w:val="en-US"/>
        </w:rPr>
        <w:t>cinci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consumatori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va</w:t>
      </w:r>
      <w:proofErr w:type="spellEnd"/>
      <w:r w:rsidRPr="00E614F9">
        <w:rPr>
          <w:rFonts w:ascii="Arial" w:hAnsi="Arial" w:cs="Arial"/>
          <w:color w:val="000000"/>
          <w:sz w:val="22"/>
          <w:szCs w:val="22"/>
          <w:lang w:val="en-US"/>
        </w:rPr>
        <w:t xml:space="preserve"> face </w:t>
      </w:r>
      <w:proofErr w:type="spellStart"/>
      <w:r w:rsidRPr="00E614F9">
        <w:rPr>
          <w:rFonts w:ascii="Arial" w:hAnsi="Arial" w:cs="Arial"/>
          <w:color w:val="000000"/>
          <w:sz w:val="22"/>
          <w:szCs w:val="22"/>
          <w:lang w:val="en-US"/>
        </w:rPr>
        <w:t>zilnic</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plăți</w:t>
      </w:r>
      <w:proofErr w:type="spellEnd"/>
      <w:r w:rsidRPr="00E614F9">
        <w:rPr>
          <w:rFonts w:ascii="Arial" w:hAnsi="Arial" w:cs="Arial"/>
          <w:color w:val="000000"/>
          <w:sz w:val="22"/>
          <w:szCs w:val="22"/>
          <w:lang w:val="en-US"/>
        </w:rPr>
        <w:t xml:space="preserve"> cu </w:t>
      </w:r>
      <w:proofErr w:type="spellStart"/>
      <w:r w:rsidRPr="00E614F9">
        <w:rPr>
          <w:rFonts w:ascii="Arial" w:hAnsi="Arial" w:cs="Arial"/>
          <w:color w:val="000000"/>
          <w:sz w:val="22"/>
          <w:szCs w:val="22"/>
          <w:lang w:val="en-US"/>
        </w:rPr>
        <w:t>telefonul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mobil</w:t>
      </w:r>
      <w:proofErr w:type="spellEnd"/>
      <w:r w:rsidR="00AD656C">
        <w:rPr>
          <w:rStyle w:val="FootnoteReference"/>
          <w:rFonts w:ascii="Arial" w:hAnsi="Arial" w:cs="Arial"/>
          <w:color w:val="000000"/>
          <w:sz w:val="22"/>
          <w:szCs w:val="22"/>
          <w:lang w:val="en-US"/>
        </w:rPr>
        <w:footnoteReference w:id="1"/>
      </w:r>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iar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plățile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mobil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tabletă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vor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reprezenta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peste</w:t>
      </w:r>
      <w:proofErr w:type="spellEnd"/>
      <w:r w:rsidRPr="00E614F9">
        <w:rPr>
          <w:rFonts w:ascii="Arial" w:hAnsi="Arial" w:cs="Arial"/>
          <w:color w:val="000000"/>
          <w:sz w:val="22"/>
          <w:szCs w:val="22"/>
          <w:lang w:val="en-US"/>
        </w:rPr>
        <w:t xml:space="preserve"> 50% </w:t>
      </w:r>
      <w:proofErr w:type="spellStart"/>
      <w:r w:rsidRPr="00E614F9">
        <w:rPr>
          <w:rFonts w:ascii="Arial" w:hAnsi="Arial" w:cs="Arial"/>
          <w:color w:val="000000"/>
          <w:sz w:val="22"/>
          <w:szCs w:val="22"/>
          <w:lang w:val="en-US"/>
        </w:rPr>
        <w:t>dintre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tranzacțiile</w:t>
      </w:r>
      <w:proofErr w:type="spellEnd"/>
      <w:r w:rsidRPr="00E614F9">
        <w:rPr>
          <w:rFonts w:ascii="Arial" w:hAnsi="Arial" w:cs="Arial"/>
          <w:color w:val="000000"/>
          <w:sz w:val="22"/>
          <w:szCs w:val="22"/>
          <w:lang w:val="en-US"/>
        </w:rPr>
        <w:t xml:space="preserve"> cu Visa</w:t>
      </w:r>
      <w:r w:rsidR="00AD656C">
        <w:rPr>
          <w:rStyle w:val="FootnoteReference"/>
          <w:rFonts w:ascii="Arial" w:hAnsi="Arial" w:cs="Arial"/>
          <w:color w:val="000000"/>
          <w:sz w:val="22"/>
          <w:szCs w:val="22"/>
          <w:lang w:val="en-US"/>
        </w:rPr>
        <w:footnoteReference w:id="2"/>
      </w:r>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Considerăm</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această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estimare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putea</w:t>
      </w:r>
      <w:proofErr w:type="spellEnd"/>
      <w:r w:rsidRPr="00E614F9">
        <w:rPr>
          <w:rFonts w:ascii="Arial" w:hAnsi="Arial" w:cs="Arial"/>
          <w:color w:val="000000"/>
          <w:sz w:val="22"/>
          <w:szCs w:val="22"/>
          <w:lang w:val="en-US"/>
        </w:rPr>
        <w:t xml:space="preserve"> fi </w:t>
      </w:r>
      <w:proofErr w:type="spellStart"/>
      <w:r w:rsidRPr="00E614F9">
        <w:rPr>
          <w:rFonts w:ascii="Arial" w:hAnsi="Arial" w:cs="Arial"/>
          <w:color w:val="000000"/>
          <w:sz w:val="22"/>
          <w:szCs w:val="22"/>
          <w:lang w:val="en-US"/>
        </w:rPr>
        <w:t>prea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rezervată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dacă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privim</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tehnologia</w:t>
      </w:r>
      <w:proofErr w:type="spellEnd"/>
      <w:r w:rsidRPr="00E614F9">
        <w:rPr>
          <w:rFonts w:ascii="Arial" w:hAnsi="Arial" w:cs="Arial"/>
          <w:color w:val="000000"/>
          <w:sz w:val="22"/>
          <w:szCs w:val="22"/>
          <w:lang w:val="en-US"/>
        </w:rPr>
        <w:t xml:space="preserve"> contactless ca </w:t>
      </w:r>
      <w:proofErr w:type="spellStart"/>
      <w:r w:rsidRPr="00E614F9">
        <w:rPr>
          <w:rFonts w:ascii="Arial" w:hAnsi="Arial" w:cs="Arial"/>
          <w:color w:val="000000"/>
          <w:sz w:val="22"/>
          <w:szCs w:val="22"/>
          <w:lang w:val="en-US"/>
        </w:rPr>
        <w:t>pe</w:t>
      </w:r>
      <w:proofErr w:type="spellEnd"/>
      <w:r w:rsidRPr="00E614F9">
        <w:rPr>
          <w:rFonts w:ascii="Arial" w:hAnsi="Arial" w:cs="Arial"/>
          <w:color w:val="000000"/>
          <w:sz w:val="22"/>
          <w:szCs w:val="22"/>
          <w:lang w:val="en-US"/>
        </w:rPr>
        <w:t xml:space="preserve"> un indicator </w:t>
      </w:r>
      <w:proofErr w:type="spellStart"/>
      <w:r w:rsidRPr="00E614F9">
        <w:rPr>
          <w:rFonts w:ascii="Arial" w:hAnsi="Arial" w:cs="Arial"/>
          <w:color w:val="000000"/>
          <w:sz w:val="22"/>
          <w:szCs w:val="22"/>
          <w:lang w:val="en-US"/>
        </w:rPr>
        <w:t>timpuriu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ținem</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cont</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faptul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numărul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plăților</w:t>
      </w:r>
      <w:proofErr w:type="spellEnd"/>
      <w:r w:rsidRPr="00E614F9">
        <w:rPr>
          <w:rFonts w:ascii="Arial" w:hAnsi="Arial" w:cs="Arial"/>
          <w:color w:val="000000"/>
          <w:sz w:val="22"/>
          <w:szCs w:val="22"/>
          <w:lang w:val="en-US"/>
        </w:rPr>
        <w:t xml:space="preserve"> contactless s-a </w:t>
      </w:r>
      <w:proofErr w:type="spellStart"/>
      <w:r w:rsidRPr="00E614F9">
        <w:rPr>
          <w:rFonts w:ascii="Arial" w:hAnsi="Arial" w:cs="Arial"/>
          <w:color w:val="000000"/>
          <w:sz w:val="22"/>
          <w:szCs w:val="22"/>
          <w:lang w:val="en-US"/>
        </w:rPr>
        <w:t>dublat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iar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cheltuielile</w:t>
      </w:r>
      <w:proofErr w:type="spellEnd"/>
      <w:r w:rsidRPr="00E614F9">
        <w:rPr>
          <w:rFonts w:ascii="Arial" w:hAnsi="Arial" w:cs="Arial"/>
          <w:color w:val="000000"/>
          <w:sz w:val="22"/>
          <w:szCs w:val="22"/>
          <w:lang w:val="en-US"/>
        </w:rPr>
        <w:t xml:space="preserve"> s-au </w:t>
      </w:r>
      <w:proofErr w:type="spellStart"/>
      <w:r w:rsidRPr="00E614F9">
        <w:rPr>
          <w:rFonts w:ascii="Arial" w:hAnsi="Arial" w:cs="Arial"/>
          <w:color w:val="000000"/>
          <w:sz w:val="22"/>
          <w:szCs w:val="22"/>
          <w:lang w:val="en-US"/>
        </w:rPr>
        <w:lastRenderedPageBreak/>
        <w:t>triplat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anul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trecut</w:t>
      </w:r>
      <w:proofErr w:type="spellEnd"/>
      <w:r w:rsidRPr="00E614F9">
        <w:rPr>
          <w:rFonts w:ascii="Arial" w:hAnsi="Arial" w:cs="Arial"/>
          <w:color w:val="000000"/>
          <w:sz w:val="22"/>
          <w:szCs w:val="22"/>
          <w:lang w:val="en-US"/>
        </w:rPr>
        <w:t xml:space="preserve">”, a </w:t>
      </w:r>
      <w:proofErr w:type="spellStart"/>
      <w:r w:rsidRPr="00E614F9">
        <w:rPr>
          <w:rFonts w:ascii="Arial" w:hAnsi="Arial" w:cs="Arial"/>
          <w:color w:val="000000"/>
          <w:sz w:val="22"/>
          <w:szCs w:val="22"/>
          <w:lang w:val="en-US"/>
        </w:rPr>
        <w:t>declarat</w:t>
      </w:r>
      <w:proofErr w:type="spellEnd"/>
      <w:r w:rsidRPr="00E614F9">
        <w:rPr>
          <w:rFonts w:ascii="Arial" w:hAnsi="Arial" w:cs="Arial"/>
          <w:color w:val="000000"/>
          <w:sz w:val="22"/>
          <w:szCs w:val="22"/>
          <w:lang w:val="en-US"/>
        </w:rPr>
        <w:t xml:space="preserve"> </w:t>
      </w:r>
      <w:r w:rsidRPr="00E614F9">
        <w:rPr>
          <w:rFonts w:ascii="Arial" w:hAnsi="Arial" w:cs="Arial"/>
          <w:b/>
          <w:bCs/>
          <w:color w:val="000000"/>
          <w:sz w:val="22"/>
          <w:szCs w:val="22"/>
          <w:lang w:val="en-US"/>
        </w:rPr>
        <w:t xml:space="preserve">Sandra </w:t>
      </w:r>
      <w:proofErr w:type="spellStart"/>
      <w:r w:rsidRPr="00E614F9">
        <w:rPr>
          <w:rFonts w:ascii="Arial" w:hAnsi="Arial" w:cs="Arial"/>
          <w:b/>
          <w:bCs/>
          <w:color w:val="000000"/>
          <w:sz w:val="22"/>
          <w:szCs w:val="22"/>
          <w:lang w:val="en-US"/>
        </w:rPr>
        <w:t>Alzetta</w:t>
      </w:r>
      <w:proofErr w:type="spellEnd"/>
      <w:r w:rsidRPr="00E614F9">
        <w:rPr>
          <w:rFonts w:ascii="Arial" w:hAnsi="Arial" w:cs="Arial"/>
          <w:b/>
          <w:bCs/>
          <w:color w:val="000000"/>
          <w:sz w:val="22"/>
          <w:szCs w:val="22"/>
          <w:lang w:val="en-US"/>
        </w:rPr>
        <w:t xml:space="preserve">, Executive Director Product Enablement, Visa Europe. </w:t>
      </w:r>
    </w:p>
    <w:p w14:paraId="5AC4786C" w14:textId="77777777" w:rsidR="00AD656C" w:rsidRDefault="00AD656C" w:rsidP="00E614F9">
      <w:pPr>
        <w:spacing w:after="240"/>
        <w:jc w:val="both"/>
        <w:rPr>
          <w:rFonts w:ascii="Arial" w:hAnsi="Arial" w:cs="Arial"/>
          <w:b/>
          <w:bCs/>
          <w:color w:val="000000"/>
          <w:sz w:val="22"/>
          <w:szCs w:val="22"/>
          <w:lang w:val="en-US"/>
        </w:rPr>
      </w:pPr>
    </w:p>
    <w:p w14:paraId="165427BE" w14:textId="77777777" w:rsidR="00E614F9" w:rsidRPr="00E614F9" w:rsidRDefault="00E614F9" w:rsidP="00E614F9">
      <w:pPr>
        <w:spacing w:after="240"/>
        <w:jc w:val="both"/>
        <w:rPr>
          <w:rFonts w:ascii="Times New Roman" w:hAnsi="Times New Roman"/>
          <w:color w:val="auto"/>
          <w:lang w:val="en-US"/>
        </w:rPr>
      </w:pPr>
      <w:r w:rsidRPr="00E614F9">
        <w:rPr>
          <w:rFonts w:ascii="Arial" w:hAnsi="Arial" w:cs="Arial"/>
          <w:b/>
          <w:bCs/>
          <w:color w:val="000000"/>
          <w:sz w:val="22"/>
          <w:szCs w:val="22"/>
          <w:lang w:val="en-US"/>
        </w:rPr>
        <w:t xml:space="preserve">Cum </w:t>
      </w:r>
      <w:proofErr w:type="spellStart"/>
      <w:r w:rsidRPr="00E614F9">
        <w:rPr>
          <w:rFonts w:ascii="Arial" w:hAnsi="Arial" w:cs="Arial"/>
          <w:b/>
          <w:bCs/>
          <w:color w:val="000000"/>
          <w:sz w:val="22"/>
          <w:szCs w:val="22"/>
          <w:lang w:val="en-US"/>
        </w:rPr>
        <w:t>funcţionează</w:t>
      </w:r>
      <w:proofErr w:type="spellEnd"/>
      <w:r w:rsidRPr="00E614F9">
        <w:rPr>
          <w:rFonts w:ascii="Arial" w:hAnsi="Arial" w:cs="Arial"/>
          <w:b/>
          <w:bCs/>
          <w:color w:val="000000"/>
          <w:sz w:val="22"/>
          <w:szCs w:val="22"/>
          <w:lang w:val="en-US"/>
        </w:rPr>
        <w:t xml:space="preserve"> </w:t>
      </w:r>
      <w:proofErr w:type="spellStart"/>
      <w:r w:rsidRPr="00E614F9">
        <w:rPr>
          <w:rFonts w:ascii="Arial" w:hAnsi="Arial" w:cs="Arial"/>
          <w:b/>
          <w:bCs/>
          <w:color w:val="000000"/>
          <w:sz w:val="22"/>
          <w:szCs w:val="22"/>
          <w:lang w:val="en-US"/>
        </w:rPr>
        <w:t>tokenizarea</w:t>
      </w:r>
      <w:proofErr w:type="spellEnd"/>
    </w:p>
    <w:p w14:paraId="3585722D" w14:textId="77777777" w:rsidR="00E614F9" w:rsidRPr="00E614F9" w:rsidRDefault="00E614F9" w:rsidP="00E614F9">
      <w:pPr>
        <w:spacing w:after="240"/>
        <w:jc w:val="both"/>
        <w:rPr>
          <w:rFonts w:ascii="Times New Roman" w:hAnsi="Times New Roman"/>
          <w:color w:val="auto"/>
          <w:lang w:val="en-US"/>
        </w:rPr>
      </w:pPr>
      <w:proofErr w:type="spellStart"/>
      <w:r w:rsidRPr="00E614F9">
        <w:rPr>
          <w:rFonts w:ascii="Arial" w:hAnsi="Arial" w:cs="Arial"/>
          <w:color w:val="000000"/>
          <w:sz w:val="22"/>
          <w:szCs w:val="22"/>
          <w:lang w:val="en-US"/>
        </w:rPr>
        <w:t>Tokenizarea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ajută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consumatorii</w:t>
      </w:r>
      <w:proofErr w:type="spellEnd"/>
      <w:r w:rsidRPr="00E614F9">
        <w:rPr>
          <w:rFonts w:ascii="Arial" w:hAnsi="Arial" w:cs="Arial"/>
          <w:color w:val="000000"/>
          <w:sz w:val="22"/>
          <w:szCs w:val="22"/>
          <w:lang w:val="en-US"/>
        </w:rPr>
        <w:t xml:space="preserve"> să-</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protejeze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datele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cardului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indiferent</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modul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care </w:t>
      </w:r>
      <w:proofErr w:type="spellStart"/>
      <w:proofErr w:type="gramStart"/>
      <w:r w:rsidRPr="00E614F9">
        <w:rPr>
          <w:rFonts w:ascii="Arial" w:hAnsi="Arial" w:cs="Arial"/>
          <w:color w:val="000000"/>
          <w:sz w:val="22"/>
          <w:szCs w:val="22"/>
          <w:lang w:val="en-US"/>
        </w:rPr>
        <w:t>plătesc</w:t>
      </w:r>
      <w:proofErr w:type="spellEnd"/>
      <w:proofErr w:type="gram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înlocuind</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informațiile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privind</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contul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bancar</w:t>
      </w:r>
      <w:proofErr w:type="spellEnd"/>
      <w:r w:rsidRPr="00E614F9">
        <w:rPr>
          <w:rFonts w:ascii="Arial" w:hAnsi="Arial" w:cs="Arial"/>
          <w:color w:val="000000"/>
          <w:sz w:val="22"/>
          <w:szCs w:val="22"/>
          <w:lang w:val="en-US"/>
        </w:rPr>
        <w:t xml:space="preserve"> cu o </w:t>
      </w:r>
      <w:proofErr w:type="spellStart"/>
      <w:r w:rsidRPr="00E614F9">
        <w:rPr>
          <w:rFonts w:ascii="Arial" w:hAnsi="Arial" w:cs="Arial"/>
          <w:color w:val="000000"/>
          <w:sz w:val="22"/>
          <w:szCs w:val="22"/>
          <w:lang w:val="en-US"/>
        </w:rPr>
        <w:t>serie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cifre</w:t>
      </w:r>
      <w:proofErr w:type="spellEnd"/>
      <w:r w:rsidRPr="00E614F9">
        <w:rPr>
          <w:rFonts w:ascii="Arial" w:hAnsi="Arial" w:cs="Arial"/>
          <w:color w:val="000000"/>
          <w:sz w:val="22"/>
          <w:szCs w:val="22"/>
          <w:lang w:val="en-US"/>
        </w:rPr>
        <w:t xml:space="preserve"> (token) </w:t>
      </w:r>
      <w:proofErr w:type="spellStart"/>
      <w:r w:rsidRPr="00E614F9">
        <w:rPr>
          <w:rFonts w:ascii="Arial" w:hAnsi="Arial" w:cs="Arial"/>
          <w:color w:val="000000"/>
          <w:sz w:val="22"/>
          <w:szCs w:val="22"/>
          <w:lang w:val="en-US"/>
        </w:rPr>
        <w:t>astfel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încât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datele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cardului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sunt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criptate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indiferent</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locul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unde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sunt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stocate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informațiile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despre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tranzacție</w:t>
      </w:r>
      <w:proofErr w:type="spellEnd"/>
      <w:r w:rsidRPr="00E614F9">
        <w:rPr>
          <w:rFonts w:ascii="Arial" w:hAnsi="Arial" w:cs="Arial"/>
          <w:color w:val="000000"/>
          <w:sz w:val="22"/>
          <w:szCs w:val="22"/>
          <w:lang w:val="en-US"/>
        </w:rPr>
        <w:t xml:space="preserve">. In </w:t>
      </w:r>
      <w:proofErr w:type="spellStart"/>
      <w:r w:rsidRPr="00E614F9">
        <w:rPr>
          <w:rFonts w:ascii="Arial" w:hAnsi="Arial" w:cs="Arial"/>
          <w:color w:val="000000"/>
          <w:sz w:val="22"/>
          <w:szCs w:val="22"/>
          <w:lang w:val="en-US"/>
        </w:rPr>
        <w:t>momentul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care </w:t>
      </w:r>
      <w:proofErr w:type="spellStart"/>
      <w:r w:rsidRPr="00E614F9">
        <w:rPr>
          <w:rFonts w:ascii="Arial" w:hAnsi="Arial" w:cs="Arial"/>
          <w:color w:val="000000"/>
          <w:sz w:val="22"/>
          <w:szCs w:val="22"/>
          <w:lang w:val="en-US"/>
        </w:rPr>
        <w:t>consumatorii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realizează</w:t>
      </w:r>
      <w:proofErr w:type="spellEnd"/>
      <w:r w:rsidRPr="00E614F9">
        <w:rPr>
          <w:rFonts w:ascii="Arial" w:hAnsi="Arial" w:cs="Arial"/>
          <w:color w:val="000000"/>
          <w:sz w:val="22"/>
          <w:szCs w:val="22"/>
          <w:lang w:val="en-US"/>
        </w:rPr>
        <w:t xml:space="preserve"> o </w:t>
      </w:r>
      <w:proofErr w:type="spellStart"/>
      <w:r w:rsidRPr="00E614F9">
        <w:rPr>
          <w:rFonts w:ascii="Arial" w:hAnsi="Arial" w:cs="Arial"/>
          <w:color w:val="000000"/>
          <w:sz w:val="22"/>
          <w:szCs w:val="22"/>
          <w:lang w:val="en-US"/>
        </w:rPr>
        <w:t>plată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utilizând</w:t>
      </w:r>
      <w:proofErr w:type="spellEnd"/>
      <w:r w:rsidRPr="00E614F9">
        <w:rPr>
          <w:rFonts w:ascii="Arial" w:hAnsi="Arial" w:cs="Arial"/>
          <w:color w:val="000000"/>
          <w:sz w:val="22"/>
          <w:szCs w:val="22"/>
          <w:lang w:val="en-US"/>
        </w:rPr>
        <w:t xml:space="preserve"> </w:t>
      </w:r>
      <w:proofErr w:type="gramStart"/>
      <w:r w:rsidRPr="00E614F9">
        <w:rPr>
          <w:rFonts w:ascii="Arial" w:hAnsi="Arial" w:cs="Arial"/>
          <w:color w:val="000000"/>
          <w:sz w:val="22"/>
          <w:szCs w:val="22"/>
          <w:lang w:val="en-US"/>
        </w:rPr>
        <w:t>un</w:t>
      </w:r>
      <w:proofErr w:type="gram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serviciu</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tokenizare</w:t>
      </w:r>
      <w:proofErr w:type="spellEnd"/>
      <w:r w:rsidRPr="00E614F9">
        <w:rPr>
          <w:rFonts w:ascii="Arial" w:hAnsi="Arial" w:cs="Arial"/>
          <w:color w:val="000000"/>
          <w:sz w:val="22"/>
          <w:szCs w:val="22"/>
          <w:lang w:val="en-US"/>
        </w:rPr>
        <w:t xml:space="preserve">, o </w:t>
      </w:r>
      <w:proofErr w:type="spellStart"/>
      <w:r w:rsidRPr="00E614F9">
        <w:rPr>
          <w:rFonts w:ascii="Arial" w:hAnsi="Arial" w:cs="Arial"/>
          <w:color w:val="000000"/>
          <w:sz w:val="22"/>
          <w:szCs w:val="22"/>
          <w:lang w:val="en-US"/>
        </w:rPr>
        <w:t>serie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cifre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sunt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transmise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locul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datelor</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cont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pentru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efectuarea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tranzacției</w:t>
      </w:r>
      <w:proofErr w:type="spellEnd"/>
      <w:r w:rsidRPr="00E614F9">
        <w:rPr>
          <w:rFonts w:ascii="Arial" w:hAnsi="Arial" w:cs="Arial"/>
          <w:color w:val="000000"/>
          <w:sz w:val="22"/>
          <w:szCs w:val="22"/>
          <w:lang w:val="en-US"/>
        </w:rPr>
        <w:t xml:space="preserve">. </w:t>
      </w:r>
    </w:p>
    <w:p w14:paraId="5B79ED21" w14:textId="77777777" w:rsidR="00E614F9" w:rsidRPr="00E614F9" w:rsidRDefault="00E614F9" w:rsidP="00E614F9">
      <w:pPr>
        <w:spacing w:before="240"/>
        <w:jc w:val="both"/>
        <w:rPr>
          <w:rFonts w:ascii="Times New Roman" w:hAnsi="Times New Roman"/>
          <w:color w:val="auto"/>
          <w:lang w:val="en-US"/>
        </w:rPr>
      </w:pPr>
      <w:proofErr w:type="spellStart"/>
      <w:r w:rsidRPr="00E614F9">
        <w:rPr>
          <w:rFonts w:ascii="Arial" w:hAnsi="Arial" w:cs="Arial"/>
          <w:color w:val="000000"/>
          <w:sz w:val="22"/>
          <w:szCs w:val="22"/>
          <w:lang w:val="en-US"/>
        </w:rPr>
        <w:t>Serviciul</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tokenizare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permite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crearea</w:t>
      </w:r>
      <w:proofErr w:type="spellEnd"/>
      <w:r w:rsidRPr="00E614F9">
        <w:rPr>
          <w:rFonts w:ascii="Arial" w:hAnsi="Arial" w:cs="Arial"/>
          <w:color w:val="000000"/>
          <w:sz w:val="22"/>
          <w:szCs w:val="22"/>
          <w:lang w:val="en-US"/>
        </w:rPr>
        <w:t xml:space="preserve"> de token-</w:t>
      </w:r>
      <w:proofErr w:type="spellStart"/>
      <w:r w:rsidRPr="00E614F9">
        <w:rPr>
          <w:rFonts w:ascii="Arial" w:hAnsi="Arial" w:cs="Arial"/>
          <w:color w:val="000000"/>
          <w:sz w:val="22"/>
          <w:szCs w:val="22"/>
          <w:lang w:val="en-US"/>
        </w:rPr>
        <w:t>uri</w:t>
      </w:r>
      <w:proofErr w:type="spellEnd"/>
      <w:r w:rsidRPr="00E614F9">
        <w:rPr>
          <w:rFonts w:ascii="Arial" w:hAnsi="Arial" w:cs="Arial"/>
          <w:color w:val="000000"/>
          <w:sz w:val="22"/>
          <w:szCs w:val="22"/>
          <w:lang w:val="en-US"/>
        </w:rPr>
        <w:t xml:space="preserve"> multiple </w:t>
      </w:r>
      <w:proofErr w:type="spellStart"/>
      <w:r w:rsidRPr="00E614F9">
        <w:rPr>
          <w:rFonts w:ascii="Arial" w:hAnsi="Arial" w:cs="Arial"/>
          <w:color w:val="000000"/>
          <w:sz w:val="22"/>
          <w:szCs w:val="22"/>
          <w:lang w:val="en-US"/>
        </w:rPr>
        <w:t>pentru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același</w:t>
      </w:r>
      <w:proofErr w:type="spellEnd"/>
      <w:r w:rsidRPr="00E614F9">
        <w:rPr>
          <w:rFonts w:ascii="Arial" w:hAnsi="Arial" w:cs="Arial"/>
          <w:color w:val="000000"/>
          <w:sz w:val="22"/>
          <w:szCs w:val="22"/>
          <w:lang w:val="en-US"/>
        </w:rPr>
        <w:t xml:space="preserve"> card, </w:t>
      </w:r>
      <w:proofErr w:type="spellStart"/>
      <w:r w:rsidRPr="00E614F9">
        <w:rPr>
          <w:rFonts w:ascii="Arial" w:hAnsi="Arial" w:cs="Arial"/>
          <w:color w:val="000000"/>
          <w:sz w:val="22"/>
          <w:szCs w:val="22"/>
          <w:lang w:val="en-US"/>
        </w:rPr>
        <w:t>iar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instituțiile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financiare</w:t>
      </w:r>
      <w:proofErr w:type="spellEnd"/>
      <w:r w:rsidRPr="00E614F9">
        <w:rPr>
          <w:rFonts w:ascii="Arial" w:hAnsi="Arial" w:cs="Arial"/>
          <w:color w:val="000000"/>
          <w:sz w:val="22"/>
          <w:szCs w:val="22"/>
          <w:lang w:val="en-US"/>
        </w:rPr>
        <w:t xml:space="preserve"> pot </w:t>
      </w:r>
      <w:proofErr w:type="gramStart"/>
      <w:r w:rsidRPr="00E614F9">
        <w:rPr>
          <w:rFonts w:ascii="Arial" w:hAnsi="Arial" w:cs="Arial"/>
          <w:color w:val="000000"/>
          <w:sz w:val="22"/>
          <w:szCs w:val="22"/>
          <w:lang w:val="en-US"/>
        </w:rPr>
        <w:t>să</w:t>
      </w:r>
      <w:proofErr w:type="gram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administreze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să </w:t>
      </w:r>
      <w:proofErr w:type="spellStart"/>
      <w:r w:rsidRPr="00E614F9">
        <w:rPr>
          <w:rFonts w:ascii="Arial" w:hAnsi="Arial" w:cs="Arial"/>
          <w:color w:val="000000"/>
          <w:sz w:val="22"/>
          <w:szCs w:val="22"/>
          <w:lang w:val="en-US"/>
        </w:rPr>
        <w:t>controleze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mediile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care un </w:t>
      </w:r>
      <w:proofErr w:type="spellStart"/>
      <w:r w:rsidRPr="00E614F9">
        <w:rPr>
          <w:rFonts w:ascii="Arial" w:hAnsi="Arial" w:cs="Arial"/>
          <w:color w:val="000000"/>
          <w:sz w:val="22"/>
          <w:szCs w:val="22"/>
          <w:lang w:val="en-US"/>
        </w:rPr>
        <w:t>anumit</w:t>
      </w:r>
      <w:proofErr w:type="spellEnd"/>
      <w:r w:rsidRPr="00E614F9">
        <w:rPr>
          <w:rFonts w:ascii="Arial" w:hAnsi="Arial" w:cs="Arial"/>
          <w:color w:val="000000"/>
          <w:sz w:val="22"/>
          <w:szCs w:val="22"/>
          <w:lang w:val="en-US"/>
        </w:rPr>
        <w:t xml:space="preserve"> token </w:t>
      </w:r>
      <w:proofErr w:type="spellStart"/>
      <w:r w:rsidRPr="00E614F9">
        <w:rPr>
          <w:rFonts w:ascii="Arial" w:hAnsi="Arial" w:cs="Arial"/>
          <w:color w:val="000000"/>
          <w:sz w:val="22"/>
          <w:szCs w:val="22"/>
          <w:lang w:val="en-US"/>
        </w:rPr>
        <w:t>este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utilizat</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exemplu</w:t>
      </w:r>
      <w:proofErr w:type="spellEnd"/>
      <w:r w:rsidRPr="00E614F9">
        <w:rPr>
          <w:rFonts w:ascii="Arial" w:hAnsi="Arial" w:cs="Arial"/>
          <w:color w:val="000000"/>
          <w:sz w:val="22"/>
          <w:szCs w:val="22"/>
          <w:lang w:val="en-US"/>
        </w:rPr>
        <w:t xml:space="preserve">, </w:t>
      </w:r>
      <w:proofErr w:type="gramStart"/>
      <w:r w:rsidRPr="00E614F9">
        <w:rPr>
          <w:rFonts w:ascii="Arial" w:hAnsi="Arial" w:cs="Arial"/>
          <w:color w:val="000000"/>
          <w:sz w:val="22"/>
          <w:szCs w:val="22"/>
          <w:lang w:val="en-US"/>
        </w:rPr>
        <w:t>un</w:t>
      </w:r>
      <w:proofErr w:type="gramEnd"/>
      <w:r w:rsidRPr="00E614F9">
        <w:rPr>
          <w:rFonts w:ascii="Arial" w:hAnsi="Arial" w:cs="Arial"/>
          <w:color w:val="000000"/>
          <w:sz w:val="22"/>
          <w:szCs w:val="22"/>
          <w:lang w:val="en-US"/>
        </w:rPr>
        <w:t xml:space="preserve"> token </w:t>
      </w:r>
      <w:proofErr w:type="spellStart"/>
      <w:r w:rsidRPr="00E614F9">
        <w:rPr>
          <w:rFonts w:ascii="Arial" w:hAnsi="Arial" w:cs="Arial"/>
          <w:color w:val="000000"/>
          <w:sz w:val="22"/>
          <w:szCs w:val="22"/>
          <w:lang w:val="en-US"/>
        </w:rPr>
        <w:t>creat</w:t>
      </w:r>
      <w:proofErr w:type="spellEnd"/>
      <w:r w:rsidRPr="00E614F9">
        <w:rPr>
          <w:rFonts w:ascii="Arial" w:hAnsi="Arial" w:cs="Arial"/>
          <w:color w:val="000000"/>
          <w:sz w:val="22"/>
          <w:szCs w:val="22"/>
          <w:lang w:val="en-US"/>
        </w:rPr>
        <w:t xml:space="preserve"> special </w:t>
      </w:r>
      <w:proofErr w:type="spellStart"/>
      <w:r w:rsidRPr="00E614F9">
        <w:rPr>
          <w:rFonts w:ascii="Arial" w:hAnsi="Arial" w:cs="Arial"/>
          <w:color w:val="000000"/>
          <w:sz w:val="22"/>
          <w:szCs w:val="22"/>
          <w:lang w:val="en-US"/>
        </w:rPr>
        <w:t>pentru</w:t>
      </w:r>
      <w:proofErr w:type="spellEnd"/>
      <w:r w:rsidRPr="00E614F9">
        <w:rPr>
          <w:rFonts w:ascii="Arial" w:hAnsi="Arial" w:cs="Arial"/>
          <w:color w:val="000000"/>
          <w:sz w:val="22"/>
          <w:szCs w:val="22"/>
          <w:lang w:val="en-US"/>
        </w:rPr>
        <w:t xml:space="preserve"> o </w:t>
      </w:r>
      <w:proofErr w:type="spellStart"/>
      <w:r w:rsidRPr="00E614F9">
        <w:rPr>
          <w:rFonts w:ascii="Arial" w:hAnsi="Arial" w:cs="Arial"/>
          <w:color w:val="000000"/>
          <w:sz w:val="22"/>
          <w:szCs w:val="22"/>
          <w:lang w:val="en-US"/>
        </w:rPr>
        <w:t>anumită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aplicație</w:t>
      </w:r>
      <w:proofErr w:type="spellEnd"/>
      <w:r w:rsidRPr="00E614F9">
        <w:rPr>
          <w:rFonts w:ascii="Arial" w:hAnsi="Arial" w:cs="Arial"/>
          <w:color w:val="000000"/>
          <w:sz w:val="22"/>
          <w:szCs w:val="22"/>
          <w:lang w:val="en-US"/>
        </w:rPr>
        <w:t xml:space="preserve"> de </w:t>
      </w:r>
      <w:proofErr w:type="spellStart"/>
      <w:r w:rsidRPr="00E614F9">
        <w:rPr>
          <w:rFonts w:ascii="Arial" w:hAnsi="Arial" w:cs="Arial"/>
          <w:color w:val="000000"/>
          <w:sz w:val="22"/>
          <w:szCs w:val="22"/>
          <w:lang w:val="en-US"/>
        </w:rPr>
        <w:t>plată</w:t>
      </w:r>
      <w:proofErr w:type="spellEnd"/>
      <w:r w:rsidRPr="00E614F9">
        <w:rPr>
          <w:rFonts w:ascii="Arial" w:hAnsi="Arial" w:cs="Arial"/>
          <w:color w:val="000000"/>
          <w:sz w:val="22"/>
          <w:szCs w:val="22"/>
          <w:lang w:val="en-US"/>
        </w:rPr>
        <w:t xml:space="preserve"> nu </w:t>
      </w:r>
      <w:proofErr w:type="spellStart"/>
      <w:r w:rsidRPr="00E614F9">
        <w:rPr>
          <w:rFonts w:ascii="Arial" w:hAnsi="Arial" w:cs="Arial"/>
          <w:color w:val="000000"/>
          <w:sz w:val="22"/>
          <w:szCs w:val="22"/>
          <w:lang w:val="en-US"/>
        </w:rPr>
        <w:t>poate</w:t>
      </w:r>
      <w:proofErr w:type="spellEnd"/>
      <w:r w:rsidRPr="00E614F9">
        <w:rPr>
          <w:rFonts w:ascii="Arial" w:hAnsi="Arial" w:cs="Arial"/>
          <w:color w:val="000000"/>
          <w:sz w:val="22"/>
          <w:szCs w:val="22"/>
          <w:lang w:val="en-US"/>
        </w:rPr>
        <w:t xml:space="preserve"> fi </w:t>
      </w:r>
      <w:proofErr w:type="spellStart"/>
      <w:r w:rsidRPr="00E614F9">
        <w:rPr>
          <w:rFonts w:ascii="Arial" w:hAnsi="Arial" w:cs="Arial"/>
          <w:color w:val="000000"/>
          <w:sz w:val="22"/>
          <w:szCs w:val="22"/>
          <w:lang w:val="en-US"/>
        </w:rPr>
        <w:t>copiat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utilizat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orice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altă</w:t>
      </w:r>
      <w:proofErr w:type="spellEnd"/>
      <w:r w:rsidRPr="00E614F9">
        <w:rPr>
          <w:rFonts w:ascii="Arial" w:hAnsi="Arial" w:cs="Arial"/>
          <w:color w:val="000000"/>
          <w:sz w:val="22"/>
          <w:szCs w:val="22"/>
          <w:lang w:val="en-US"/>
        </w:rPr>
        <w:t xml:space="preserve"> parte </w:t>
      </w:r>
      <w:proofErr w:type="spellStart"/>
      <w:r w:rsidRPr="00E614F9">
        <w:rPr>
          <w:rFonts w:ascii="Arial" w:hAnsi="Arial" w:cs="Arial"/>
          <w:color w:val="000000"/>
          <w:sz w:val="22"/>
          <w:szCs w:val="22"/>
          <w:lang w:val="en-US"/>
        </w:rPr>
        <w:t>pentru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realizarea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unei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plăți</w:t>
      </w:r>
      <w:proofErr w:type="spellEnd"/>
      <w:r w:rsidRPr="00E614F9">
        <w:rPr>
          <w:rFonts w:ascii="Arial" w:hAnsi="Arial" w:cs="Arial"/>
          <w:color w:val="000000"/>
          <w:sz w:val="22"/>
          <w:szCs w:val="22"/>
          <w:lang w:val="en-US"/>
        </w:rPr>
        <w:t xml:space="preserve"> online. </w:t>
      </w:r>
    </w:p>
    <w:p w14:paraId="6F8B0173" w14:textId="77777777" w:rsidR="00E614F9" w:rsidRPr="00E614F9" w:rsidRDefault="00E614F9" w:rsidP="00E614F9">
      <w:pPr>
        <w:spacing w:before="240"/>
        <w:jc w:val="both"/>
        <w:rPr>
          <w:rFonts w:ascii="Times New Roman" w:hAnsi="Times New Roman"/>
          <w:color w:val="auto"/>
          <w:lang w:val="en-US"/>
        </w:rPr>
      </w:pPr>
      <w:proofErr w:type="spellStart"/>
      <w:r w:rsidRPr="00E614F9">
        <w:rPr>
          <w:rFonts w:ascii="Arial" w:hAnsi="Arial" w:cs="Arial"/>
          <w:color w:val="000000"/>
          <w:sz w:val="22"/>
          <w:szCs w:val="22"/>
          <w:lang w:val="en-US"/>
        </w:rPr>
        <w:t>Totodată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serviciul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aduce</w:t>
      </w:r>
      <w:proofErr w:type="spellEnd"/>
      <w:r w:rsidRPr="00E614F9">
        <w:rPr>
          <w:rFonts w:ascii="Arial" w:hAnsi="Arial" w:cs="Arial"/>
          <w:color w:val="000000"/>
          <w:sz w:val="22"/>
          <w:szCs w:val="22"/>
          <w:lang w:val="en-US"/>
        </w:rPr>
        <w:t xml:space="preserve"> </w:t>
      </w:r>
      <w:proofErr w:type="gramStart"/>
      <w:r w:rsidRPr="00E614F9">
        <w:rPr>
          <w:rFonts w:ascii="Arial" w:hAnsi="Arial" w:cs="Arial"/>
          <w:color w:val="000000"/>
          <w:sz w:val="22"/>
          <w:szCs w:val="22"/>
          <w:lang w:val="en-US"/>
        </w:rPr>
        <w:t>un</w:t>
      </w:r>
      <w:proofErr w:type="gramEnd"/>
      <w:r w:rsidRPr="00E614F9">
        <w:rPr>
          <w:rFonts w:ascii="Arial" w:hAnsi="Arial" w:cs="Arial"/>
          <w:color w:val="000000"/>
          <w:sz w:val="22"/>
          <w:szCs w:val="22"/>
          <w:lang w:val="en-US"/>
        </w:rPr>
        <w:t xml:space="preserve"> plus de </w:t>
      </w:r>
      <w:proofErr w:type="spellStart"/>
      <w:r w:rsidRPr="00E614F9">
        <w:rPr>
          <w:rFonts w:ascii="Arial" w:hAnsi="Arial" w:cs="Arial"/>
          <w:color w:val="000000"/>
          <w:sz w:val="22"/>
          <w:szCs w:val="22"/>
          <w:lang w:val="en-US"/>
        </w:rPr>
        <w:t>confort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consumatorilor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cazul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care </w:t>
      </w:r>
      <w:proofErr w:type="spellStart"/>
      <w:r w:rsidRPr="00E614F9">
        <w:rPr>
          <w:rFonts w:ascii="Arial" w:hAnsi="Arial" w:cs="Arial"/>
          <w:color w:val="000000"/>
          <w:sz w:val="22"/>
          <w:szCs w:val="22"/>
          <w:lang w:val="en-US"/>
        </w:rPr>
        <w:t>dispozitivul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mobil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este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pierdut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furat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deoarece</w:t>
      </w:r>
      <w:proofErr w:type="spellEnd"/>
      <w:r w:rsidRPr="00E614F9">
        <w:rPr>
          <w:rFonts w:ascii="Arial" w:hAnsi="Arial" w:cs="Arial"/>
          <w:color w:val="000000"/>
          <w:sz w:val="22"/>
          <w:szCs w:val="22"/>
          <w:lang w:val="en-US"/>
        </w:rPr>
        <w:t xml:space="preserve"> un token </w:t>
      </w:r>
      <w:proofErr w:type="spellStart"/>
      <w:r w:rsidRPr="00E614F9">
        <w:rPr>
          <w:rFonts w:ascii="Arial" w:hAnsi="Arial" w:cs="Arial"/>
          <w:color w:val="000000"/>
          <w:sz w:val="22"/>
          <w:szCs w:val="22"/>
          <w:lang w:val="en-US"/>
        </w:rPr>
        <w:t>poate</w:t>
      </w:r>
      <w:proofErr w:type="spellEnd"/>
      <w:r w:rsidRPr="00E614F9">
        <w:rPr>
          <w:rFonts w:ascii="Arial" w:hAnsi="Arial" w:cs="Arial"/>
          <w:color w:val="000000"/>
          <w:sz w:val="22"/>
          <w:szCs w:val="22"/>
          <w:lang w:val="en-US"/>
        </w:rPr>
        <w:t xml:space="preserve"> fi </w:t>
      </w:r>
      <w:proofErr w:type="spellStart"/>
      <w:r w:rsidRPr="00E614F9">
        <w:rPr>
          <w:rFonts w:ascii="Arial" w:hAnsi="Arial" w:cs="Arial"/>
          <w:color w:val="000000"/>
          <w:sz w:val="22"/>
          <w:szCs w:val="22"/>
          <w:lang w:val="en-US"/>
        </w:rPr>
        <w:t>dezactivat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uşor</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și</w:t>
      </w:r>
      <w:proofErr w:type="spellEnd"/>
      <w:r w:rsidRPr="00E614F9">
        <w:rPr>
          <w:rFonts w:ascii="Arial" w:hAnsi="Arial" w:cs="Arial"/>
          <w:color w:val="000000"/>
          <w:sz w:val="22"/>
          <w:szCs w:val="22"/>
          <w:lang w:val="en-US"/>
        </w:rPr>
        <w:t xml:space="preserve"> rapid de </w:t>
      </w:r>
      <w:proofErr w:type="spellStart"/>
      <w:r w:rsidRPr="00E614F9">
        <w:rPr>
          <w:rFonts w:ascii="Arial" w:hAnsi="Arial" w:cs="Arial"/>
          <w:color w:val="000000"/>
          <w:sz w:val="22"/>
          <w:szCs w:val="22"/>
          <w:lang w:val="en-US"/>
        </w:rPr>
        <w:t>către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posesorul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cardului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banca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acestuia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fără</w:t>
      </w:r>
      <w:proofErr w:type="spellEnd"/>
      <w:r w:rsidRPr="00E614F9">
        <w:rPr>
          <w:rFonts w:ascii="Arial" w:hAnsi="Arial" w:cs="Arial"/>
          <w:color w:val="000000"/>
          <w:sz w:val="22"/>
          <w:szCs w:val="22"/>
          <w:lang w:val="en-US"/>
        </w:rPr>
        <w:t xml:space="preserve"> a fi </w:t>
      </w:r>
      <w:proofErr w:type="spellStart"/>
      <w:r w:rsidRPr="00E614F9">
        <w:rPr>
          <w:rFonts w:ascii="Arial" w:hAnsi="Arial" w:cs="Arial"/>
          <w:color w:val="000000"/>
          <w:sz w:val="22"/>
          <w:szCs w:val="22"/>
          <w:lang w:val="en-US"/>
        </w:rPr>
        <w:t>necesară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anularea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cardului</w:t>
      </w:r>
      <w:proofErr w:type="spellEnd"/>
      <w:r w:rsidRPr="00E614F9">
        <w:rPr>
          <w:rFonts w:ascii="Arial" w:hAnsi="Arial" w:cs="Arial"/>
          <w:color w:val="000000"/>
          <w:sz w:val="22"/>
          <w:szCs w:val="22"/>
          <w:lang w:val="en-US"/>
        </w:rPr>
        <w:t xml:space="preserve"> Visa </w:t>
      </w:r>
      <w:proofErr w:type="spellStart"/>
      <w:r w:rsidRPr="00E614F9">
        <w:rPr>
          <w:rFonts w:ascii="Arial" w:hAnsi="Arial" w:cs="Arial"/>
          <w:color w:val="000000"/>
          <w:sz w:val="22"/>
          <w:szCs w:val="22"/>
          <w:lang w:val="en-US"/>
        </w:rPr>
        <w:t>asociat</w:t>
      </w:r>
      <w:proofErr w:type="spellEnd"/>
      <w:r w:rsidRPr="00E614F9">
        <w:rPr>
          <w:rFonts w:ascii="Arial" w:hAnsi="Arial" w:cs="Arial"/>
          <w:color w:val="000000"/>
          <w:sz w:val="22"/>
          <w:szCs w:val="22"/>
          <w:lang w:val="en-US"/>
        </w:rPr>
        <w:t xml:space="preserve"> token-</w:t>
      </w:r>
      <w:proofErr w:type="spellStart"/>
      <w:r w:rsidRPr="00E614F9">
        <w:rPr>
          <w:rFonts w:ascii="Arial" w:hAnsi="Arial" w:cs="Arial"/>
          <w:color w:val="000000"/>
          <w:sz w:val="22"/>
          <w:szCs w:val="22"/>
          <w:lang w:val="en-US"/>
        </w:rPr>
        <w:t>ului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respectiv</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mod similar, </w:t>
      </w:r>
      <w:proofErr w:type="spellStart"/>
      <w:r w:rsidRPr="00E614F9">
        <w:rPr>
          <w:rFonts w:ascii="Arial" w:hAnsi="Arial" w:cs="Arial"/>
          <w:color w:val="000000"/>
          <w:sz w:val="22"/>
          <w:szCs w:val="22"/>
          <w:lang w:val="en-US"/>
        </w:rPr>
        <w:t>dacă</w:t>
      </w:r>
      <w:proofErr w:type="spellEnd"/>
      <w:r w:rsidRPr="00E614F9">
        <w:rPr>
          <w:rFonts w:ascii="Arial" w:hAnsi="Arial" w:cs="Arial"/>
          <w:color w:val="000000"/>
          <w:sz w:val="22"/>
          <w:szCs w:val="22"/>
          <w:lang w:val="en-US"/>
        </w:rPr>
        <w:t xml:space="preserve"> </w:t>
      </w:r>
      <w:proofErr w:type="gramStart"/>
      <w:r w:rsidRPr="00E614F9">
        <w:rPr>
          <w:rFonts w:ascii="Arial" w:hAnsi="Arial" w:cs="Arial"/>
          <w:color w:val="000000"/>
          <w:sz w:val="22"/>
          <w:szCs w:val="22"/>
          <w:lang w:val="en-US"/>
        </w:rPr>
        <w:t>un</w:t>
      </w:r>
      <w:proofErr w:type="gramEnd"/>
      <w:r w:rsidRPr="00E614F9">
        <w:rPr>
          <w:rFonts w:ascii="Arial" w:hAnsi="Arial" w:cs="Arial"/>
          <w:color w:val="000000"/>
          <w:sz w:val="22"/>
          <w:szCs w:val="22"/>
          <w:lang w:val="en-US"/>
        </w:rPr>
        <w:t xml:space="preserve"> card </w:t>
      </w:r>
      <w:proofErr w:type="spellStart"/>
      <w:r w:rsidRPr="00E614F9">
        <w:rPr>
          <w:rFonts w:ascii="Arial" w:hAnsi="Arial" w:cs="Arial"/>
          <w:color w:val="000000"/>
          <w:sz w:val="22"/>
          <w:szCs w:val="22"/>
          <w:lang w:val="en-US"/>
        </w:rPr>
        <w:t>este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pierdut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sau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furat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consumatorul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poate</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folosi</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continuare</w:t>
      </w:r>
      <w:proofErr w:type="spellEnd"/>
      <w:r w:rsidRPr="00E614F9">
        <w:rPr>
          <w:rFonts w:ascii="Arial" w:hAnsi="Arial" w:cs="Arial"/>
          <w:color w:val="000000"/>
          <w:sz w:val="22"/>
          <w:szCs w:val="22"/>
          <w:lang w:val="en-US"/>
        </w:rPr>
        <w:t xml:space="preserve"> token-</w:t>
      </w:r>
      <w:proofErr w:type="spellStart"/>
      <w:r w:rsidRPr="00E614F9">
        <w:rPr>
          <w:rFonts w:ascii="Arial" w:hAnsi="Arial" w:cs="Arial"/>
          <w:color w:val="000000"/>
          <w:sz w:val="22"/>
          <w:szCs w:val="22"/>
          <w:lang w:val="en-US"/>
        </w:rPr>
        <w:t>ul</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creat</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pentru</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telefon</w:t>
      </w:r>
      <w:proofErr w:type="spellEnd"/>
      <w:r w:rsidRPr="00E614F9">
        <w:rPr>
          <w:rFonts w:ascii="Arial" w:hAnsi="Arial" w:cs="Arial"/>
          <w:color w:val="000000"/>
          <w:sz w:val="22"/>
          <w:szCs w:val="22"/>
          <w:lang w:val="en-US"/>
        </w:rPr>
        <w:t xml:space="preserve"> să </w:t>
      </w:r>
      <w:proofErr w:type="spellStart"/>
      <w:r w:rsidRPr="00E614F9">
        <w:rPr>
          <w:rFonts w:ascii="Arial" w:hAnsi="Arial" w:cs="Arial"/>
          <w:color w:val="000000"/>
          <w:sz w:val="22"/>
          <w:szCs w:val="22"/>
          <w:lang w:val="en-US"/>
        </w:rPr>
        <w:t>plătească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perioada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w:t>
      </w:r>
      <w:proofErr w:type="spellEnd"/>
      <w:r w:rsidRPr="00E614F9">
        <w:rPr>
          <w:rFonts w:ascii="Arial" w:hAnsi="Arial" w:cs="Arial"/>
          <w:color w:val="000000"/>
          <w:sz w:val="22"/>
          <w:szCs w:val="22"/>
          <w:lang w:val="en-US"/>
        </w:rPr>
        <w:t xml:space="preserve"> care </w:t>
      </w:r>
      <w:proofErr w:type="spellStart"/>
      <w:r w:rsidRPr="00E614F9">
        <w:rPr>
          <w:rFonts w:ascii="Arial" w:hAnsi="Arial" w:cs="Arial"/>
          <w:color w:val="000000"/>
          <w:sz w:val="22"/>
          <w:szCs w:val="22"/>
          <w:lang w:val="en-US"/>
        </w:rPr>
        <w:t>așteaptă</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înlocuirea</w:t>
      </w:r>
      <w:proofErr w:type="spellEnd"/>
      <w:r w:rsidRPr="00E614F9">
        <w:rPr>
          <w:rFonts w:ascii="Arial" w:hAnsi="Arial" w:cs="Arial"/>
          <w:color w:val="000000"/>
          <w:sz w:val="22"/>
          <w:szCs w:val="22"/>
          <w:lang w:val="en-US"/>
        </w:rPr>
        <w:t xml:space="preserve"> </w:t>
      </w:r>
      <w:proofErr w:type="spellStart"/>
      <w:r w:rsidRPr="00E614F9">
        <w:rPr>
          <w:rFonts w:ascii="Arial" w:hAnsi="Arial" w:cs="Arial"/>
          <w:color w:val="000000"/>
          <w:sz w:val="22"/>
          <w:szCs w:val="22"/>
          <w:lang w:val="en-US"/>
        </w:rPr>
        <w:t>cardului</w:t>
      </w:r>
      <w:proofErr w:type="spellEnd"/>
      <w:r w:rsidRPr="00E614F9">
        <w:rPr>
          <w:rFonts w:ascii="Arial" w:hAnsi="Arial" w:cs="Arial"/>
          <w:color w:val="000000"/>
          <w:sz w:val="22"/>
          <w:szCs w:val="22"/>
          <w:lang w:val="en-US"/>
        </w:rPr>
        <w:t xml:space="preserve">. </w:t>
      </w:r>
    </w:p>
    <w:p w14:paraId="3E4CAD23" w14:textId="77777777" w:rsidR="00AD656C" w:rsidRPr="00E81278" w:rsidRDefault="00AD656C" w:rsidP="00E614F9">
      <w:pPr>
        <w:pStyle w:val="NormalWeb"/>
        <w:spacing w:before="120" w:beforeAutospacing="0" w:after="200" w:afterAutospacing="0"/>
        <w:jc w:val="both"/>
        <w:rPr>
          <w:rFonts w:ascii="Arial" w:hAnsi="Arial" w:cs="Arial"/>
          <w:color w:val="000000"/>
          <w:sz w:val="22"/>
          <w:szCs w:val="22"/>
          <w:lang w:val="ro-RO"/>
        </w:rPr>
      </w:pPr>
    </w:p>
    <w:p w14:paraId="3C1ED313" w14:textId="77777777" w:rsidR="00012BC7" w:rsidRPr="00012BC7" w:rsidRDefault="00012BC7" w:rsidP="00012BC7">
      <w:pPr>
        <w:spacing w:after="160" w:line="360" w:lineRule="auto"/>
        <w:contextualSpacing/>
        <w:rPr>
          <w:rFonts w:ascii="Arial" w:eastAsia="Batang" w:hAnsi="Arial" w:cs="Arial"/>
          <w:b/>
          <w:bCs/>
          <w:color w:val="auto"/>
          <w:sz w:val="20"/>
          <w:szCs w:val="20"/>
          <w:lang w:val="ro-RO" w:eastAsia="ko-KR"/>
        </w:rPr>
      </w:pPr>
      <w:r w:rsidRPr="00012BC7">
        <w:rPr>
          <w:rFonts w:ascii="Arial" w:eastAsia="Batang" w:hAnsi="Arial" w:cs="Arial"/>
          <w:b/>
          <w:bCs/>
          <w:color w:val="auto"/>
          <w:sz w:val="20"/>
          <w:szCs w:val="20"/>
          <w:lang w:val="ro-RO" w:eastAsia="ko-KR"/>
        </w:rPr>
        <w:t>Despre Visa Europe</w:t>
      </w:r>
    </w:p>
    <w:p w14:paraId="05944597"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o companie de tehnologii de plată deţinută şi operată de băncile membre şi alţi furnizori de servicii de plăţi din 3</w:t>
      </w:r>
      <w:r w:rsidR="004B2582">
        <w:rPr>
          <w:rFonts w:ascii="Arial" w:hAnsi="Arial" w:cs="Arial"/>
          <w:sz w:val="20"/>
          <w:szCs w:val="20"/>
          <w:lang w:val="ro-RO"/>
        </w:rPr>
        <w:t>8</w:t>
      </w:r>
      <w:r w:rsidRPr="00012BC7">
        <w:rPr>
          <w:rFonts w:ascii="Arial" w:hAnsi="Arial" w:cs="Arial"/>
          <w:sz w:val="20"/>
          <w:szCs w:val="20"/>
          <w:lang w:val="ro-RO"/>
        </w:rPr>
        <w:t xml:space="preserve"> de ţări din Europa.</w:t>
      </w:r>
    </w:p>
    <w:p w14:paraId="243E627C" w14:textId="77777777" w:rsidR="00012BC7" w:rsidRPr="00012BC7" w:rsidRDefault="00012BC7" w:rsidP="00012BC7">
      <w:pPr>
        <w:autoSpaceDE w:val="0"/>
        <w:autoSpaceDN w:val="0"/>
        <w:adjustRightInd w:val="0"/>
        <w:jc w:val="both"/>
        <w:rPr>
          <w:rFonts w:ascii="Arial" w:hAnsi="Arial" w:cs="Arial"/>
          <w:sz w:val="20"/>
          <w:szCs w:val="20"/>
          <w:lang w:val="ro-RO"/>
        </w:rPr>
      </w:pPr>
    </w:p>
    <w:p w14:paraId="08550478"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în centrul ecosistemului de plăţi, furnizând servicii şi infrastructură care permit milioanelor de consumatori, companii şi guverne din Europa să facă plăţi electronice. Membrii săi sunt responsabili de emiterea cardurilor, înscrierea comercianţilor şi stabilirea comisioanelor pentru posesorii de carduri şi comercianţi. Totodată, Visa Europe este cel mai mare procesator de tranzacţii din Europa, resp</w:t>
      </w:r>
      <w:r w:rsidR="004B2582">
        <w:rPr>
          <w:rFonts w:ascii="Arial" w:hAnsi="Arial" w:cs="Arial"/>
          <w:sz w:val="20"/>
          <w:szCs w:val="20"/>
          <w:lang w:val="ro-RO"/>
        </w:rPr>
        <w:t>onsabil de procesarea a peste 18</w:t>
      </w:r>
      <w:r w:rsidRPr="00012BC7">
        <w:rPr>
          <w:rFonts w:ascii="Arial" w:hAnsi="Arial" w:cs="Arial"/>
          <w:sz w:val="20"/>
          <w:szCs w:val="20"/>
          <w:lang w:val="ro-RO"/>
        </w:rPr>
        <w:t xml:space="preserve"> miliarde de tranzacţii anual.</w:t>
      </w:r>
    </w:p>
    <w:p w14:paraId="409925C4" w14:textId="77777777" w:rsidR="00012BC7" w:rsidRPr="00012BC7" w:rsidRDefault="00012BC7" w:rsidP="00012BC7">
      <w:pPr>
        <w:autoSpaceDE w:val="0"/>
        <w:autoSpaceDN w:val="0"/>
        <w:adjustRightInd w:val="0"/>
        <w:jc w:val="both"/>
        <w:rPr>
          <w:rFonts w:ascii="Arial" w:hAnsi="Arial" w:cs="Arial"/>
          <w:sz w:val="20"/>
          <w:szCs w:val="20"/>
          <w:lang w:val="ro-RO"/>
        </w:rPr>
      </w:pPr>
    </w:p>
    <w:p w14:paraId="4E4AB68E"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În Europa, există peste 500 de milioane de carduri Visa şi 1 € din fiecare 6€ cheltuiţi este pe un card Visa. Cheltuielile totale realizate pe cardurile Visa depăşesc 2.000 miliarde de euro, în timp ce cheltuielile efectuate la POS reprezintă 1.500 miliarde de euro.</w:t>
      </w:r>
    </w:p>
    <w:p w14:paraId="234A4413" w14:textId="77777777" w:rsidR="00012BC7" w:rsidRPr="00012BC7" w:rsidRDefault="00012BC7" w:rsidP="00012BC7">
      <w:pPr>
        <w:autoSpaceDE w:val="0"/>
        <w:autoSpaceDN w:val="0"/>
        <w:adjustRightInd w:val="0"/>
        <w:jc w:val="both"/>
        <w:rPr>
          <w:rFonts w:ascii="Arial" w:hAnsi="Arial" w:cs="Arial"/>
          <w:sz w:val="20"/>
          <w:szCs w:val="20"/>
          <w:lang w:val="ro-RO"/>
        </w:rPr>
      </w:pPr>
    </w:p>
    <w:p w14:paraId="73224240"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 xml:space="preserve">Începând cu anul 2004, Visa Europe a devenit independentă de Visa Inc. şi este înregistrată în Marea Britanie, cu licenţă exclusivă, irevocabilă şi perpetuă în Europa. Ambele companii acţionează în parteneriat pentru a facilita plăţile cu Visa la nivel global, în peste 200 de ţări. </w:t>
      </w:r>
    </w:p>
    <w:p w14:paraId="045477AE" w14:textId="77777777" w:rsidR="00012BC7" w:rsidRPr="00012BC7" w:rsidRDefault="00012BC7" w:rsidP="00012BC7">
      <w:pPr>
        <w:autoSpaceDE w:val="0"/>
        <w:autoSpaceDN w:val="0"/>
        <w:adjustRightInd w:val="0"/>
        <w:jc w:val="both"/>
        <w:rPr>
          <w:rFonts w:ascii="Arial" w:hAnsi="Arial" w:cs="Arial"/>
          <w:sz w:val="20"/>
          <w:szCs w:val="20"/>
          <w:lang w:val="ro-RO"/>
        </w:rPr>
      </w:pPr>
    </w:p>
    <w:p w14:paraId="37800D60" w14:textId="77777777" w:rsidR="00012BC7" w:rsidRPr="00012BC7" w:rsidRDefault="00012BC7" w:rsidP="00012BC7">
      <w:pPr>
        <w:spacing w:before="120" w:after="120" w:line="360" w:lineRule="auto"/>
        <w:jc w:val="both"/>
        <w:rPr>
          <w:rFonts w:ascii="Arial" w:eastAsia="Calibri" w:hAnsi="Arial" w:cs="Arial"/>
          <w:sz w:val="20"/>
          <w:szCs w:val="20"/>
          <w:lang w:val="ro-RO" w:eastAsia="en-ZA"/>
        </w:rPr>
      </w:pPr>
      <w:r w:rsidRPr="00012BC7">
        <w:rPr>
          <w:rFonts w:ascii="Arial" w:hAnsi="Arial" w:cs="Arial"/>
          <w:sz w:val="20"/>
          <w:szCs w:val="20"/>
          <w:lang w:val="ro-RO"/>
        </w:rPr>
        <w:t xml:space="preserve">Pentru informaţii suplimentare, vă rugăm să accesaţi </w:t>
      </w:r>
      <w:hyperlink r:id="rId12" w:history="1">
        <w:r w:rsidRPr="00012BC7">
          <w:rPr>
            <w:rFonts w:ascii="Arial" w:hAnsi="Arial" w:cs="Arial"/>
            <w:color w:val="0563C1"/>
            <w:sz w:val="20"/>
            <w:szCs w:val="20"/>
            <w:u w:val="single"/>
            <w:lang w:val="ro-RO"/>
          </w:rPr>
          <w:t>www.visaeurope.com</w:t>
        </w:r>
      </w:hyperlink>
      <w:r w:rsidRPr="00012BC7">
        <w:rPr>
          <w:rFonts w:ascii="Arial" w:hAnsi="Arial" w:cs="Arial"/>
          <w:sz w:val="20"/>
          <w:szCs w:val="20"/>
          <w:lang w:val="ro-RO"/>
        </w:rPr>
        <w:t xml:space="preserve"> şi @VisaEuropeNews</w:t>
      </w:r>
    </w:p>
    <w:p w14:paraId="468DFA6F" w14:textId="77777777" w:rsidR="005311FE" w:rsidRDefault="005311FE" w:rsidP="00097D95">
      <w:pPr>
        <w:pStyle w:val="NoSpacing"/>
        <w:spacing w:before="120" w:after="120"/>
        <w:jc w:val="both"/>
        <w:rPr>
          <w:rFonts w:ascii="Arial" w:hAnsi="Arial" w:cs="Arial"/>
          <w:b/>
          <w:sz w:val="20"/>
          <w:szCs w:val="20"/>
          <w:lang w:val="ro-RO"/>
        </w:rPr>
      </w:pPr>
    </w:p>
    <w:p w14:paraId="0886BCF4" w14:textId="77777777" w:rsidR="007E2C92" w:rsidRPr="005311FE" w:rsidRDefault="007E2C92" w:rsidP="00012BC7">
      <w:pPr>
        <w:pStyle w:val="NoSpacing"/>
        <w:spacing w:before="120" w:after="120"/>
        <w:jc w:val="both"/>
        <w:rPr>
          <w:rFonts w:ascii="Arial" w:hAnsi="Arial" w:cs="Arial"/>
          <w:b/>
          <w:sz w:val="20"/>
          <w:szCs w:val="20"/>
          <w:lang w:val="ro-RO"/>
        </w:rPr>
      </w:pPr>
    </w:p>
    <w:sectPr w:rsidR="007E2C92" w:rsidRPr="005311FE" w:rsidSect="00F87721">
      <w:footerReference w:type="default" r:id="rId13"/>
      <w:pgSz w:w="11907" w:h="16839" w:code="9"/>
      <w:pgMar w:top="1530" w:right="1440" w:bottom="1260" w:left="1440" w:header="72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464A" w14:textId="77777777" w:rsidR="00EE47EB" w:rsidRDefault="00EE47EB">
      <w:r>
        <w:separator/>
      </w:r>
    </w:p>
  </w:endnote>
  <w:endnote w:type="continuationSeparator" w:id="0">
    <w:p w14:paraId="27A83ED9" w14:textId="77777777" w:rsidR="00EE47EB" w:rsidRDefault="00EE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355A" w14:textId="77777777" w:rsidR="000E5373" w:rsidRPr="0037733B" w:rsidRDefault="000E5373" w:rsidP="00706FCE">
    <w:pPr>
      <w:pStyle w:val="NewsReleaseFooter"/>
    </w:pPr>
    <w:r w:rsidRPr="003773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7672F" w14:textId="77777777" w:rsidR="00EE47EB" w:rsidRDefault="00EE47EB">
      <w:r>
        <w:separator/>
      </w:r>
    </w:p>
  </w:footnote>
  <w:footnote w:type="continuationSeparator" w:id="0">
    <w:p w14:paraId="753AE47A" w14:textId="77777777" w:rsidR="00EE47EB" w:rsidRDefault="00EE47EB">
      <w:r>
        <w:continuationSeparator/>
      </w:r>
    </w:p>
  </w:footnote>
  <w:footnote w:id="1">
    <w:p w14:paraId="2F6EF683" w14:textId="5F0F70CE" w:rsidR="00AD656C" w:rsidRPr="00AD656C" w:rsidRDefault="00AD656C">
      <w:pPr>
        <w:pStyle w:val="FootnoteText"/>
        <w:rPr>
          <w:lang w:val="en-US"/>
        </w:rPr>
      </w:pPr>
      <w:r>
        <w:rPr>
          <w:rStyle w:val="FootnoteReference"/>
        </w:rPr>
        <w:footnoteRef/>
      </w:r>
      <w:r>
        <w:t xml:space="preserve"> </w:t>
      </w:r>
      <w:proofErr w:type="spellStart"/>
      <w:r w:rsidRPr="00AD656C">
        <w:t>Studiul</w:t>
      </w:r>
      <w:proofErr w:type="spellEnd"/>
      <w:r w:rsidRPr="00AD656C">
        <w:t xml:space="preserve"> Mobile Money, </w:t>
      </w:r>
      <w:proofErr w:type="spellStart"/>
      <w:r w:rsidRPr="00AD656C">
        <w:t>mai</w:t>
      </w:r>
      <w:proofErr w:type="spellEnd"/>
      <w:r w:rsidRPr="00AD656C">
        <w:t xml:space="preserve"> 2015</w:t>
      </w:r>
    </w:p>
  </w:footnote>
  <w:footnote w:id="2">
    <w:p w14:paraId="10BFDFAB" w14:textId="5DA6031E" w:rsidR="00AD656C" w:rsidRPr="00AD656C" w:rsidRDefault="00AD656C">
      <w:pPr>
        <w:pStyle w:val="FootnoteText"/>
        <w:rPr>
          <w:lang w:val="en-US"/>
        </w:rPr>
      </w:pPr>
      <w:r>
        <w:rPr>
          <w:rStyle w:val="FootnoteReference"/>
        </w:rPr>
        <w:footnoteRef/>
      </w:r>
      <w:r>
        <w:t xml:space="preserve"> </w:t>
      </w:r>
      <w:proofErr w:type="spellStart"/>
      <w:r w:rsidRPr="00AD656C">
        <w:t>Estimări</w:t>
      </w:r>
      <w:proofErr w:type="spellEnd"/>
      <w:r w:rsidRPr="00AD656C">
        <w:t xml:space="preserve"> Visa Europe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FBF"/>
    <w:multiLevelType w:val="hybridMultilevel"/>
    <w:tmpl w:val="64F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A71"/>
    <w:multiLevelType w:val="multilevel"/>
    <w:tmpl w:val="726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7D3E"/>
    <w:multiLevelType w:val="hybridMultilevel"/>
    <w:tmpl w:val="3058E930"/>
    <w:lvl w:ilvl="0" w:tplc="EFF2BC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6DDD"/>
    <w:multiLevelType w:val="hybridMultilevel"/>
    <w:tmpl w:val="102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48A8"/>
    <w:multiLevelType w:val="multilevel"/>
    <w:tmpl w:val="A87C063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72B63"/>
    <w:multiLevelType w:val="hybridMultilevel"/>
    <w:tmpl w:val="1534B7F8"/>
    <w:lvl w:ilvl="0" w:tplc="23BEBCE2">
      <w:start w:val="1"/>
      <w:numFmt w:val="decimal"/>
      <w:lvlText w:val="A %1."/>
      <w:lvlJc w:val="left"/>
      <w:pPr>
        <w:tabs>
          <w:tab w:val="num" w:pos="720"/>
        </w:tabs>
        <w:ind w:left="720" w:hanging="72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50074"/>
    <w:multiLevelType w:val="hybridMultilevel"/>
    <w:tmpl w:val="16340F3E"/>
    <w:lvl w:ilvl="0" w:tplc="22BC0EE2">
      <w:start w:val="1"/>
      <w:numFmt w:val="bullet"/>
      <w:lvlText w:val=""/>
      <w:lvlJc w:val="left"/>
      <w:pPr>
        <w:tabs>
          <w:tab w:val="num" w:pos="360"/>
        </w:tabs>
        <w:ind w:left="180" w:hanging="180"/>
      </w:pPr>
      <w:rPr>
        <w:rFonts w:ascii="Symbol" w:hAnsi="Symbol" w:hint="default"/>
      </w:rPr>
    </w:lvl>
    <w:lvl w:ilvl="1" w:tplc="EDD4698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40240"/>
    <w:multiLevelType w:val="hybridMultilevel"/>
    <w:tmpl w:val="EC5ACAD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F3386"/>
    <w:multiLevelType w:val="hybridMultilevel"/>
    <w:tmpl w:val="B8CE24B0"/>
    <w:lvl w:ilvl="0" w:tplc="A3D80B6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9C0373"/>
    <w:multiLevelType w:val="multilevel"/>
    <w:tmpl w:val="EBE8DDE4"/>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36176C"/>
    <w:multiLevelType w:val="hybridMultilevel"/>
    <w:tmpl w:val="61847FCC"/>
    <w:lvl w:ilvl="0" w:tplc="9B3E08BA">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137CC0"/>
    <w:multiLevelType w:val="hybridMultilevel"/>
    <w:tmpl w:val="261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A125B"/>
    <w:multiLevelType w:val="hybridMultilevel"/>
    <w:tmpl w:val="41108224"/>
    <w:lvl w:ilvl="0" w:tplc="14068C02">
      <w:start w:val="1"/>
      <w:numFmt w:val="bullet"/>
      <w:pStyle w:val="VisaLevelTwoText"/>
      <w:lvlText w:val=""/>
      <w:lvlJc w:val="left"/>
      <w:pPr>
        <w:tabs>
          <w:tab w:val="num" w:pos="425"/>
        </w:tabs>
        <w:ind w:left="425" w:hanging="425"/>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A4B3F"/>
    <w:multiLevelType w:val="hybridMultilevel"/>
    <w:tmpl w:val="099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85028"/>
    <w:multiLevelType w:val="hybridMultilevel"/>
    <w:tmpl w:val="8E3C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536E3"/>
    <w:multiLevelType w:val="hybridMultilevel"/>
    <w:tmpl w:val="A2E22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7439C0"/>
    <w:multiLevelType w:val="hybridMultilevel"/>
    <w:tmpl w:val="6F4AD4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6B75824"/>
    <w:multiLevelType w:val="multilevel"/>
    <w:tmpl w:val="3AF4101C"/>
    <w:lvl w:ilvl="0">
      <w:start w:val="1"/>
      <w:numFmt w:val="bullet"/>
      <w:lvlText w:val="·"/>
      <w:lvlJc w:val="left"/>
      <w:pPr>
        <w:tabs>
          <w:tab w:val="num" w:pos="144"/>
        </w:tabs>
        <w:ind w:left="144" w:hanging="144"/>
      </w:pPr>
      <w:rPr>
        <w:rFonts w:ascii="Arial" w:hAnsi="Arial"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E5B41"/>
    <w:multiLevelType w:val="hybridMultilevel"/>
    <w:tmpl w:val="24C648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123311"/>
    <w:multiLevelType w:val="hybridMultilevel"/>
    <w:tmpl w:val="AE1AABEA"/>
    <w:lvl w:ilvl="0" w:tplc="EC66A080">
      <w:start w:val="1"/>
      <w:numFmt w:val="bullet"/>
      <w:lvlText w:val=""/>
      <w:lvlJc w:val="left"/>
      <w:pPr>
        <w:tabs>
          <w:tab w:val="num" w:pos="360"/>
        </w:tabs>
        <w:ind w:left="180" w:hanging="1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96936"/>
    <w:multiLevelType w:val="hybridMultilevel"/>
    <w:tmpl w:val="34529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12627"/>
    <w:multiLevelType w:val="hybridMultilevel"/>
    <w:tmpl w:val="6B762122"/>
    <w:lvl w:ilvl="0" w:tplc="9EC68AB8">
      <w:start w:val="1"/>
      <w:numFmt w:val="bullet"/>
      <w:pStyle w:val="VisaLevelThreeText"/>
      <w:lvlText w:val=""/>
      <w:lvlJc w:val="left"/>
      <w:pPr>
        <w:tabs>
          <w:tab w:val="num" w:pos="851"/>
        </w:tabs>
        <w:ind w:left="851" w:hanging="491"/>
      </w:pPr>
      <w:rPr>
        <w:rFonts w:ascii="Symbol" w:hAnsi="Symbol" w:hint="default"/>
        <w:color w:val="000000"/>
      </w:rPr>
    </w:lvl>
    <w:lvl w:ilvl="1" w:tplc="108E9668">
      <w:start w:val="1"/>
      <w:numFmt w:val="bullet"/>
      <w:pStyle w:val="VisaLevelThreeTex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A76455"/>
    <w:multiLevelType w:val="hybridMultilevel"/>
    <w:tmpl w:val="A80EB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742A05"/>
    <w:multiLevelType w:val="hybridMultilevel"/>
    <w:tmpl w:val="803AACE2"/>
    <w:lvl w:ilvl="0" w:tplc="EFF2BC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50526D"/>
    <w:multiLevelType w:val="multilevel"/>
    <w:tmpl w:val="F2621BC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FA3E33"/>
    <w:multiLevelType w:val="multilevel"/>
    <w:tmpl w:val="E31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264B9"/>
    <w:multiLevelType w:val="hybridMultilevel"/>
    <w:tmpl w:val="B71893F2"/>
    <w:lvl w:ilvl="0" w:tplc="45B81FE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4F5D7A"/>
    <w:multiLevelType w:val="hybridMultilevel"/>
    <w:tmpl w:val="A7481018"/>
    <w:lvl w:ilvl="0" w:tplc="EC66A080">
      <w:start w:val="1"/>
      <w:numFmt w:val="bullet"/>
      <w:lvlText w:val=""/>
      <w:lvlJc w:val="left"/>
      <w:pPr>
        <w:tabs>
          <w:tab w:val="num" w:pos="360"/>
        </w:tabs>
        <w:ind w:left="180" w:hanging="18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5B55"/>
    <w:multiLevelType w:val="hybridMultilevel"/>
    <w:tmpl w:val="50C29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B65886"/>
    <w:multiLevelType w:val="hybridMultilevel"/>
    <w:tmpl w:val="CE6A6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B17CF"/>
    <w:multiLevelType w:val="multilevel"/>
    <w:tmpl w:val="1B9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601CD"/>
    <w:multiLevelType w:val="hybridMultilevel"/>
    <w:tmpl w:val="A6081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3"/>
  </w:num>
  <w:num w:numId="3">
    <w:abstractNumId w:val="31"/>
  </w:num>
  <w:num w:numId="4">
    <w:abstractNumId w:val="17"/>
  </w:num>
  <w:num w:numId="5">
    <w:abstractNumId w:val="8"/>
  </w:num>
  <w:num w:numId="6">
    <w:abstractNumId w:val="19"/>
  </w:num>
  <w:num w:numId="7">
    <w:abstractNumId w:val="5"/>
  </w:num>
  <w:num w:numId="8">
    <w:abstractNumId w:val="29"/>
  </w:num>
  <w:num w:numId="9">
    <w:abstractNumId w:val="10"/>
  </w:num>
  <w:num w:numId="10">
    <w:abstractNumId w:val="13"/>
  </w:num>
  <w:num w:numId="11">
    <w:abstractNumId w:val="14"/>
  </w:num>
  <w:num w:numId="12">
    <w:abstractNumId w:val="28"/>
  </w:num>
  <w:num w:numId="13">
    <w:abstractNumId w:val="27"/>
  </w:num>
  <w:num w:numId="14">
    <w:abstractNumId w:val="12"/>
  </w:num>
  <w:num w:numId="15">
    <w:abstractNumId w:val="6"/>
  </w:num>
  <w:num w:numId="16">
    <w:abstractNumId w:val="24"/>
  </w:num>
  <w:num w:numId="17">
    <w:abstractNumId w:val="21"/>
  </w:num>
  <w:num w:numId="18">
    <w:abstractNumId w:val="4"/>
  </w:num>
  <w:num w:numId="19">
    <w:abstractNumId w:val="9"/>
  </w:num>
  <w:num w:numId="20">
    <w:abstractNumId w:val="20"/>
  </w:num>
  <w:num w:numId="21">
    <w:abstractNumId w:val="20"/>
  </w:num>
  <w:num w:numId="22">
    <w:abstractNumId w:val="22"/>
  </w:num>
  <w:num w:numId="23">
    <w:abstractNumId w:val="26"/>
  </w:num>
  <w:num w:numId="24">
    <w:abstractNumId w:val="7"/>
  </w:num>
  <w:num w:numId="25">
    <w:abstractNumId w:val="7"/>
  </w:num>
  <w:num w:numId="26">
    <w:abstractNumId w:val="0"/>
  </w:num>
  <w:num w:numId="27">
    <w:abstractNumId w:val="11"/>
  </w:num>
  <w:num w:numId="28">
    <w:abstractNumId w:val="16"/>
  </w:num>
  <w:num w:numId="29">
    <w:abstractNumId w:val="18"/>
  </w:num>
  <w:num w:numId="30">
    <w:abstractNumId w:val="3"/>
  </w:num>
  <w:num w:numId="31">
    <w:abstractNumId w:val="25"/>
  </w:num>
  <w:num w:numId="32">
    <w:abstractNumId w:val="15"/>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D1"/>
    <w:rsid w:val="00000F8C"/>
    <w:rsid w:val="0000161A"/>
    <w:rsid w:val="00006204"/>
    <w:rsid w:val="00012BC7"/>
    <w:rsid w:val="000200F8"/>
    <w:rsid w:val="00020991"/>
    <w:rsid w:val="00031407"/>
    <w:rsid w:val="00034AC2"/>
    <w:rsid w:val="00043245"/>
    <w:rsid w:val="00047F4E"/>
    <w:rsid w:val="00051776"/>
    <w:rsid w:val="000560D9"/>
    <w:rsid w:val="00081CBB"/>
    <w:rsid w:val="00093474"/>
    <w:rsid w:val="0009429F"/>
    <w:rsid w:val="00097D95"/>
    <w:rsid w:val="000A0037"/>
    <w:rsid w:val="000A2774"/>
    <w:rsid w:val="000A3BF0"/>
    <w:rsid w:val="000B1EA8"/>
    <w:rsid w:val="000C669C"/>
    <w:rsid w:val="000D1EF3"/>
    <w:rsid w:val="000D48E5"/>
    <w:rsid w:val="000E17B9"/>
    <w:rsid w:val="000E2E8A"/>
    <w:rsid w:val="000E5373"/>
    <w:rsid w:val="00105878"/>
    <w:rsid w:val="001077E1"/>
    <w:rsid w:val="00111403"/>
    <w:rsid w:val="00116A14"/>
    <w:rsid w:val="00122C48"/>
    <w:rsid w:val="00132DF1"/>
    <w:rsid w:val="00156E5E"/>
    <w:rsid w:val="00161693"/>
    <w:rsid w:val="00161E6B"/>
    <w:rsid w:val="001657D1"/>
    <w:rsid w:val="00177DED"/>
    <w:rsid w:val="00180120"/>
    <w:rsid w:val="00183E79"/>
    <w:rsid w:val="00190106"/>
    <w:rsid w:val="001A6617"/>
    <w:rsid w:val="001A7588"/>
    <w:rsid w:val="001B676A"/>
    <w:rsid w:val="001C7044"/>
    <w:rsid w:val="001D022B"/>
    <w:rsid w:val="001D27C9"/>
    <w:rsid w:val="001D37FB"/>
    <w:rsid w:val="001D3AD5"/>
    <w:rsid w:val="001E276D"/>
    <w:rsid w:val="001E288A"/>
    <w:rsid w:val="001E384C"/>
    <w:rsid w:val="001F111C"/>
    <w:rsid w:val="001F57D0"/>
    <w:rsid w:val="00200D99"/>
    <w:rsid w:val="0020644D"/>
    <w:rsid w:val="00236113"/>
    <w:rsid w:val="00237651"/>
    <w:rsid w:val="0025001B"/>
    <w:rsid w:val="00255949"/>
    <w:rsid w:val="00255D3E"/>
    <w:rsid w:val="00257D5F"/>
    <w:rsid w:val="002669A1"/>
    <w:rsid w:val="00267084"/>
    <w:rsid w:val="00267A0E"/>
    <w:rsid w:val="002811FD"/>
    <w:rsid w:val="0029389C"/>
    <w:rsid w:val="002A0C11"/>
    <w:rsid w:val="002A6F33"/>
    <w:rsid w:val="002B114A"/>
    <w:rsid w:val="002B1E94"/>
    <w:rsid w:val="002B4CD2"/>
    <w:rsid w:val="002B7877"/>
    <w:rsid w:val="002E0660"/>
    <w:rsid w:val="00300A0F"/>
    <w:rsid w:val="0030513D"/>
    <w:rsid w:val="003070E9"/>
    <w:rsid w:val="00311A4A"/>
    <w:rsid w:val="003155F0"/>
    <w:rsid w:val="00321899"/>
    <w:rsid w:val="00326C6C"/>
    <w:rsid w:val="00331E58"/>
    <w:rsid w:val="00352BB7"/>
    <w:rsid w:val="003609C7"/>
    <w:rsid w:val="003612A3"/>
    <w:rsid w:val="00367A38"/>
    <w:rsid w:val="00370185"/>
    <w:rsid w:val="00371513"/>
    <w:rsid w:val="00376F4C"/>
    <w:rsid w:val="0037733B"/>
    <w:rsid w:val="00380CCA"/>
    <w:rsid w:val="003A31DE"/>
    <w:rsid w:val="003B042C"/>
    <w:rsid w:val="003B5E50"/>
    <w:rsid w:val="003C3402"/>
    <w:rsid w:val="003D2B2E"/>
    <w:rsid w:val="003D3800"/>
    <w:rsid w:val="003D70FD"/>
    <w:rsid w:val="003E6CD6"/>
    <w:rsid w:val="003F0D74"/>
    <w:rsid w:val="003F4456"/>
    <w:rsid w:val="004004B5"/>
    <w:rsid w:val="00406354"/>
    <w:rsid w:val="004133AA"/>
    <w:rsid w:val="00413C65"/>
    <w:rsid w:val="00414D1B"/>
    <w:rsid w:val="004157B3"/>
    <w:rsid w:val="00436D25"/>
    <w:rsid w:val="00440004"/>
    <w:rsid w:val="004436AC"/>
    <w:rsid w:val="00445C85"/>
    <w:rsid w:val="00476EC7"/>
    <w:rsid w:val="004B2582"/>
    <w:rsid w:val="004B4777"/>
    <w:rsid w:val="004B50DD"/>
    <w:rsid w:val="004B5D0E"/>
    <w:rsid w:val="004E0329"/>
    <w:rsid w:val="004E6C2E"/>
    <w:rsid w:val="004E6D88"/>
    <w:rsid w:val="004F3138"/>
    <w:rsid w:val="004F4BB8"/>
    <w:rsid w:val="00501BE7"/>
    <w:rsid w:val="00512DDC"/>
    <w:rsid w:val="005135BB"/>
    <w:rsid w:val="0052022A"/>
    <w:rsid w:val="00520730"/>
    <w:rsid w:val="00524069"/>
    <w:rsid w:val="005311FE"/>
    <w:rsid w:val="0053403C"/>
    <w:rsid w:val="00535F8E"/>
    <w:rsid w:val="005506F1"/>
    <w:rsid w:val="00550898"/>
    <w:rsid w:val="00557760"/>
    <w:rsid w:val="005621AF"/>
    <w:rsid w:val="00565C44"/>
    <w:rsid w:val="00571625"/>
    <w:rsid w:val="00577CFA"/>
    <w:rsid w:val="00586830"/>
    <w:rsid w:val="00594556"/>
    <w:rsid w:val="005A40C9"/>
    <w:rsid w:val="005A51B6"/>
    <w:rsid w:val="005B0FBF"/>
    <w:rsid w:val="005B53E3"/>
    <w:rsid w:val="005B5F73"/>
    <w:rsid w:val="005C651A"/>
    <w:rsid w:val="005D6B12"/>
    <w:rsid w:val="005E2056"/>
    <w:rsid w:val="005E5206"/>
    <w:rsid w:val="005E556E"/>
    <w:rsid w:val="005F3906"/>
    <w:rsid w:val="005F43B5"/>
    <w:rsid w:val="00601582"/>
    <w:rsid w:val="00601D17"/>
    <w:rsid w:val="0061055E"/>
    <w:rsid w:val="00611D5E"/>
    <w:rsid w:val="00612FCE"/>
    <w:rsid w:val="0061550D"/>
    <w:rsid w:val="0062026D"/>
    <w:rsid w:val="00621C19"/>
    <w:rsid w:val="00646241"/>
    <w:rsid w:val="00651E8F"/>
    <w:rsid w:val="00667773"/>
    <w:rsid w:val="006756EE"/>
    <w:rsid w:val="00676E0A"/>
    <w:rsid w:val="00687FBE"/>
    <w:rsid w:val="006909A4"/>
    <w:rsid w:val="00695A2A"/>
    <w:rsid w:val="00697A9B"/>
    <w:rsid w:val="006A37CF"/>
    <w:rsid w:val="006A4E7D"/>
    <w:rsid w:val="006B43FD"/>
    <w:rsid w:val="006B6E01"/>
    <w:rsid w:val="006B6F42"/>
    <w:rsid w:val="006C056D"/>
    <w:rsid w:val="006C0885"/>
    <w:rsid w:val="006C1E27"/>
    <w:rsid w:val="006C53E6"/>
    <w:rsid w:val="006C5FFC"/>
    <w:rsid w:val="006D55C8"/>
    <w:rsid w:val="006D7013"/>
    <w:rsid w:val="006E20A8"/>
    <w:rsid w:val="006E2109"/>
    <w:rsid w:val="006E4A25"/>
    <w:rsid w:val="006F0BC5"/>
    <w:rsid w:val="006F23A5"/>
    <w:rsid w:val="0070082D"/>
    <w:rsid w:val="00705009"/>
    <w:rsid w:val="00706FCE"/>
    <w:rsid w:val="00707BC2"/>
    <w:rsid w:val="00730432"/>
    <w:rsid w:val="007326D6"/>
    <w:rsid w:val="00737DB1"/>
    <w:rsid w:val="00761D9E"/>
    <w:rsid w:val="00765978"/>
    <w:rsid w:val="0077547C"/>
    <w:rsid w:val="0078118A"/>
    <w:rsid w:val="0078541E"/>
    <w:rsid w:val="00790925"/>
    <w:rsid w:val="00792E2D"/>
    <w:rsid w:val="00794DDC"/>
    <w:rsid w:val="007A44E5"/>
    <w:rsid w:val="007B1A54"/>
    <w:rsid w:val="007B1EB8"/>
    <w:rsid w:val="007E2C92"/>
    <w:rsid w:val="007F2499"/>
    <w:rsid w:val="0080586B"/>
    <w:rsid w:val="00813425"/>
    <w:rsid w:val="008150DD"/>
    <w:rsid w:val="008157DF"/>
    <w:rsid w:val="008169AA"/>
    <w:rsid w:val="0082497B"/>
    <w:rsid w:val="00831857"/>
    <w:rsid w:val="00841366"/>
    <w:rsid w:val="00841443"/>
    <w:rsid w:val="00846D85"/>
    <w:rsid w:val="008470AE"/>
    <w:rsid w:val="00852630"/>
    <w:rsid w:val="0085304E"/>
    <w:rsid w:val="0085345F"/>
    <w:rsid w:val="008573AF"/>
    <w:rsid w:val="00860330"/>
    <w:rsid w:val="00874E86"/>
    <w:rsid w:val="0087684A"/>
    <w:rsid w:val="008829EC"/>
    <w:rsid w:val="008853F7"/>
    <w:rsid w:val="00890309"/>
    <w:rsid w:val="00892FBC"/>
    <w:rsid w:val="0089340B"/>
    <w:rsid w:val="008A1CC5"/>
    <w:rsid w:val="008A2E58"/>
    <w:rsid w:val="008A4594"/>
    <w:rsid w:val="008A57AA"/>
    <w:rsid w:val="008B1034"/>
    <w:rsid w:val="008C5EE8"/>
    <w:rsid w:val="008C64E0"/>
    <w:rsid w:val="008C7360"/>
    <w:rsid w:val="008D4B97"/>
    <w:rsid w:val="008E025B"/>
    <w:rsid w:val="008E6D5F"/>
    <w:rsid w:val="008F08A8"/>
    <w:rsid w:val="008F1C23"/>
    <w:rsid w:val="008F2B45"/>
    <w:rsid w:val="008F4987"/>
    <w:rsid w:val="00935A40"/>
    <w:rsid w:val="00935C61"/>
    <w:rsid w:val="00956F2D"/>
    <w:rsid w:val="00964C20"/>
    <w:rsid w:val="009665D5"/>
    <w:rsid w:val="00970B24"/>
    <w:rsid w:val="00972A20"/>
    <w:rsid w:val="009870DA"/>
    <w:rsid w:val="00987EFC"/>
    <w:rsid w:val="00992690"/>
    <w:rsid w:val="00997965"/>
    <w:rsid w:val="009A1DFD"/>
    <w:rsid w:val="009A37DC"/>
    <w:rsid w:val="009A5A5E"/>
    <w:rsid w:val="009A7269"/>
    <w:rsid w:val="009B06BE"/>
    <w:rsid w:val="009B78ED"/>
    <w:rsid w:val="009C6691"/>
    <w:rsid w:val="009E24D1"/>
    <w:rsid w:val="009E5748"/>
    <w:rsid w:val="009E6C4D"/>
    <w:rsid w:val="009F291E"/>
    <w:rsid w:val="009F38B0"/>
    <w:rsid w:val="00A07F7E"/>
    <w:rsid w:val="00A12F80"/>
    <w:rsid w:val="00A2127E"/>
    <w:rsid w:val="00A30479"/>
    <w:rsid w:val="00A41B33"/>
    <w:rsid w:val="00A45190"/>
    <w:rsid w:val="00A6061E"/>
    <w:rsid w:val="00A639FC"/>
    <w:rsid w:val="00A66A74"/>
    <w:rsid w:val="00A73989"/>
    <w:rsid w:val="00A92A9D"/>
    <w:rsid w:val="00A93FAE"/>
    <w:rsid w:val="00AA0030"/>
    <w:rsid w:val="00AC3260"/>
    <w:rsid w:val="00AC44FC"/>
    <w:rsid w:val="00AC5621"/>
    <w:rsid w:val="00AD4667"/>
    <w:rsid w:val="00AD656C"/>
    <w:rsid w:val="00AE3F60"/>
    <w:rsid w:val="00AE686C"/>
    <w:rsid w:val="00AF29CC"/>
    <w:rsid w:val="00B06337"/>
    <w:rsid w:val="00B149C3"/>
    <w:rsid w:val="00B27CC0"/>
    <w:rsid w:val="00B4389D"/>
    <w:rsid w:val="00B53A50"/>
    <w:rsid w:val="00B6074E"/>
    <w:rsid w:val="00B73E8E"/>
    <w:rsid w:val="00B74862"/>
    <w:rsid w:val="00B801C6"/>
    <w:rsid w:val="00B84A8B"/>
    <w:rsid w:val="00B85CA8"/>
    <w:rsid w:val="00B869C0"/>
    <w:rsid w:val="00BA1D96"/>
    <w:rsid w:val="00BA290B"/>
    <w:rsid w:val="00BB2579"/>
    <w:rsid w:val="00BB2F6B"/>
    <w:rsid w:val="00BC3642"/>
    <w:rsid w:val="00BC6D23"/>
    <w:rsid w:val="00BC6F57"/>
    <w:rsid w:val="00BD4E3F"/>
    <w:rsid w:val="00BE1081"/>
    <w:rsid w:val="00BE2128"/>
    <w:rsid w:val="00BE3269"/>
    <w:rsid w:val="00BE4E00"/>
    <w:rsid w:val="00BF1DA1"/>
    <w:rsid w:val="00BF2B80"/>
    <w:rsid w:val="00C11AF2"/>
    <w:rsid w:val="00C17275"/>
    <w:rsid w:val="00C274EC"/>
    <w:rsid w:val="00C43F14"/>
    <w:rsid w:val="00C5253A"/>
    <w:rsid w:val="00C628CF"/>
    <w:rsid w:val="00C6320A"/>
    <w:rsid w:val="00C65D6E"/>
    <w:rsid w:val="00C7004A"/>
    <w:rsid w:val="00CA4C34"/>
    <w:rsid w:val="00CA5B9D"/>
    <w:rsid w:val="00CA6B78"/>
    <w:rsid w:val="00CB3153"/>
    <w:rsid w:val="00CC32A9"/>
    <w:rsid w:val="00CD070E"/>
    <w:rsid w:val="00CE10C7"/>
    <w:rsid w:val="00CE2792"/>
    <w:rsid w:val="00CE7461"/>
    <w:rsid w:val="00CF545D"/>
    <w:rsid w:val="00D02456"/>
    <w:rsid w:val="00D05248"/>
    <w:rsid w:val="00D13393"/>
    <w:rsid w:val="00D173B9"/>
    <w:rsid w:val="00D21285"/>
    <w:rsid w:val="00D255AE"/>
    <w:rsid w:val="00D31229"/>
    <w:rsid w:val="00D36471"/>
    <w:rsid w:val="00D373FF"/>
    <w:rsid w:val="00D40CB2"/>
    <w:rsid w:val="00D43735"/>
    <w:rsid w:val="00D45B04"/>
    <w:rsid w:val="00D502A8"/>
    <w:rsid w:val="00D52690"/>
    <w:rsid w:val="00D55324"/>
    <w:rsid w:val="00D6500E"/>
    <w:rsid w:val="00D66C8F"/>
    <w:rsid w:val="00D72452"/>
    <w:rsid w:val="00D8422E"/>
    <w:rsid w:val="00D8693D"/>
    <w:rsid w:val="00D87CCE"/>
    <w:rsid w:val="00D87CDB"/>
    <w:rsid w:val="00D90D54"/>
    <w:rsid w:val="00D91429"/>
    <w:rsid w:val="00D935D1"/>
    <w:rsid w:val="00DA1745"/>
    <w:rsid w:val="00DA3565"/>
    <w:rsid w:val="00DA78AB"/>
    <w:rsid w:val="00DD03F2"/>
    <w:rsid w:val="00DE0DD5"/>
    <w:rsid w:val="00DE1CD9"/>
    <w:rsid w:val="00DE7FAE"/>
    <w:rsid w:val="00DF71BA"/>
    <w:rsid w:val="00DF7BBB"/>
    <w:rsid w:val="00E072BD"/>
    <w:rsid w:val="00E11D7C"/>
    <w:rsid w:val="00E20A95"/>
    <w:rsid w:val="00E374BC"/>
    <w:rsid w:val="00E511B2"/>
    <w:rsid w:val="00E614F9"/>
    <w:rsid w:val="00E63F8A"/>
    <w:rsid w:val="00E70D9C"/>
    <w:rsid w:val="00E722F8"/>
    <w:rsid w:val="00E81278"/>
    <w:rsid w:val="00E9005A"/>
    <w:rsid w:val="00E96294"/>
    <w:rsid w:val="00EA3086"/>
    <w:rsid w:val="00EA3B57"/>
    <w:rsid w:val="00EA711D"/>
    <w:rsid w:val="00EC5DB2"/>
    <w:rsid w:val="00EC6851"/>
    <w:rsid w:val="00EC7F50"/>
    <w:rsid w:val="00ED1E23"/>
    <w:rsid w:val="00ED27E4"/>
    <w:rsid w:val="00EE3139"/>
    <w:rsid w:val="00EE47EB"/>
    <w:rsid w:val="00EF269F"/>
    <w:rsid w:val="00EF7039"/>
    <w:rsid w:val="00EF73BE"/>
    <w:rsid w:val="00F021E0"/>
    <w:rsid w:val="00F047C9"/>
    <w:rsid w:val="00F06376"/>
    <w:rsid w:val="00F17D8E"/>
    <w:rsid w:val="00F23580"/>
    <w:rsid w:val="00F40034"/>
    <w:rsid w:val="00F87721"/>
    <w:rsid w:val="00F939CF"/>
    <w:rsid w:val="00F943F9"/>
    <w:rsid w:val="00FB7109"/>
    <w:rsid w:val="00FC7546"/>
    <w:rsid w:val="00FD03AC"/>
    <w:rsid w:val="00FD0EBC"/>
    <w:rsid w:val="00FD0F37"/>
    <w:rsid w:val="00FD334E"/>
    <w:rsid w:val="00FE7D5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E89BCF"/>
  <w15:docId w15:val="{A5EF946D-959A-4C2F-B465-E064F21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85"/>
    <w:rPr>
      <w:rFonts w:ascii="Segoe UI" w:hAnsi="Segoe UI"/>
      <w:color w:val="75787B"/>
      <w:sz w:val="24"/>
      <w:szCs w:val="24"/>
      <w:lang w:val="en-GB"/>
    </w:rPr>
  </w:style>
  <w:style w:type="paragraph" w:styleId="Heading1">
    <w:name w:val="heading 1"/>
    <w:next w:val="Normal"/>
    <w:qFormat/>
    <w:rsid w:val="00D21285"/>
    <w:pPr>
      <w:keepNext/>
      <w:spacing w:line="595" w:lineRule="exact"/>
      <w:outlineLvl w:val="0"/>
    </w:pPr>
    <w:rPr>
      <w:rFonts w:ascii="Segoe UI" w:hAnsi="Segoe UI"/>
      <w:color w:val="75787B"/>
      <w:sz w:val="55"/>
    </w:rPr>
  </w:style>
  <w:style w:type="paragraph" w:styleId="Heading2">
    <w:name w:val="heading 2"/>
    <w:basedOn w:val="Normal"/>
    <w:next w:val="Normal"/>
    <w:qFormat/>
    <w:rsid w:val="004F4B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4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Char"/>
    <w:rsid w:val="00706FCE"/>
    <w:pPr>
      <w:spacing w:after="160" w:line="360" w:lineRule="auto"/>
    </w:pPr>
    <w:rPr>
      <w:rFonts w:ascii="Arial" w:hAnsi="Arial" w:cs="Arial"/>
      <w:bCs/>
      <w:sz w:val="22"/>
      <w:lang w:val="en-GB"/>
    </w:rPr>
  </w:style>
  <w:style w:type="paragraph" w:customStyle="1" w:styleId="VisaDocumentname">
    <w:name w:val="Visa Document name"/>
    <w:rsid w:val="00706FCE"/>
    <w:pPr>
      <w:spacing w:after="120" w:line="240" w:lineRule="exact"/>
    </w:pPr>
    <w:rPr>
      <w:rFonts w:ascii="Arial" w:hAnsi="Arial" w:cs="Arial"/>
      <w:b/>
      <w:caps/>
      <w:color w:val="1A1F71"/>
      <w:spacing w:val="36"/>
      <w:sz w:val="19"/>
      <w:lang w:val="en-GB"/>
    </w:rPr>
  </w:style>
  <w:style w:type="paragraph" w:customStyle="1" w:styleId="VisaHeadLevelOne">
    <w:name w:val="Visa Head Level One"/>
    <w:rsid w:val="00706FCE"/>
    <w:pPr>
      <w:spacing w:before="120" w:after="360" w:line="360" w:lineRule="exact"/>
    </w:pPr>
    <w:rPr>
      <w:rFonts w:ascii="Arial" w:hAnsi="Arial" w:cs="Arial"/>
      <w:b/>
      <w:sz w:val="26"/>
      <w:szCs w:val="26"/>
      <w:lang w:val="en-GB"/>
    </w:rPr>
  </w:style>
  <w:style w:type="paragraph" w:customStyle="1" w:styleId="VisaHeadline">
    <w:name w:val="Visa Headline"/>
    <w:rsid w:val="00706FCE"/>
    <w:pPr>
      <w:pBdr>
        <w:top w:val="single" w:sz="8" w:space="6" w:color="0023A0"/>
        <w:bottom w:val="single" w:sz="8" w:space="6" w:color="0023A0"/>
      </w:pBdr>
      <w:spacing w:line="480" w:lineRule="exact"/>
    </w:pPr>
    <w:rPr>
      <w:rFonts w:ascii="Arial" w:hAnsi="Arial" w:cs="Arial"/>
      <w:color w:val="1A1F71"/>
      <w:sz w:val="40"/>
      <w:lang w:val="en-GB"/>
    </w:rPr>
  </w:style>
  <w:style w:type="paragraph" w:styleId="BalloonText">
    <w:name w:val="Balloon Text"/>
    <w:basedOn w:val="Normal"/>
    <w:link w:val="BalloonTextChar"/>
    <w:semiHidden/>
    <w:rsid w:val="00D21285"/>
    <w:rPr>
      <w:sz w:val="16"/>
      <w:szCs w:val="16"/>
    </w:rPr>
  </w:style>
  <w:style w:type="paragraph" w:customStyle="1" w:styleId="VisaHeadLevelThree">
    <w:name w:val="Visa Head Level Three"/>
    <w:rsid w:val="00706FCE"/>
    <w:rPr>
      <w:rFonts w:ascii="Arial" w:hAnsi="Arial" w:cs="Arial"/>
      <w:b/>
      <w:bCs/>
      <w:szCs w:val="24"/>
      <w:lang w:val="en-GB"/>
    </w:rPr>
  </w:style>
  <w:style w:type="paragraph" w:customStyle="1" w:styleId="VisaLevelTwoText">
    <w:name w:val="Visa Level Two Text"/>
    <w:rsid w:val="00706FCE"/>
    <w:pPr>
      <w:numPr>
        <w:numId w:val="14"/>
      </w:numPr>
      <w:spacing w:after="160" w:line="280" w:lineRule="exact"/>
    </w:pPr>
    <w:rPr>
      <w:rFonts w:ascii="Arial" w:hAnsi="Arial" w:cs="Arial"/>
      <w:szCs w:val="24"/>
      <w:lang w:val="en-GB"/>
    </w:rPr>
  </w:style>
  <w:style w:type="paragraph" w:customStyle="1" w:styleId="VisaHeadLevelTwo">
    <w:name w:val="Visa Head Level Two"/>
    <w:rsid w:val="00706FCE"/>
    <w:rPr>
      <w:rFonts w:ascii="Arial" w:hAnsi="Arial" w:cs="Arial"/>
      <w:b/>
      <w:bCs/>
      <w:sz w:val="24"/>
      <w:lang w:val="en-GB"/>
    </w:rPr>
  </w:style>
  <w:style w:type="paragraph" w:customStyle="1" w:styleId="VisaLevelThreeText">
    <w:name w:val="Visa Level Three Text"/>
    <w:rsid w:val="00706FCE"/>
    <w:pPr>
      <w:numPr>
        <w:numId w:val="17"/>
      </w:numPr>
      <w:spacing w:after="160" w:line="280" w:lineRule="exact"/>
      <w:ind w:left="850" w:hanging="425"/>
    </w:pPr>
    <w:rPr>
      <w:rFonts w:ascii="Arial" w:hAnsi="Arial" w:cs="Arial"/>
      <w:lang w:val="en-GB"/>
    </w:rPr>
  </w:style>
  <w:style w:type="paragraph" w:customStyle="1" w:styleId="VisaQABody">
    <w:name w:val="Visa Q&amp;A Body"/>
    <w:semiHidden/>
    <w:rsid w:val="00A66A74"/>
    <w:pPr>
      <w:tabs>
        <w:tab w:val="left" w:pos="540"/>
      </w:tabs>
      <w:spacing w:line="280" w:lineRule="exact"/>
      <w:ind w:left="562" w:hanging="562"/>
    </w:pPr>
    <w:rPr>
      <w:rFonts w:ascii="Arial" w:hAnsi="Arial"/>
      <w:b/>
      <w:bCs/>
    </w:rPr>
  </w:style>
  <w:style w:type="paragraph" w:customStyle="1" w:styleId="VisaQABullett">
    <w:name w:val="Visa Q&amp;A Bullett"/>
    <w:basedOn w:val="VisaLevelTwoText"/>
    <w:semiHidden/>
    <w:rsid w:val="00A66A74"/>
    <w:pPr>
      <w:tabs>
        <w:tab w:val="left" w:pos="806"/>
      </w:tabs>
      <w:ind w:left="828" w:hanging="288"/>
    </w:pPr>
  </w:style>
  <w:style w:type="paragraph" w:styleId="Header">
    <w:name w:val="header"/>
    <w:basedOn w:val="Normal"/>
    <w:link w:val="HeaderChar"/>
    <w:semiHidden/>
    <w:rsid w:val="00A66A74"/>
    <w:pPr>
      <w:tabs>
        <w:tab w:val="center" w:pos="4320"/>
        <w:tab w:val="right" w:pos="8640"/>
      </w:tabs>
    </w:pPr>
  </w:style>
  <w:style w:type="paragraph" w:styleId="Footer">
    <w:name w:val="footer"/>
    <w:basedOn w:val="Normal"/>
    <w:semiHidden/>
    <w:rsid w:val="00A66A74"/>
    <w:pPr>
      <w:tabs>
        <w:tab w:val="center" w:pos="4320"/>
        <w:tab w:val="right" w:pos="8640"/>
      </w:tabs>
    </w:pPr>
  </w:style>
  <w:style w:type="character" w:customStyle="1" w:styleId="BalloonTextChar">
    <w:name w:val="Balloon Text Char"/>
    <w:link w:val="BalloonText"/>
    <w:rsid w:val="00D21285"/>
    <w:rPr>
      <w:rFonts w:ascii="Segoe UI" w:hAnsi="Segoe UI" w:cs="Tahoma"/>
      <w:color w:val="75787B"/>
      <w:sz w:val="16"/>
      <w:szCs w:val="16"/>
    </w:rPr>
  </w:style>
  <w:style w:type="paragraph" w:customStyle="1" w:styleId="VisaNoteText">
    <w:name w:val="Visa Note Text"/>
    <w:basedOn w:val="VisaBody"/>
    <w:rsid w:val="00F06376"/>
    <w:pPr>
      <w:spacing w:line="240" w:lineRule="auto"/>
    </w:pPr>
  </w:style>
  <w:style w:type="paragraph" w:customStyle="1" w:styleId="VisaBodyCentred">
    <w:name w:val="Visa Body Centred"/>
    <w:basedOn w:val="Normal"/>
    <w:rsid w:val="00706FCE"/>
    <w:pPr>
      <w:spacing w:after="160"/>
      <w:jc w:val="center"/>
    </w:pPr>
    <w:rPr>
      <w:rFonts w:ascii="Arial" w:hAnsi="Arial" w:cs="Arial"/>
      <w:color w:val="auto"/>
    </w:rPr>
  </w:style>
  <w:style w:type="character" w:customStyle="1" w:styleId="VisaBodyCharChar">
    <w:name w:val="Visa Body Char Char"/>
    <w:link w:val="VisaBody"/>
    <w:rsid w:val="00706FCE"/>
    <w:rPr>
      <w:rFonts w:ascii="Arial" w:hAnsi="Arial" w:cs="Arial"/>
      <w:bCs/>
      <w:sz w:val="22"/>
      <w:lang w:val="en-GB" w:eastAsia="en-US" w:bidi="ar-SA"/>
    </w:rPr>
  </w:style>
  <w:style w:type="character" w:customStyle="1" w:styleId="HeaderChar">
    <w:name w:val="Header Char"/>
    <w:link w:val="Header"/>
    <w:locked/>
    <w:rsid w:val="00AC44FC"/>
    <w:rPr>
      <w:rFonts w:ascii="Segoe UI" w:hAnsi="Segoe UI"/>
      <w:color w:val="75787B"/>
      <w:sz w:val="24"/>
      <w:szCs w:val="24"/>
      <w:lang w:val="en-GB" w:eastAsia="en-US" w:bidi="ar-SA"/>
    </w:rPr>
  </w:style>
  <w:style w:type="character" w:styleId="Hyperlink">
    <w:name w:val="Hyperlink"/>
    <w:uiPriority w:val="99"/>
    <w:rsid w:val="00D40CB2"/>
    <w:rPr>
      <w:rFonts w:cs="Times New Roman"/>
      <w:color w:val="0563C1"/>
      <w:u w:val="single"/>
    </w:rPr>
  </w:style>
  <w:style w:type="paragraph" w:customStyle="1" w:styleId="NewsReleaseFooter">
    <w:name w:val="News Release Footer"/>
    <w:basedOn w:val="VisaBody"/>
    <w:rsid w:val="00EE3139"/>
    <w:pPr>
      <w:tabs>
        <w:tab w:val="right" w:pos="9360"/>
      </w:tabs>
    </w:pPr>
    <w:rPr>
      <w:sz w:val="20"/>
      <w:szCs w:val="18"/>
    </w:rPr>
  </w:style>
  <w:style w:type="character" w:styleId="Strong">
    <w:name w:val="Strong"/>
    <w:qFormat/>
    <w:rsid w:val="004F4BB8"/>
    <w:rPr>
      <w:b/>
      <w:bCs/>
    </w:rPr>
  </w:style>
  <w:style w:type="paragraph" w:styleId="ListParagraph">
    <w:name w:val="List Paragraph"/>
    <w:basedOn w:val="Normal"/>
    <w:uiPriority w:val="34"/>
    <w:qFormat/>
    <w:rsid w:val="00667773"/>
    <w:pPr>
      <w:spacing w:after="160" w:line="259" w:lineRule="auto"/>
      <w:ind w:left="720"/>
      <w:contextualSpacing/>
    </w:pPr>
    <w:rPr>
      <w:rFonts w:ascii="Calibri" w:hAnsi="Calibri"/>
      <w:color w:val="auto"/>
      <w:sz w:val="22"/>
      <w:szCs w:val="22"/>
    </w:rPr>
  </w:style>
  <w:style w:type="paragraph" w:customStyle="1" w:styleId="VisaLocation">
    <w:name w:val="Visa Location"/>
    <w:basedOn w:val="Normal"/>
    <w:next w:val="Normal"/>
    <w:link w:val="VisaLocationCharChar"/>
    <w:autoRedefine/>
    <w:uiPriority w:val="99"/>
    <w:rsid w:val="00B801C6"/>
    <w:pPr>
      <w:spacing w:after="160" w:line="360" w:lineRule="auto"/>
    </w:pPr>
    <w:rPr>
      <w:rFonts w:ascii="Arial" w:hAnsi="Arial"/>
      <w:b/>
      <w:bCs/>
      <w:color w:val="auto"/>
      <w:sz w:val="20"/>
      <w:szCs w:val="20"/>
      <w:lang w:val="en-US"/>
    </w:rPr>
  </w:style>
  <w:style w:type="character" w:customStyle="1" w:styleId="VisaLocationCharChar">
    <w:name w:val="Visa Location Char Char"/>
    <w:link w:val="VisaLocation"/>
    <w:uiPriority w:val="99"/>
    <w:rsid w:val="00B801C6"/>
    <w:rPr>
      <w:rFonts w:ascii="Arial" w:hAnsi="Arial" w:cs="Arial"/>
      <w:b/>
      <w:bCs/>
      <w:lang w:val="en-US" w:eastAsia="en-US"/>
    </w:rPr>
  </w:style>
  <w:style w:type="paragraph" w:styleId="NoSpacing">
    <w:name w:val="No Spacing"/>
    <w:uiPriority w:val="99"/>
    <w:qFormat/>
    <w:rsid w:val="00B801C6"/>
    <w:rPr>
      <w:sz w:val="24"/>
      <w:szCs w:val="24"/>
    </w:rPr>
  </w:style>
  <w:style w:type="character" w:styleId="CommentReference">
    <w:name w:val="annotation reference"/>
    <w:basedOn w:val="DefaultParagraphFont"/>
    <w:uiPriority w:val="99"/>
    <w:unhideWhenUsed/>
    <w:rsid w:val="00B801C6"/>
    <w:rPr>
      <w:sz w:val="16"/>
      <w:szCs w:val="16"/>
    </w:rPr>
  </w:style>
  <w:style w:type="paragraph" w:styleId="CommentText">
    <w:name w:val="annotation text"/>
    <w:basedOn w:val="Normal"/>
    <w:link w:val="CommentTextChar"/>
    <w:uiPriority w:val="99"/>
    <w:unhideWhenUsed/>
    <w:rsid w:val="00B801C6"/>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B801C6"/>
    <w:rPr>
      <w:rFonts w:ascii="Calibri" w:eastAsia="Calibri" w:hAnsi="Calibri" w:cs="Calibri"/>
    </w:rPr>
  </w:style>
  <w:style w:type="paragraph" w:styleId="NormalWeb">
    <w:name w:val="Normal (Web)"/>
    <w:basedOn w:val="Normal"/>
    <w:uiPriority w:val="99"/>
    <w:unhideWhenUsed/>
    <w:rsid w:val="00B801C6"/>
    <w:pPr>
      <w:spacing w:before="100" w:beforeAutospacing="1" w:after="100" w:afterAutospacing="1"/>
    </w:pPr>
    <w:rPr>
      <w:rFonts w:ascii="Times New Roman" w:eastAsia="Calibri" w:hAnsi="Times New Roman"/>
      <w:color w:val="auto"/>
      <w:lang w:eastAsia="en-GB"/>
    </w:rPr>
  </w:style>
  <w:style w:type="paragraph" w:styleId="CommentSubject">
    <w:name w:val="annotation subject"/>
    <w:basedOn w:val="CommentText"/>
    <w:next w:val="CommentText"/>
    <w:link w:val="CommentSubjectChar"/>
    <w:rsid w:val="00C274EC"/>
    <w:rPr>
      <w:rFonts w:ascii="Segoe UI" w:eastAsia="Times New Roman" w:hAnsi="Segoe UI" w:cs="Times New Roman"/>
      <w:b/>
      <w:bCs/>
      <w:color w:val="75787B"/>
      <w:lang w:eastAsia="en-US"/>
    </w:rPr>
  </w:style>
  <w:style w:type="character" w:customStyle="1" w:styleId="CommentSubjectChar">
    <w:name w:val="Comment Subject Char"/>
    <w:basedOn w:val="CommentTextChar"/>
    <w:link w:val="CommentSubject"/>
    <w:rsid w:val="00C274EC"/>
    <w:rPr>
      <w:rFonts w:ascii="Segoe UI" w:eastAsia="Calibri" w:hAnsi="Segoe UI" w:cs="Calibri"/>
      <w:b/>
      <w:bCs/>
      <w:color w:val="75787B"/>
      <w:lang w:val="en-GB"/>
    </w:rPr>
  </w:style>
  <w:style w:type="character" w:styleId="Emphasis">
    <w:name w:val="Emphasis"/>
    <w:basedOn w:val="DefaultParagraphFont"/>
    <w:uiPriority w:val="20"/>
    <w:qFormat/>
    <w:rsid w:val="0080586B"/>
    <w:rPr>
      <w:i/>
      <w:iCs/>
    </w:rPr>
  </w:style>
  <w:style w:type="character" w:customStyle="1" w:styleId="apple-tab-span">
    <w:name w:val="apple-tab-span"/>
    <w:basedOn w:val="DefaultParagraphFont"/>
    <w:rsid w:val="00E20A95"/>
  </w:style>
  <w:style w:type="paragraph" w:styleId="FootnoteText">
    <w:name w:val="footnote text"/>
    <w:basedOn w:val="Normal"/>
    <w:link w:val="FootnoteTextChar"/>
    <w:semiHidden/>
    <w:unhideWhenUsed/>
    <w:rsid w:val="00AD656C"/>
    <w:rPr>
      <w:sz w:val="20"/>
      <w:szCs w:val="20"/>
    </w:rPr>
  </w:style>
  <w:style w:type="character" w:customStyle="1" w:styleId="FootnoteTextChar">
    <w:name w:val="Footnote Text Char"/>
    <w:basedOn w:val="DefaultParagraphFont"/>
    <w:link w:val="FootnoteText"/>
    <w:semiHidden/>
    <w:rsid w:val="00AD656C"/>
    <w:rPr>
      <w:rFonts w:ascii="Segoe UI" w:hAnsi="Segoe UI"/>
      <w:color w:val="75787B"/>
      <w:lang w:val="en-GB"/>
    </w:rPr>
  </w:style>
  <w:style w:type="character" w:styleId="FootnoteReference">
    <w:name w:val="footnote reference"/>
    <w:basedOn w:val="DefaultParagraphFont"/>
    <w:semiHidden/>
    <w:unhideWhenUsed/>
    <w:rsid w:val="00AD6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714">
      <w:bodyDiv w:val="1"/>
      <w:marLeft w:val="0"/>
      <w:marRight w:val="0"/>
      <w:marTop w:val="0"/>
      <w:marBottom w:val="0"/>
      <w:divBdr>
        <w:top w:val="none" w:sz="0" w:space="0" w:color="auto"/>
        <w:left w:val="none" w:sz="0" w:space="0" w:color="auto"/>
        <w:bottom w:val="none" w:sz="0" w:space="0" w:color="auto"/>
        <w:right w:val="none" w:sz="0" w:space="0" w:color="auto"/>
      </w:divBdr>
    </w:div>
    <w:div w:id="55203906">
      <w:bodyDiv w:val="1"/>
      <w:marLeft w:val="0"/>
      <w:marRight w:val="0"/>
      <w:marTop w:val="0"/>
      <w:marBottom w:val="0"/>
      <w:divBdr>
        <w:top w:val="none" w:sz="0" w:space="0" w:color="auto"/>
        <w:left w:val="none" w:sz="0" w:space="0" w:color="auto"/>
        <w:bottom w:val="none" w:sz="0" w:space="0" w:color="auto"/>
        <w:right w:val="none" w:sz="0" w:space="0" w:color="auto"/>
      </w:divBdr>
    </w:div>
    <w:div w:id="244847235">
      <w:bodyDiv w:val="1"/>
      <w:marLeft w:val="0"/>
      <w:marRight w:val="0"/>
      <w:marTop w:val="0"/>
      <w:marBottom w:val="0"/>
      <w:divBdr>
        <w:top w:val="none" w:sz="0" w:space="0" w:color="auto"/>
        <w:left w:val="none" w:sz="0" w:space="0" w:color="auto"/>
        <w:bottom w:val="none" w:sz="0" w:space="0" w:color="auto"/>
        <w:right w:val="none" w:sz="0" w:space="0" w:color="auto"/>
      </w:divBdr>
    </w:div>
    <w:div w:id="291908057">
      <w:bodyDiv w:val="1"/>
      <w:marLeft w:val="0"/>
      <w:marRight w:val="0"/>
      <w:marTop w:val="0"/>
      <w:marBottom w:val="0"/>
      <w:divBdr>
        <w:top w:val="none" w:sz="0" w:space="0" w:color="auto"/>
        <w:left w:val="none" w:sz="0" w:space="0" w:color="auto"/>
        <w:bottom w:val="none" w:sz="0" w:space="0" w:color="auto"/>
        <w:right w:val="none" w:sz="0" w:space="0" w:color="auto"/>
      </w:divBdr>
    </w:div>
    <w:div w:id="409234171">
      <w:bodyDiv w:val="1"/>
      <w:marLeft w:val="0"/>
      <w:marRight w:val="0"/>
      <w:marTop w:val="0"/>
      <w:marBottom w:val="0"/>
      <w:divBdr>
        <w:top w:val="none" w:sz="0" w:space="0" w:color="auto"/>
        <w:left w:val="none" w:sz="0" w:space="0" w:color="auto"/>
        <w:bottom w:val="none" w:sz="0" w:space="0" w:color="auto"/>
        <w:right w:val="none" w:sz="0" w:space="0" w:color="auto"/>
      </w:divBdr>
    </w:div>
    <w:div w:id="501893367">
      <w:bodyDiv w:val="1"/>
      <w:marLeft w:val="0"/>
      <w:marRight w:val="0"/>
      <w:marTop w:val="0"/>
      <w:marBottom w:val="0"/>
      <w:divBdr>
        <w:top w:val="none" w:sz="0" w:space="0" w:color="auto"/>
        <w:left w:val="none" w:sz="0" w:space="0" w:color="auto"/>
        <w:bottom w:val="none" w:sz="0" w:space="0" w:color="auto"/>
        <w:right w:val="none" w:sz="0" w:space="0" w:color="auto"/>
      </w:divBdr>
    </w:div>
    <w:div w:id="515927480">
      <w:bodyDiv w:val="1"/>
      <w:marLeft w:val="0"/>
      <w:marRight w:val="0"/>
      <w:marTop w:val="0"/>
      <w:marBottom w:val="0"/>
      <w:divBdr>
        <w:top w:val="none" w:sz="0" w:space="0" w:color="auto"/>
        <w:left w:val="none" w:sz="0" w:space="0" w:color="auto"/>
        <w:bottom w:val="none" w:sz="0" w:space="0" w:color="auto"/>
        <w:right w:val="none" w:sz="0" w:space="0" w:color="auto"/>
      </w:divBdr>
    </w:div>
    <w:div w:id="593899073">
      <w:bodyDiv w:val="1"/>
      <w:marLeft w:val="0"/>
      <w:marRight w:val="0"/>
      <w:marTop w:val="0"/>
      <w:marBottom w:val="0"/>
      <w:divBdr>
        <w:top w:val="none" w:sz="0" w:space="0" w:color="auto"/>
        <w:left w:val="none" w:sz="0" w:space="0" w:color="auto"/>
        <w:bottom w:val="none" w:sz="0" w:space="0" w:color="auto"/>
        <w:right w:val="none" w:sz="0" w:space="0" w:color="auto"/>
      </w:divBdr>
    </w:div>
    <w:div w:id="781725419">
      <w:bodyDiv w:val="1"/>
      <w:marLeft w:val="0"/>
      <w:marRight w:val="0"/>
      <w:marTop w:val="0"/>
      <w:marBottom w:val="0"/>
      <w:divBdr>
        <w:top w:val="none" w:sz="0" w:space="0" w:color="auto"/>
        <w:left w:val="none" w:sz="0" w:space="0" w:color="auto"/>
        <w:bottom w:val="none" w:sz="0" w:space="0" w:color="auto"/>
        <w:right w:val="none" w:sz="0" w:space="0" w:color="auto"/>
      </w:divBdr>
    </w:div>
    <w:div w:id="804347207">
      <w:bodyDiv w:val="1"/>
      <w:marLeft w:val="0"/>
      <w:marRight w:val="0"/>
      <w:marTop w:val="0"/>
      <w:marBottom w:val="0"/>
      <w:divBdr>
        <w:top w:val="none" w:sz="0" w:space="0" w:color="auto"/>
        <w:left w:val="none" w:sz="0" w:space="0" w:color="auto"/>
        <w:bottom w:val="none" w:sz="0" w:space="0" w:color="auto"/>
        <w:right w:val="none" w:sz="0" w:space="0" w:color="auto"/>
      </w:divBdr>
    </w:div>
    <w:div w:id="979531102">
      <w:bodyDiv w:val="1"/>
      <w:marLeft w:val="0"/>
      <w:marRight w:val="0"/>
      <w:marTop w:val="0"/>
      <w:marBottom w:val="0"/>
      <w:divBdr>
        <w:top w:val="none" w:sz="0" w:space="0" w:color="auto"/>
        <w:left w:val="none" w:sz="0" w:space="0" w:color="auto"/>
        <w:bottom w:val="none" w:sz="0" w:space="0" w:color="auto"/>
        <w:right w:val="none" w:sz="0" w:space="0" w:color="auto"/>
      </w:divBdr>
    </w:div>
    <w:div w:id="1006639225">
      <w:bodyDiv w:val="1"/>
      <w:marLeft w:val="0"/>
      <w:marRight w:val="0"/>
      <w:marTop w:val="0"/>
      <w:marBottom w:val="0"/>
      <w:divBdr>
        <w:top w:val="none" w:sz="0" w:space="0" w:color="auto"/>
        <w:left w:val="none" w:sz="0" w:space="0" w:color="auto"/>
        <w:bottom w:val="none" w:sz="0" w:space="0" w:color="auto"/>
        <w:right w:val="none" w:sz="0" w:space="0" w:color="auto"/>
      </w:divBdr>
    </w:div>
    <w:div w:id="1074469532">
      <w:bodyDiv w:val="1"/>
      <w:marLeft w:val="0"/>
      <w:marRight w:val="0"/>
      <w:marTop w:val="0"/>
      <w:marBottom w:val="0"/>
      <w:divBdr>
        <w:top w:val="none" w:sz="0" w:space="0" w:color="auto"/>
        <w:left w:val="none" w:sz="0" w:space="0" w:color="auto"/>
        <w:bottom w:val="none" w:sz="0" w:space="0" w:color="auto"/>
        <w:right w:val="none" w:sz="0" w:space="0" w:color="auto"/>
      </w:divBdr>
    </w:div>
    <w:div w:id="1177111279">
      <w:bodyDiv w:val="1"/>
      <w:marLeft w:val="0"/>
      <w:marRight w:val="0"/>
      <w:marTop w:val="0"/>
      <w:marBottom w:val="0"/>
      <w:divBdr>
        <w:top w:val="none" w:sz="0" w:space="0" w:color="auto"/>
        <w:left w:val="none" w:sz="0" w:space="0" w:color="auto"/>
        <w:bottom w:val="none" w:sz="0" w:space="0" w:color="auto"/>
        <w:right w:val="none" w:sz="0" w:space="0" w:color="auto"/>
      </w:divBdr>
    </w:div>
    <w:div w:id="1224606579">
      <w:bodyDiv w:val="1"/>
      <w:marLeft w:val="0"/>
      <w:marRight w:val="0"/>
      <w:marTop w:val="0"/>
      <w:marBottom w:val="0"/>
      <w:divBdr>
        <w:top w:val="none" w:sz="0" w:space="0" w:color="auto"/>
        <w:left w:val="none" w:sz="0" w:space="0" w:color="auto"/>
        <w:bottom w:val="none" w:sz="0" w:space="0" w:color="auto"/>
        <w:right w:val="none" w:sz="0" w:space="0" w:color="auto"/>
      </w:divBdr>
    </w:div>
    <w:div w:id="1347094695">
      <w:bodyDiv w:val="1"/>
      <w:marLeft w:val="0"/>
      <w:marRight w:val="0"/>
      <w:marTop w:val="0"/>
      <w:marBottom w:val="0"/>
      <w:divBdr>
        <w:top w:val="none" w:sz="0" w:space="0" w:color="auto"/>
        <w:left w:val="none" w:sz="0" w:space="0" w:color="auto"/>
        <w:bottom w:val="none" w:sz="0" w:space="0" w:color="auto"/>
        <w:right w:val="none" w:sz="0" w:space="0" w:color="auto"/>
      </w:divBdr>
    </w:div>
    <w:div w:id="1352535344">
      <w:bodyDiv w:val="1"/>
      <w:marLeft w:val="0"/>
      <w:marRight w:val="0"/>
      <w:marTop w:val="0"/>
      <w:marBottom w:val="0"/>
      <w:divBdr>
        <w:top w:val="none" w:sz="0" w:space="0" w:color="auto"/>
        <w:left w:val="none" w:sz="0" w:space="0" w:color="auto"/>
        <w:bottom w:val="none" w:sz="0" w:space="0" w:color="auto"/>
        <w:right w:val="none" w:sz="0" w:space="0" w:color="auto"/>
      </w:divBdr>
    </w:div>
    <w:div w:id="1376585355">
      <w:bodyDiv w:val="1"/>
      <w:marLeft w:val="0"/>
      <w:marRight w:val="0"/>
      <w:marTop w:val="0"/>
      <w:marBottom w:val="0"/>
      <w:divBdr>
        <w:top w:val="none" w:sz="0" w:space="0" w:color="auto"/>
        <w:left w:val="none" w:sz="0" w:space="0" w:color="auto"/>
        <w:bottom w:val="none" w:sz="0" w:space="0" w:color="auto"/>
        <w:right w:val="none" w:sz="0" w:space="0" w:color="auto"/>
      </w:divBdr>
    </w:div>
    <w:div w:id="1411193707">
      <w:bodyDiv w:val="1"/>
      <w:marLeft w:val="0"/>
      <w:marRight w:val="0"/>
      <w:marTop w:val="0"/>
      <w:marBottom w:val="0"/>
      <w:divBdr>
        <w:top w:val="none" w:sz="0" w:space="0" w:color="auto"/>
        <w:left w:val="none" w:sz="0" w:space="0" w:color="auto"/>
        <w:bottom w:val="none" w:sz="0" w:space="0" w:color="auto"/>
        <w:right w:val="none" w:sz="0" w:space="0" w:color="auto"/>
      </w:divBdr>
    </w:div>
    <w:div w:id="1648515734">
      <w:bodyDiv w:val="1"/>
      <w:marLeft w:val="0"/>
      <w:marRight w:val="0"/>
      <w:marTop w:val="0"/>
      <w:marBottom w:val="0"/>
      <w:divBdr>
        <w:top w:val="none" w:sz="0" w:space="0" w:color="auto"/>
        <w:left w:val="none" w:sz="0" w:space="0" w:color="auto"/>
        <w:bottom w:val="none" w:sz="0" w:space="0" w:color="auto"/>
        <w:right w:val="none" w:sz="0" w:space="0" w:color="auto"/>
      </w:divBdr>
    </w:div>
    <w:div w:id="1670868179">
      <w:bodyDiv w:val="1"/>
      <w:marLeft w:val="0"/>
      <w:marRight w:val="0"/>
      <w:marTop w:val="0"/>
      <w:marBottom w:val="0"/>
      <w:divBdr>
        <w:top w:val="none" w:sz="0" w:space="0" w:color="auto"/>
        <w:left w:val="none" w:sz="0" w:space="0" w:color="auto"/>
        <w:bottom w:val="none" w:sz="0" w:space="0" w:color="auto"/>
        <w:right w:val="none" w:sz="0" w:space="0" w:color="auto"/>
      </w:divBdr>
    </w:div>
    <w:div w:id="1806119446">
      <w:bodyDiv w:val="1"/>
      <w:marLeft w:val="0"/>
      <w:marRight w:val="0"/>
      <w:marTop w:val="0"/>
      <w:marBottom w:val="0"/>
      <w:divBdr>
        <w:top w:val="none" w:sz="0" w:space="0" w:color="auto"/>
        <w:left w:val="none" w:sz="0" w:space="0" w:color="auto"/>
        <w:bottom w:val="none" w:sz="0" w:space="0" w:color="auto"/>
        <w:right w:val="none" w:sz="0" w:space="0" w:color="auto"/>
      </w:divBdr>
    </w:div>
    <w:div w:id="1848324251">
      <w:bodyDiv w:val="1"/>
      <w:marLeft w:val="0"/>
      <w:marRight w:val="0"/>
      <w:marTop w:val="0"/>
      <w:marBottom w:val="0"/>
      <w:divBdr>
        <w:top w:val="none" w:sz="0" w:space="0" w:color="auto"/>
        <w:left w:val="none" w:sz="0" w:space="0" w:color="auto"/>
        <w:bottom w:val="none" w:sz="0" w:space="0" w:color="auto"/>
        <w:right w:val="none" w:sz="0" w:space="0" w:color="auto"/>
      </w:divBdr>
    </w:div>
    <w:div w:id="1933389473">
      <w:bodyDiv w:val="1"/>
      <w:marLeft w:val="0"/>
      <w:marRight w:val="0"/>
      <w:marTop w:val="0"/>
      <w:marBottom w:val="0"/>
      <w:divBdr>
        <w:top w:val="none" w:sz="0" w:space="0" w:color="auto"/>
        <w:left w:val="none" w:sz="0" w:space="0" w:color="auto"/>
        <w:bottom w:val="none" w:sz="0" w:space="0" w:color="auto"/>
        <w:right w:val="none" w:sz="0" w:space="0" w:color="auto"/>
      </w:divBdr>
    </w:div>
    <w:div w:id="2131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a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na.lazar@grayling.com" TargetMode="External"/><Relationship Id="rId4" Type="http://schemas.openxmlformats.org/officeDocument/2006/relationships/settings" Target="settings.xml"/><Relationship Id="rId9" Type="http://schemas.openxmlformats.org/officeDocument/2006/relationships/hyperlink" Target="mailto:alexandra.chelu@gray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88EC-0211-45DE-8B5D-F6B204C4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vt:lpstr>
    </vt:vector>
  </TitlesOfParts>
  <Company>Visa Europe</Company>
  <LinksUpToDate>false</LinksUpToDate>
  <CharactersWithSpaces>5122</CharactersWithSpaces>
  <SharedDoc>false</SharedDoc>
  <HLinks>
    <vt:vector size="30" baseType="variant">
      <vt:variant>
        <vt:i4>2555945</vt:i4>
      </vt:variant>
      <vt:variant>
        <vt:i4>12</vt:i4>
      </vt:variant>
      <vt:variant>
        <vt:i4>0</vt:i4>
      </vt:variant>
      <vt:variant>
        <vt:i4>5</vt:i4>
      </vt:variant>
      <vt:variant>
        <vt:lpwstr>http://www.visaeurope.com/</vt:lpwstr>
      </vt:variant>
      <vt:variant>
        <vt:lpwstr/>
      </vt:variant>
      <vt:variant>
        <vt:i4>7274538</vt:i4>
      </vt:variant>
      <vt:variant>
        <vt:i4>9</vt:i4>
      </vt:variant>
      <vt:variant>
        <vt:i4>0</vt:i4>
      </vt:variant>
      <vt:variant>
        <vt:i4>5</vt:i4>
      </vt:variant>
      <vt:variant>
        <vt:lpwstr>http://www.visa.ro/</vt:lpwstr>
      </vt:variant>
      <vt:variant>
        <vt:lpwstr/>
      </vt:variant>
      <vt:variant>
        <vt:i4>7274538</vt:i4>
      </vt:variant>
      <vt:variant>
        <vt:i4>6</vt:i4>
      </vt:variant>
      <vt:variant>
        <vt:i4>0</vt:i4>
      </vt:variant>
      <vt:variant>
        <vt:i4>5</vt:i4>
      </vt:variant>
      <vt:variant>
        <vt:lpwstr>http://www.visa.ro/</vt:lpwstr>
      </vt:variant>
      <vt:variant>
        <vt:lpwstr/>
      </vt:variant>
      <vt:variant>
        <vt:i4>3407950</vt:i4>
      </vt:variant>
      <vt:variant>
        <vt:i4>3</vt:i4>
      </vt:variant>
      <vt:variant>
        <vt:i4>0</vt:i4>
      </vt:variant>
      <vt:variant>
        <vt:i4>5</vt:i4>
      </vt:variant>
      <vt:variant>
        <vt:lpwstr>mailto:alexandra.chelu@grayling.com</vt:lpwstr>
      </vt:variant>
      <vt:variant>
        <vt:lpwstr/>
      </vt:variant>
      <vt:variant>
        <vt:i4>2752576</vt:i4>
      </vt:variant>
      <vt:variant>
        <vt:i4>0</vt:i4>
      </vt:variant>
      <vt:variant>
        <vt:i4>0</vt:i4>
      </vt:variant>
      <vt:variant>
        <vt:i4>5</vt:i4>
      </vt:variant>
      <vt:variant>
        <vt:lpwstr>mailto:alina.lazar@grayling.com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curranm</dc:creator>
  <cp:lastModifiedBy>Alina Lazar</cp:lastModifiedBy>
  <cp:revision>3</cp:revision>
  <cp:lastPrinted>2014-09-16T11:20:00Z</cp:lastPrinted>
  <dcterms:created xsi:type="dcterms:W3CDTF">2016-02-19T10:36:00Z</dcterms:created>
  <dcterms:modified xsi:type="dcterms:W3CDTF">2016-02-19T10:41:00Z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