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D260F" w14:textId="77777777" w:rsidR="00B72783" w:rsidRDefault="00032F22" w:rsidP="000373C0">
      <w:pPr>
        <w:pStyle w:val="Rubrik3"/>
      </w:pPr>
      <w:r>
        <w:t>Pressmeddelande</w:t>
      </w:r>
    </w:p>
    <w:p w14:paraId="44949E25" w14:textId="69735DD5" w:rsidR="000B39C3" w:rsidRDefault="00C8697D" w:rsidP="00B72783">
      <w:pPr>
        <w:rPr>
          <w:bCs/>
        </w:rPr>
      </w:pPr>
      <w:r>
        <w:rPr>
          <w:bCs/>
        </w:rPr>
        <w:t>2018-</w:t>
      </w:r>
      <w:r w:rsidR="00E35D10">
        <w:rPr>
          <w:bCs/>
        </w:rPr>
        <w:t>05-08</w:t>
      </w:r>
    </w:p>
    <w:p w14:paraId="0F8C2578" w14:textId="77777777" w:rsidR="000F6CEA" w:rsidRDefault="000F6CEA" w:rsidP="00B72783">
      <w:pPr>
        <w:rPr>
          <w:bCs/>
        </w:rPr>
      </w:pPr>
    </w:p>
    <w:p w14:paraId="56DB0B1A" w14:textId="7A219065" w:rsidR="004E51D3" w:rsidRPr="00FD4E5B" w:rsidRDefault="004E51D3" w:rsidP="004E51D3">
      <w:pPr>
        <w:pStyle w:val="Rubrik1"/>
      </w:pPr>
      <w:r w:rsidRPr="00FD4E5B">
        <w:t xml:space="preserve">Midroc </w:t>
      </w:r>
      <w:proofErr w:type="spellStart"/>
      <w:r w:rsidR="00D73CE0">
        <w:t>byggstartar</w:t>
      </w:r>
      <w:proofErr w:type="spellEnd"/>
      <w:r w:rsidR="00D73CE0">
        <w:t xml:space="preserve"> kvarteret Nanna </w:t>
      </w:r>
      <w:r w:rsidR="00CB0849">
        <w:t>i Hyllie</w:t>
      </w:r>
    </w:p>
    <w:p w14:paraId="2C45C494" w14:textId="77777777" w:rsidR="004E51D3" w:rsidRPr="00FD4E5B" w:rsidRDefault="004E51D3" w:rsidP="004E51D3"/>
    <w:p w14:paraId="24416D5F" w14:textId="78D2278D" w:rsidR="00CB0849" w:rsidRDefault="00CB0849" w:rsidP="00CB0849">
      <w:pPr>
        <w:rPr>
          <w:i/>
          <w:color w:val="252525"/>
          <w:sz w:val="22"/>
          <w:szCs w:val="22"/>
        </w:rPr>
      </w:pPr>
      <w:r>
        <w:rPr>
          <w:i/>
          <w:color w:val="252525"/>
          <w:sz w:val="22"/>
          <w:szCs w:val="22"/>
        </w:rPr>
        <w:t>Midroc Property Development har påbörjat byggandet av kvarteret Nanna i Hyllie, M</w:t>
      </w:r>
      <w:r w:rsidR="001A27C4">
        <w:rPr>
          <w:i/>
          <w:color w:val="252525"/>
          <w:sz w:val="22"/>
          <w:szCs w:val="22"/>
        </w:rPr>
        <w:t>almö. Bostadsprojektet avser två</w:t>
      </w:r>
      <w:r>
        <w:rPr>
          <w:i/>
          <w:color w:val="252525"/>
          <w:sz w:val="22"/>
          <w:szCs w:val="22"/>
        </w:rPr>
        <w:t xml:space="preserve"> fast</w:t>
      </w:r>
      <w:r w:rsidR="001A27C4">
        <w:rPr>
          <w:i/>
          <w:color w:val="252525"/>
          <w:sz w:val="22"/>
          <w:szCs w:val="22"/>
        </w:rPr>
        <w:t>igheter, en hyresfastighet och en</w:t>
      </w:r>
      <w:r>
        <w:rPr>
          <w:i/>
          <w:color w:val="252525"/>
          <w:sz w:val="22"/>
          <w:szCs w:val="22"/>
        </w:rPr>
        <w:t xml:space="preserve"> </w:t>
      </w:r>
      <w:proofErr w:type="spellStart"/>
      <w:r>
        <w:rPr>
          <w:i/>
          <w:color w:val="252525"/>
          <w:sz w:val="22"/>
          <w:szCs w:val="22"/>
        </w:rPr>
        <w:t>bostadssrättsfastighet</w:t>
      </w:r>
      <w:proofErr w:type="spellEnd"/>
      <w:r>
        <w:rPr>
          <w:i/>
          <w:color w:val="252525"/>
          <w:sz w:val="22"/>
          <w:szCs w:val="22"/>
        </w:rPr>
        <w:t xml:space="preserve">. </w:t>
      </w:r>
      <w:r w:rsidR="002F33F8">
        <w:rPr>
          <w:i/>
          <w:color w:val="252525"/>
          <w:sz w:val="22"/>
          <w:szCs w:val="22"/>
        </w:rPr>
        <w:t>Midroc Construction är totalentreprenör</w:t>
      </w:r>
      <w:r w:rsidR="001A27C4">
        <w:rPr>
          <w:i/>
          <w:color w:val="252525"/>
          <w:sz w:val="22"/>
          <w:szCs w:val="22"/>
        </w:rPr>
        <w:t xml:space="preserve">.  </w:t>
      </w:r>
    </w:p>
    <w:p w14:paraId="3A0B99E1" w14:textId="6A1B20CF" w:rsidR="00CB0849" w:rsidRDefault="00CB0849" w:rsidP="004E51D3">
      <w:pPr>
        <w:rPr>
          <w:i/>
          <w:color w:val="252525"/>
          <w:sz w:val="22"/>
          <w:szCs w:val="22"/>
        </w:rPr>
      </w:pPr>
    </w:p>
    <w:p w14:paraId="3FA51A1E" w14:textId="42DFF41A" w:rsidR="00002B14" w:rsidRDefault="00CB0849" w:rsidP="00CB0849">
      <w:pPr>
        <w:rPr>
          <w:color w:val="252525"/>
          <w:sz w:val="22"/>
          <w:szCs w:val="22"/>
        </w:rPr>
      </w:pPr>
      <w:r w:rsidRPr="00A4683E">
        <w:rPr>
          <w:color w:val="252525"/>
          <w:sz w:val="22"/>
          <w:szCs w:val="22"/>
        </w:rPr>
        <w:t xml:space="preserve">I Hyllie </w:t>
      </w:r>
      <w:r>
        <w:rPr>
          <w:color w:val="252525"/>
          <w:sz w:val="22"/>
          <w:szCs w:val="22"/>
        </w:rPr>
        <w:t xml:space="preserve">utvecklar Midroc </w:t>
      </w:r>
      <w:r w:rsidR="001F2AF3">
        <w:rPr>
          <w:color w:val="252525"/>
          <w:sz w:val="22"/>
          <w:szCs w:val="22"/>
        </w:rPr>
        <w:t>det nya bostads</w:t>
      </w:r>
      <w:r>
        <w:rPr>
          <w:color w:val="252525"/>
          <w:sz w:val="22"/>
          <w:szCs w:val="22"/>
        </w:rPr>
        <w:t>kvarteret Nanna</w:t>
      </w:r>
      <w:r w:rsidR="001F2AF3">
        <w:rPr>
          <w:color w:val="252525"/>
          <w:sz w:val="22"/>
          <w:szCs w:val="22"/>
        </w:rPr>
        <w:t xml:space="preserve">. Projektet </w:t>
      </w:r>
      <w:r w:rsidR="00002B14">
        <w:rPr>
          <w:color w:val="252525"/>
          <w:sz w:val="22"/>
          <w:szCs w:val="22"/>
        </w:rPr>
        <w:t>omfattar</w:t>
      </w:r>
      <w:r w:rsidR="001A27C4">
        <w:rPr>
          <w:color w:val="252525"/>
          <w:sz w:val="22"/>
          <w:szCs w:val="22"/>
        </w:rPr>
        <w:t xml:space="preserve"> två</w:t>
      </w:r>
      <w:r>
        <w:rPr>
          <w:color w:val="252525"/>
          <w:sz w:val="22"/>
          <w:szCs w:val="22"/>
        </w:rPr>
        <w:t xml:space="preserve"> nya fastigheter</w:t>
      </w:r>
      <w:r w:rsidR="008C0CC0">
        <w:rPr>
          <w:color w:val="252525"/>
          <w:sz w:val="22"/>
          <w:szCs w:val="22"/>
        </w:rPr>
        <w:t xml:space="preserve"> med totalt </w:t>
      </w:r>
      <w:r w:rsidR="008C0CC0" w:rsidRPr="00E35D10">
        <w:rPr>
          <w:sz w:val="22"/>
          <w:szCs w:val="22"/>
        </w:rPr>
        <w:t>11</w:t>
      </w:r>
      <w:r w:rsidR="001F2AF3" w:rsidRPr="00E35D10">
        <w:rPr>
          <w:sz w:val="22"/>
          <w:szCs w:val="22"/>
        </w:rPr>
        <w:t xml:space="preserve">5 </w:t>
      </w:r>
      <w:r w:rsidR="001F2AF3">
        <w:rPr>
          <w:color w:val="252525"/>
          <w:sz w:val="22"/>
          <w:szCs w:val="22"/>
        </w:rPr>
        <w:t>lägenheter, v</w:t>
      </w:r>
      <w:r w:rsidR="00002B14">
        <w:rPr>
          <w:color w:val="252525"/>
          <w:sz w:val="22"/>
          <w:szCs w:val="22"/>
        </w:rPr>
        <w:t xml:space="preserve">arav 39 stycken är hyresrätter. Kvarteret </w:t>
      </w:r>
      <w:r w:rsidR="001A27C4">
        <w:rPr>
          <w:color w:val="252525"/>
          <w:sz w:val="22"/>
          <w:szCs w:val="22"/>
        </w:rPr>
        <w:t xml:space="preserve">ligger centralt i Hyllie med </w:t>
      </w:r>
      <w:r w:rsidR="00002B14">
        <w:rPr>
          <w:color w:val="252525"/>
          <w:sz w:val="22"/>
          <w:szCs w:val="22"/>
        </w:rPr>
        <w:t>närhe</w:t>
      </w:r>
      <w:r w:rsidR="00D952F9">
        <w:rPr>
          <w:color w:val="252525"/>
          <w:sz w:val="22"/>
          <w:szCs w:val="22"/>
        </w:rPr>
        <w:t xml:space="preserve">t till </w:t>
      </w:r>
      <w:proofErr w:type="spellStart"/>
      <w:r w:rsidR="001A27C4">
        <w:rPr>
          <w:color w:val="252525"/>
          <w:sz w:val="22"/>
          <w:szCs w:val="22"/>
        </w:rPr>
        <w:t>Emporia</w:t>
      </w:r>
      <w:proofErr w:type="spellEnd"/>
      <w:r w:rsidR="001A27C4">
        <w:rPr>
          <w:color w:val="252525"/>
          <w:sz w:val="22"/>
          <w:szCs w:val="22"/>
        </w:rPr>
        <w:t xml:space="preserve"> och Malmö Arena samt goda</w:t>
      </w:r>
      <w:r w:rsidR="00D952F9">
        <w:rPr>
          <w:color w:val="252525"/>
          <w:sz w:val="22"/>
          <w:szCs w:val="22"/>
        </w:rPr>
        <w:t xml:space="preserve"> </w:t>
      </w:r>
      <w:r w:rsidR="001A27C4">
        <w:rPr>
          <w:color w:val="252525"/>
          <w:sz w:val="22"/>
          <w:szCs w:val="22"/>
        </w:rPr>
        <w:t xml:space="preserve">kommunikationsmöjligheter genom station Hyllie och Citytunneln. </w:t>
      </w:r>
    </w:p>
    <w:p w14:paraId="44F5C626" w14:textId="77777777" w:rsidR="00CB0849" w:rsidRDefault="00CB0849" w:rsidP="00CB0849">
      <w:pPr>
        <w:rPr>
          <w:color w:val="252525"/>
          <w:sz w:val="22"/>
          <w:szCs w:val="22"/>
        </w:rPr>
      </w:pPr>
    </w:p>
    <w:p w14:paraId="08102EB0" w14:textId="0D851C98" w:rsidR="004B1F65" w:rsidRPr="00D73CE0" w:rsidRDefault="0027033E" w:rsidP="004B1F65">
      <w:pPr>
        <w:pStyle w:val="Liststycke"/>
        <w:numPr>
          <w:ilvl w:val="0"/>
          <w:numId w:val="17"/>
        </w:numPr>
        <w:rPr>
          <w:color w:val="252525"/>
          <w:sz w:val="22"/>
          <w:szCs w:val="22"/>
        </w:rPr>
      </w:pPr>
      <w:r w:rsidRPr="00D73CE0">
        <w:rPr>
          <w:color w:val="252525"/>
          <w:sz w:val="22"/>
          <w:szCs w:val="22"/>
        </w:rPr>
        <w:t>Kvarteret Nanna blir ett spännande tillskott av</w:t>
      </w:r>
      <w:r w:rsidR="00CD1BD9" w:rsidRPr="00D73CE0">
        <w:rPr>
          <w:color w:val="252525"/>
          <w:sz w:val="22"/>
          <w:szCs w:val="22"/>
        </w:rPr>
        <w:t xml:space="preserve"> både hyres- och bostadsrätter</w:t>
      </w:r>
      <w:r w:rsidRPr="00D73CE0">
        <w:rPr>
          <w:color w:val="252525"/>
          <w:sz w:val="22"/>
          <w:szCs w:val="22"/>
        </w:rPr>
        <w:t xml:space="preserve"> i Hyllie</w:t>
      </w:r>
      <w:r w:rsidR="004B1F65">
        <w:rPr>
          <w:color w:val="252525"/>
          <w:sz w:val="22"/>
          <w:szCs w:val="22"/>
        </w:rPr>
        <w:t xml:space="preserve">, </w:t>
      </w:r>
      <w:r w:rsidR="000373C0">
        <w:rPr>
          <w:color w:val="252525"/>
          <w:sz w:val="22"/>
          <w:szCs w:val="22"/>
        </w:rPr>
        <w:t xml:space="preserve">ett klimatsmart boende med arkitektonisk finess. </w:t>
      </w:r>
      <w:r w:rsidR="004B1F65">
        <w:rPr>
          <w:color w:val="252525"/>
          <w:sz w:val="22"/>
          <w:szCs w:val="22"/>
        </w:rPr>
        <w:t xml:space="preserve">Längs Hyllie allé uppförs en tydlig signaturbyggnad, som ett landmärke, och </w:t>
      </w:r>
      <w:r w:rsidR="006E5843" w:rsidRPr="00E35D10">
        <w:rPr>
          <w:sz w:val="22"/>
          <w:szCs w:val="22"/>
        </w:rPr>
        <w:t xml:space="preserve">med publik verksamhet i bottenvåningen </w:t>
      </w:r>
      <w:r w:rsidR="005A6272" w:rsidRPr="00E35D10">
        <w:rPr>
          <w:sz w:val="22"/>
          <w:szCs w:val="22"/>
        </w:rPr>
        <w:t>bestående</w:t>
      </w:r>
      <w:r w:rsidR="006E5843" w:rsidRPr="00E35D10">
        <w:rPr>
          <w:sz w:val="22"/>
          <w:szCs w:val="22"/>
        </w:rPr>
        <w:t xml:space="preserve"> av restaurang/café som kommer att bli en </w:t>
      </w:r>
      <w:r w:rsidR="005A6272" w:rsidRPr="00E35D10">
        <w:rPr>
          <w:sz w:val="22"/>
          <w:szCs w:val="22"/>
        </w:rPr>
        <w:t xml:space="preserve">naturlig </w:t>
      </w:r>
      <w:r w:rsidR="006E5843" w:rsidRPr="00E35D10">
        <w:rPr>
          <w:sz w:val="22"/>
          <w:szCs w:val="22"/>
        </w:rPr>
        <w:t xml:space="preserve">mötesplats för </w:t>
      </w:r>
      <w:r w:rsidR="005A6272" w:rsidRPr="00E35D10">
        <w:rPr>
          <w:sz w:val="22"/>
          <w:szCs w:val="22"/>
        </w:rPr>
        <w:t xml:space="preserve">verksamma och </w:t>
      </w:r>
      <w:r w:rsidR="006E5843" w:rsidRPr="00E35D10">
        <w:rPr>
          <w:sz w:val="22"/>
          <w:szCs w:val="22"/>
        </w:rPr>
        <w:t>bo</w:t>
      </w:r>
      <w:r w:rsidR="005A6272" w:rsidRPr="00E35D10">
        <w:rPr>
          <w:sz w:val="22"/>
          <w:szCs w:val="22"/>
        </w:rPr>
        <w:t>e</w:t>
      </w:r>
      <w:r w:rsidR="006E5843" w:rsidRPr="00E35D10">
        <w:rPr>
          <w:sz w:val="22"/>
          <w:szCs w:val="22"/>
        </w:rPr>
        <w:t xml:space="preserve">nde i </w:t>
      </w:r>
      <w:r w:rsidR="005A6272" w:rsidRPr="00E35D10">
        <w:rPr>
          <w:sz w:val="22"/>
          <w:szCs w:val="22"/>
        </w:rPr>
        <w:t xml:space="preserve">hela </w:t>
      </w:r>
      <w:r w:rsidR="006E5843" w:rsidRPr="00E35D10">
        <w:rPr>
          <w:sz w:val="22"/>
          <w:szCs w:val="22"/>
        </w:rPr>
        <w:t>området.</w:t>
      </w:r>
      <w:r w:rsidR="004B1F65">
        <w:rPr>
          <w:color w:val="252525"/>
          <w:sz w:val="22"/>
          <w:szCs w:val="22"/>
        </w:rPr>
        <w:t xml:space="preserve"> Lägenheterna är genomgående ljusa och </w:t>
      </w:r>
      <w:r w:rsidR="006E5843" w:rsidRPr="00E35D10">
        <w:rPr>
          <w:sz w:val="22"/>
          <w:szCs w:val="22"/>
        </w:rPr>
        <w:t xml:space="preserve">med </w:t>
      </w:r>
      <w:r w:rsidR="004B1F65" w:rsidRPr="00E35D10">
        <w:rPr>
          <w:sz w:val="22"/>
          <w:szCs w:val="22"/>
        </w:rPr>
        <w:t xml:space="preserve">fönster </w:t>
      </w:r>
      <w:r w:rsidR="004B1F65">
        <w:rPr>
          <w:color w:val="252525"/>
          <w:sz w:val="22"/>
          <w:szCs w:val="22"/>
        </w:rPr>
        <w:t xml:space="preserve">från golv till tak i vardagsrummet, </w:t>
      </w:r>
      <w:r w:rsidR="004B1F65" w:rsidRPr="00D73CE0">
        <w:rPr>
          <w:color w:val="252525"/>
          <w:sz w:val="22"/>
          <w:szCs w:val="22"/>
        </w:rPr>
        <w:t xml:space="preserve">säger Anders Koch, </w:t>
      </w:r>
      <w:r w:rsidR="004B1F65">
        <w:rPr>
          <w:color w:val="252525"/>
          <w:sz w:val="22"/>
          <w:szCs w:val="22"/>
        </w:rPr>
        <w:t>a</w:t>
      </w:r>
      <w:r w:rsidR="004B1F65" w:rsidRPr="00D73CE0">
        <w:rPr>
          <w:color w:val="252525"/>
          <w:sz w:val="22"/>
          <w:szCs w:val="22"/>
        </w:rPr>
        <w:t>ffärschef</w:t>
      </w:r>
      <w:r w:rsidR="004B1F65">
        <w:rPr>
          <w:color w:val="252525"/>
          <w:sz w:val="22"/>
          <w:szCs w:val="22"/>
        </w:rPr>
        <w:t xml:space="preserve"> på</w:t>
      </w:r>
      <w:r w:rsidR="004B1F65" w:rsidRPr="00D73CE0">
        <w:rPr>
          <w:color w:val="252525"/>
          <w:sz w:val="22"/>
          <w:szCs w:val="22"/>
        </w:rPr>
        <w:t xml:space="preserve"> Midroc Property Development. </w:t>
      </w:r>
    </w:p>
    <w:p w14:paraId="31BFB592" w14:textId="449BD8CB" w:rsidR="009F1005" w:rsidRPr="004B1F65" w:rsidRDefault="009F1005" w:rsidP="004B1F65">
      <w:pPr>
        <w:pStyle w:val="Liststycke"/>
        <w:ind w:left="720"/>
        <w:rPr>
          <w:color w:val="252525"/>
          <w:sz w:val="22"/>
          <w:szCs w:val="22"/>
        </w:rPr>
      </w:pPr>
    </w:p>
    <w:p w14:paraId="0038D127" w14:textId="39BE1B21" w:rsidR="00FD383B" w:rsidRDefault="002F33F8" w:rsidP="00FD383B">
      <w:pPr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 xml:space="preserve">Midroc Construction </w:t>
      </w:r>
      <w:r w:rsidR="00FD383B">
        <w:rPr>
          <w:color w:val="252525"/>
          <w:sz w:val="22"/>
          <w:szCs w:val="22"/>
        </w:rPr>
        <w:t>ha</w:t>
      </w:r>
      <w:r>
        <w:rPr>
          <w:color w:val="252525"/>
          <w:sz w:val="22"/>
          <w:szCs w:val="22"/>
        </w:rPr>
        <w:t>r påbörjat schaktningsarbetet och grundläggningen för husen</w:t>
      </w:r>
      <w:r w:rsidR="00FD383B">
        <w:rPr>
          <w:color w:val="252525"/>
          <w:sz w:val="22"/>
          <w:szCs w:val="22"/>
        </w:rPr>
        <w:t>. I höstas färdigställde Midroc Construction kvarte</w:t>
      </w:r>
      <w:r>
        <w:rPr>
          <w:color w:val="252525"/>
          <w:sz w:val="22"/>
          <w:szCs w:val="22"/>
        </w:rPr>
        <w:t>ret Saga, ett stenkast från kvarteret Nanna, med totalt 141</w:t>
      </w:r>
      <w:r w:rsidR="00FD383B">
        <w:rPr>
          <w:color w:val="252525"/>
          <w:sz w:val="22"/>
          <w:szCs w:val="22"/>
        </w:rPr>
        <w:t xml:space="preserve"> bostäder</w:t>
      </w:r>
      <w:r>
        <w:rPr>
          <w:color w:val="252525"/>
          <w:sz w:val="22"/>
          <w:szCs w:val="22"/>
        </w:rPr>
        <w:t xml:space="preserve"> och </w:t>
      </w:r>
      <w:r w:rsidR="004E40FC">
        <w:rPr>
          <w:color w:val="252525"/>
          <w:sz w:val="22"/>
          <w:szCs w:val="22"/>
        </w:rPr>
        <w:t>två</w:t>
      </w:r>
      <w:r>
        <w:rPr>
          <w:color w:val="252525"/>
          <w:sz w:val="22"/>
          <w:szCs w:val="22"/>
        </w:rPr>
        <w:t xml:space="preserve"> lokaler</w:t>
      </w:r>
      <w:r w:rsidR="00FD383B">
        <w:rPr>
          <w:color w:val="252525"/>
          <w:sz w:val="22"/>
          <w:szCs w:val="22"/>
        </w:rPr>
        <w:t>. Vid uppförandet av byggnaderna ställs höga krav på</w:t>
      </w:r>
      <w:r w:rsidR="001A27C4">
        <w:rPr>
          <w:color w:val="252525"/>
          <w:sz w:val="22"/>
          <w:szCs w:val="22"/>
        </w:rPr>
        <w:t xml:space="preserve"> såväl</w:t>
      </w:r>
      <w:r w:rsidR="00FD383B">
        <w:rPr>
          <w:color w:val="252525"/>
          <w:sz w:val="22"/>
          <w:szCs w:val="22"/>
        </w:rPr>
        <w:t xml:space="preserve"> teknisk standard, miljömedvetenhet </w:t>
      </w:r>
      <w:r w:rsidR="004E40FC">
        <w:rPr>
          <w:color w:val="252525"/>
          <w:sz w:val="22"/>
          <w:szCs w:val="22"/>
        </w:rPr>
        <w:t>som</w:t>
      </w:r>
      <w:r w:rsidR="00FD383B">
        <w:rPr>
          <w:color w:val="252525"/>
          <w:sz w:val="22"/>
          <w:szCs w:val="22"/>
        </w:rPr>
        <w:t xml:space="preserve"> energieffektiva lösningar, vilket ger lägre driftkostnader</w:t>
      </w:r>
      <w:r>
        <w:rPr>
          <w:color w:val="252525"/>
          <w:sz w:val="22"/>
          <w:szCs w:val="22"/>
        </w:rPr>
        <w:t xml:space="preserve"> och kvalitativa bostäder</w:t>
      </w:r>
      <w:r w:rsidR="00FD383B">
        <w:rPr>
          <w:color w:val="252525"/>
          <w:sz w:val="22"/>
          <w:szCs w:val="22"/>
        </w:rPr>
        <w:t xml:space="preserve">. </w:t>
      </w:r>
    </w:p>
    <w:p w14:paraId="1EBC83BC" w14:textId="77777777" w:rsidR="00FD383B" w:rsidRPr="006376C1" w:rsidRDefault="00FD383B" w:rsidP="00FD383B">
      <w:pPr>
        <w:rPr>
          <w:color w:val="252525"/>
          <w:sz w:val="22"/>
          <w:szCs w:val="22"/>
        </w:rPr>
      </w:pPr>
    </w:p>
    <w:p w14:paraId="4116907A" w14:textId="72D69CE4" w:rsidR="00FD383B" w:rsidRPr="00034C34" w:rsidRDefault="00FD383B" w:rsidP="00FD383B">
      <w:pPr>
        <w:pStyle w:val="Liststycke"/>
        <w:numPr>
          <w:ilvl w:val="0"/>
          <w:numId w:val="17"/>
        </w:numPr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>Det är roligt att vi har påbörjat konstruktionen av ytte</w:t>
      </w:r>
      <w:r w:rsidR="001A27C4">
        <w:rPr>
          <w:color w:val="252525"/>
          <w:sz w:val="22"/>
          <w:szCs w:val="22"/>
        </w:rPr>
        <w:t xml:space="preserve">rligare </w:t>
      </w:r>
      <w:r w:rsidR="001A27C4" w:rsidRPr="00E35D10">
        <w:rPr>
          <w:sz w:val="22"/>
          <w:szCs w:val="22"/>
        </w:rPr>
        <w:t>1</w:t>
      </w:r>
      <w:r w:rsidR="008C0CC0" w:rsidRPr="00E35D10">
        <w:rPr>
          <w:sz w:val="22"/>
          <w:szCs w:val="22"/>
        </w:rPr>
        <w:t>1</w:t>
      </w:r>
      <w:r w:rsidR="001A27C4" w:rsidRPr="00E35D10">
        <w:rPr>
          <w:sz w:val="22"/>
          <w:szCs w:val="22"/>
        </w:rPr>
        <w:t xml:space="preserve">5 </w:t>
      </w:r>
      <w:r w:rsidR="001A27C4">
        <w:rPr>
          <w:color w:val="252525"/>
          <w:sz w:val="22"/>
          <w:szCs w:val="22"/>
        </w:rPr>
        <w:t>nya lägenheter i en av Malmös nya</w:t>
      </w:r>
      <w:r w:rsidR="00F173EF">
        <w:rPr>
          <w:color w:val="252525"/>
          <w:sz w:val="22"/>
          <w:szCs w:val="22"/>
        </w:rPr>
        <w:t>,</w:t>
      </w:r>
      <w:r w:rsidR="001A27C4">
        <w:rPr>
          <w:color w:val="252525"/>
          <w:sz w:val="22"/>
          <w:szCs w:val="22"/>
        </w:rPr>
        <w:t xml:space="preserve"> </w:t>
      </w:r>
      <w:r w:rsidR="00F173EF">
        <w:rPr>
          <w:color w:val="252525"/>
          <w:sz w:val="22"/>
          <w:szCs w:val="22"/>
        </w:rPr>
        <w:t>hållbara stadsdelar</w:t>
      </w:r>
      <w:r>
        <w:rPr>
          <w:color w:val="252525"/>
          <w:sz w:val="22"/>
          <w:szCs w:val="22"/>
        </w:rPr>
        <w:t xml:space="preserve">, säger Björn Niklasson, </w:t>
      </w:r>
      <w:r w:rsidR="004B1F65">
        <w:rPr>
          <w:color w:val="252525"/>
          <w:sz w:val="22"/>
          <w:szCs w:val="22"/>
        </w:rPr>
        <w:t>d</w:t>
      </w:r>
      <w:r>
        <w:rPr>
          <w:color w:val="252525"/>
          <w:sz w:val="22"/>
          <w:szCs w:val="22"/>
        </w:rPr>
        <w:t xml:space="preserve">istriktschef </w:t>
      </w:r>
      <w:r w:rsidR="004B1F65">
        <w:rPr>
          <w:color w:val="252525"/>
          <w:sz w:val="22"/>
          <w:szCs w:val="22"/>
        </w:rPr>
        <w:t xml:space="preserve">på </w:t>
      </w:r>
      <w:r>
        <w:rPr>
          <w:color w:val="252525"/>
          <w:sz w:val="22"/>
          <w:szCs w:val="22"/>
        </w:rPr>
        <w:t xml:space="preserve">Midroc Construction. </w:t>
      </w:r>
      <w:r w:rsidR="001A27C4">
        <w:rPr>
          <w:color w:val="252525"/>
          <w:sz w:val="22"/>
          <w:szCs w:val="22"/>
        </w:rPr>
        <w:t>Som</w:t>
      </w:r>
      <w:r w:rsidR="00C746B5">
        <w:rPr>
          <w:color w:val="252525"/>
          <w:sz w:val="22"/>
          <w:szCs w:val="22"/>
        </w:rPr>
        <w:t xml:space="preserve"> totalentreprenör</w:t>
      </w:r>
      <w:r w:rsidR="001A27C4">
        <w:rPr>
          <w:color w:val="252525"/>
          <w:sz w:val="22"/>
          <w:szCs w:val="22"/>
        </w:rPr>
        <w:t xml:space="preserve"> kommer vi</w:t>
      </w:r>
      <w:r w:rsidR="00C746B5">
        <w:rPr>
          <w:color w:val="252525"/>
          <w:sz w:val="22"/>
          <w:szCs w:val="22"/>
        </w:rPr>
        <w:t xml:space="preserve"> säkerställa att lägenheterna</w:t>
      </w:r>
      <w:r>
        <w:rPr>
          <w:color w:val="252525"/>
          <w:sz w:val="22"/>
          <w:szCs w:val="22"/>
        </w:rPr>
        <w:t xml:space="preserve"> stå</w:t>
      </w:r>
      <w:r w:rsidR="00C746B5">
        <w:rPr>
          <w:color w:val="252525"/>
          <w:sz w:val="22"/>
          <w:szCs w:val="22"/>
        </w:rPr>
        <w:t>r</w:t>
      </w:r>
      <w:r>
        <w:rPr>
          <w:color w:val="252525"/>
          <w:sz w:val="22"/>
          <w:szCs w:val="22"/>
        </w:rPr>
        <w:t xml:space="preserve"> klara under första kvartalet 2020. </w:t>
      </w:r>
    </w:p>
    <w:p w14:paraId="77B32953" w14:textId="2F453C08" w:rsidR="00FD383B" w:rsidRDefault="00FD383B" w:rsidP="009F1005">
      <w:pPr>
        <w:rPr>
          <w:color w:val="252525"/>
          <w:sz w:val="22"/>
          <w:szCs w:val="22"/>
        </w:rPr>
      </w:pPr>
    </w:p>
    <w:p w14:paraId="767E03D3" w14:textId="56F733F6" w:rsidR="008B3EC1" w:rsidRDefault="009F4057" w:rsidP="009F1005">
      <w:pPr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>Hyresrättsfastigheten Nanna 2 omfatta</w:t>
      </w:r>
      <w:r w:rsidR="008B3EC1">
        <w:rPr>
          <w:color w:val="252525"/>
          <w:sz w:val="22"/>
          <w:szCs w:val="22"/>
        </w:rPr>
        <w:t>r</w:t>
      </w:r>
      <w:r w:rsidR="004B1F65">
        <w:rPr>
          <w:color w:val="252525"/>
          <w:sz w:val="22"/>
          <w:szCs w:val="22"/>
        </w:rPr>
        <w:t xml:space="preserve"> 39 lägenheter</w:t>
      </w:r>
      <w:r w:rsidR="008B3EC1">
        <w:rPr>
          <w:color w:val="252525"/>
          <w:sz w:val="22"/>
          <w:szCs w:val="22"/>
        </w:rPr>
        <w:t>. Storleke</w:t>
      </w:r>
      <w:r w:rsidR="001F445B">
        <w:rPr>
          <w:color w:val="252525"/>
          <w:sz w:val="22"/>
          <w:szCs w:val="22"/>
        </w:rPr>
        <w:t xml:space="preserve">n på lägenheterna varierar från 1 </w:t>
      </w:r>
      <w:r w:rsidR="00FD383B">
        <w:rPr>
          <w:color w:val="252525"/>
          <w:sz w:val="22"/>
          <w:szCs w:val="22"/>
        </w:rPr>
        <w:t>till 4 rum och kök</w:t>
      </w:r>
      <w:r w:rsidR="005313CA">
        <w:rPr>
          <w:color w:val="252525"/>
          <w:sz w:val="22"/>
          <w:szCs w:val="22"/>
        </w:rPr>
        <w:t>,</w:t>
      </w:r>
      <w:r w:rsidR="00FD383B">
        <w:rPr>
          <w:color w:val="252525"/>
          <w:sz w:val="22"/>
          <w:szCs w:val="22"/>
        </w:rPr>
        <w:t xml:space="preserve"> på 30 till</w:t>
      </w:r>
      <w:r w:rsidR="008B3EC1">
        <w:rPr>
          <w:color w:val="252525"/>
          <w:sz w:val="22"/>
          <w:szCs w:val="22"/>
        </w:rPr>
        <w:t xml:space="preserve"> 96 kvadratmeter. </w:t>
      </w:r>
      <w:r w:rsidR="00FD383B">
        <w:rPr>
          <w:color w:val="252525"/>
          <w:sz w:val="22"/>
          <w:szCs w:val="22"/>
        </w:rPr>
        <w:t xml:space="preserve">Bostadsrättsfastigheten </w:t>
      </w:r>
      <w:r>
        <w:rPr>
          <w:color w:val="252525"/>
          <w:sz w:val="22"/>
          <w:szCs w:val="22"/>
        </w:rPr>
        <w:t xml:space="preserve">Hyllie Corner rymmer 76 </w:t>
      </w:r>
      <w:r w:rsidR="004B1F65">
        <w:rPr>
          <w:color w:val="252525"/>
          <w:sz w:val="22"/>
          <w:szCs w:val="22"/>
        </w:rPr>
        <w:t>bostäder</w:t>
      </w:r>
      <w:r w:rsidR="008B3EC1">
        <w:rPr>
          <w:color w:val="252525"/>
          <w:sz w:val="22"/>
          <w:szCs w:val="22"/>
        </w:rPr>
        <w:t xml:space="preserve"> som</w:t>
      </w:r>
      <w:r>
        <w:rPr>
          <w:color w:val="252525"/>
          <w:sz w:val="22"/>
          <w:szCs w:val="22"/>
        </w:rPr>
        <w:t xml:space="preserve"> alla </w:t>
      </w:r>
      <w:r w:rsidR="008B3EC1">
        <w:rPr>
          <w:color w:val="252525"/>
          <w:sz w:val="22"/>
          <w:szCs w:val="22"/>
        </w:rPr>
        <w:t xml:space="preserve">byggs </w:t>
      </w:r>
      <w:r>
        <w:rPr>
          <w:color w:val="252525"/>
          <w:sz w:val="22"/>
          <w:szCs w:val="22"/>
        </w:rPr>
        <w:t xml:space="preserve">med rymlig takhöjd </w:t>
      </w:r>
      <w:r w:rsidR="008B3EC1">
        <w:rPr>
          <w:color w:val="252525"/>
          <w:sz w:val="22"/>
          <w:szCs w:val="22"/>
        </w:rPr>
        <w:t>och balkonger. Bostadsrätterna var</w:t>
      </w:r>
      <w:r w:rsidR="00FD383B">
        <w:rPr>
          <w:color w:val="252525"/>
          <w:sz w:val="22"/>
          <w:szCs w:val="22"/>
        </w:rPr>
        <w:t xml:space="preserve">ierar storleksmässigt mellan 37 </w:t>
      </w:r>
      <w:r w:rsidR="004E40FC">
        <w:rPr>
          <w:color w:val="252525"/>
          <w:sz w:val="22"/>
          <w:szCs w:val="22"/>
        </w:rPr>
        <w:t>och</w:t>
      </w:r>
      <w:r w:rsidR="00FD383B">
        <w:rPr>
          <w:color w:val="252525"/>
          <w:sz w:val="22"/>
          <w:szCs w:val="22"/>
        </w:rPr>
        <w:t xml:space="preserve"> 147 kvadratmeter.</w:t>
      </w:r>
      <w:r w:rsidR="008B3EC1">
        <w:rPr>
          <w:color w:val="252525"/>
          <w:sz w:val="22"/>
          <w:szCs w:val="22"/>
        </w:rPr>
        <w:t xml:space="preserve"> </w:t>
      </w:r>
    </w:p>
    <w:p w14:paraId="679C57C2" w14:textId="5B5211B4" w:rsidR="009F4057" w:rsidRDefault="008B3EC1" w:rsidP="009F1005">
      <w:pPr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 xml:space="preserve"> </w:t>
      </w:r>
    </w:p>
    <w:p w14:paraId="7BF8184F" w14:textId="0200D8C5" w:rsidR="002007F8" w:rsidRDefault="002007F8" w:rsidP="002007F8">
      <w:pPr>
        <w:pStyle w:val="Rubrik3"/>
      </w:pPr>
      <w:r w:rsidRPr="00FD4E5B">
        <w:t>F</w:t>
      </w:r>
      <w:r w:rsidR="002F2251">
        <w:t>akta om kvarteret Nanna</w:t>
      </w:r>
    </w:p>
    <w:p w14:paraId="167BA9CE" w14:textId="16CC81CC" w:rsidR="002F2251" w:rsidRPr="004B1F65" w:rsidRDefault="004B1F65" w:rsidP="002F2251">
      <w:pPr>
        <w:rPr>
          <w:sz w:val="22"/>
          <w:szCs w:val="22"/>
        </w:rPr>
      </w:pPr>
      <w:r>
        <w:rPr>
          <w:sz w:val="22"/>
          <w:szCs w:val="22"/>
        </w:rPr>
        <w:t>Fastighetsutvecklare</w:t>
      </w:r>
      <w:r w:rsidR="002F2251" w:rsidRPr="004B1F65">
        <w:rPr>
          <w:sz w:val="22"/>
          <w:szCs w:val="22"/>
        </w:rPr>
        <w:t>: Midroc Property Development AB</w:t>
      </w:r>
    </w:p>
    <w:p w14:paraId="59E23C75" w14:textId="6C0BC448" w:rsidR="002007F8" w:rsidRPr="004B1F65" w:rsidRDefault="002F2251" w:rsidP="004E51D3">
      <w:pPr>
        <w:rPr>
          <w:sz w:val="22"/>
          <w:szCs w:val="22"/>
        </w:rPr>
      </w:pPr>
      <w:r w:rsidRPr="004B1F65">
        <w:rPr>
          <w:sz w:val="22"/>
          <w:szCs w:val="22"/>
        </w:rPr>
        <w:t>Arkitekt:</w:t>
      </w:r>
      <w:r w:rsidR="002007F8" w:rsidRPr="004B1F65">
        <w:rPr>
          <w:sz w:val="22"/>
          <w:szCs w:val="22"/>
        </w:rPr>
        <w:t xml:space="preserve"> Juul Frost Arkitekter, Köpenhamn</w:t>
      </w:r>
    </w:p>
    <w:p w14:paraId="4DE1D231" w14:textId="484EADE8" w:rsidR="002007F8" w:rsidRPr="004B1F65" w:rsidRDefault="002F33F8" w:rsidP="004E51D3">
      <w:pPr>
        <w:rPr>
          <w:color w:val="252525"/>
          <w:sz w:val="22"/>
          <w:szCs w:val="22"/>
        </w:rPr>
      </w:pPr>
      <w:r w:rsidRPr="004B1F65">
        <w:rPr>
          <w:color w:val="252525"/>
          <w:sz w:val="22"/>
          <w:szCs w:val="22"/>
        </w:rPr>
        <w:t>Totale</w:t>
      </w:r>
      <w:r w:rsidR="002F2251" w:rsidRPr="004B1F65">
        <w:rPr>
          <w:color w:val="252525"/>
          <w:sz w:val="22"/>
          <w:szCs w:val="22"/>
        </w:rPr>
        <w:t>ntreprenör: Midroc Construction AB</w:t>
      </w:r>
    </w:p>
    <w:p w14:paraId="050B922D" w14:textId="2078E413" w:rsidR="004E51D3" w:rsidRPr="004B1F65" w:rsidRDefault="004E40FC" w:rsidP="004E51D3">
      <w:pPr>
        <w:rPr>
          <w:color w:val="252525"/>
          <w:sz w:val="22"/>
          <w:szCs w:val="22"/>
          <w:lang w:val="nb-NO"/>
        </w:rPr>
      </w:pPr>
      <w:r>
        <w:rPr>
          <w:color w:val="252525"/>
          <w:sz w:val="22"/>
          <w:szCs w:val="22"/>
          <w:lang w:val="nb-NO"/>
        </w:rPr>
        <w:t>Total yta</w:t>
      </w:r>
      <w:r w:rsidR="002F2251" w:rsidRPr="004B1F65">
        <w:rPr>
          <w:color w:val="252525"/>
          <w:sz w:val="22"/>
          <w:szCs w:val="22"/>
          <w:lang w:val="nb-NO"/>
        </w:rPr>
        <w:t>: 11</w:t>
      </w:r>
      <w:r w:rsidR="00D952F9" w:rsidRPr="004B1F65">
        <w:rPr>
          <w:color w:val="252525"/>
          <w:sz w:val="22"/>
          <w:szCs w:val="22"/>
          <w:lang w:val="nb-NO"/>
        </w:rPr>
        <w:t> </w:t>
      </w:r>
      <w:r w:rsidR="002F2251" w:rsidRPr="004B1F65">
        <w:rPr>
          <w:color w:val="252525"/>
          <w:sz w:val="22"/>
          <w:szCs w:val="22"/>
          <w:lang w:val="nb-NO"/>
        </w:rPr>
        <w:t>233</w:t>
      </w:r>
      <w:r w:rsidR="00D952F9" w:rsidRPr="004B1F65">
        <w:rPr>
          <w:color w:val="252525"/>
          <w:sz w:val="22"/>
          <w:szCs w:val="22"/>
          <w:lang w:val="nb-NO"/>
        </w:rPr>
        <w:t xml:space="preserve"> kvadratmeter</w:t>
      </w:r>
      <w:r w:rsidR="002F2251" w:rsidRPr="004B1F65">
        <w:rPr>
          <w:color w:val="252525"/>
          <w:sz w:val="22"/>
          <w:szCs w:val="22"/>
          <w:lang w:val="nb-NO"/>
        </w:rPr>
        <w:t xml:space="preserve"> (samt </w:t>
      </w:r>
      <w:proofErr w:type="spellStart"/>
      <w:r w:rsidR="002F2251" w:rsidRPr="004B1F65">
        <w:rPr>
          <w:color w:val="252525"/>
          <w:sz w:val="22"/>
          <w:szCs w:val="22"/>
          <w:lang w:val="nb-NO"/>
        </w:rPr>
        <w:t>källare</w:t>
      </w:r>
      <w:proofErr w:type="spellEnd"/>
      <w:r w:rsidR="002F2251" w:rsidRPr="004B1F65">
        <w:rPr>
          <w:color w:val="252525"/>
          <w:sz w:val="22"/>
          <w:szCs w:val="22"/>
          <w:lang w:val="nb-NO"/>
        </w:rPr>
        <w:t xml:space="preserve"> om 1</w:t>
      </w:r>
      <w:r>
        <w:rPr>
          <w:color w:val="252525"/>
          <w:sz w:val="22"/>
          <w:szCs w:val="22"/>
          <w:lang w:val="nb-NO"/>
        </w:rPr>
        <w:t xml:space="preserve"> </w:t>
      </w:r>
      <w:bookmarkStart w:id="0" w:name="_GoBack"/>
      <w:bookmarkEnd w:id="0"/>
      <w:r w:rsidR="002F2251" w:rsidRPr="004B1F65">
        <w:rPr>
          <w:color w:val="252525"/>
          <w:sz w:val="22"/>
          <w:szCs w:val="22"/>
          <w:lang w:val="nb-NO"/>
        </w:rPr>
        <w:t>425</w:t>
      </w:r>
      <w:r w:rsidR="00D952F9" w:rsidRPr="004B1F65">
        <w:rPr>
          <w:color w:val="252525"/>
          <w:sz w:val="22"/>
          <w:szCs w:val="22"/>
          <w:lang w:val="nb-NO"/>
        </w:rPr>
        <w:t xml:space="preserve"> kvadratmeter</w:t>
      </w:r>
      <w:r w:rsidR="002F2251" w:rsidRPr="004B1F65">
        <w:rPr>
          <w:color w:val="252525"/>
          <w:sz w:val="22"/>
          <w:szCs w:val="22"/>
          <w:lang w:val="nb-NO"/>
        </w:rPr>
        <w:t xml:space="preserve">) </w:t>
      </w:r>
    </w:p>
    <w:p w14:paraId="55D930FB" w14:textId="5261C7AC" w:rsidR="00F831A9" w:rsidRPr="004B1F65" w:rsidRDefault="00F831A9" w:rsidP="004E51D3">
      <w:pPr>
        <w:rPr>
          <w:color w:val="252525"/>
          <w:sz w:val="22"/>
          <w:szCs w:val="22"/>
        </w:rPr>
      </w:pPr>
      <w:r w:rsidRPr="004B1F65">
        <w:rPr>
          <w:color w:val="252525"/>
          <w:sz w:val="22"/>
          <w:szCs w:val="22"/>
        </w:rPr>
        <w:lastRenderedPageBreak/>
        <w:t>Inflyttning: första kvartalet 2020</w:t>
      </w:r>
    </w:p>
    <w:p w14:paraId="3933E022" w14:textId="77777777" w:rsidR="00F831A9" w:rsidRPr="000373C0" w:rsidRDefault="00F831A9" w:rsidP="004E51D3">
      <w:pPr>
        <w:rPr>
          <w:sz w:val="22"/>
          <w:szCs w:val="22"/>
        </w:rPr>
      </w:pPr>
    </w:p>
    <w:p w14:paraId="278288BE" w14:textId="77777777" w:rsidR="004E51D3" w:rsidRPr="00FD4E5B" w:rsidRDefault="004E51D3" w:rsidP="004E51D3">
      <w:pPr>
        <w:pStyle w:val="Rubrik3"/>
      </w:pPr>
      <w:r w:rsidRPr="00FD4E5B">
        <w:t>För ytterligare information, kontakta:</w:t>
      </w:r>
    </w:p>
    <w:p w14:paraId="55C49A7E" w14:textId="02A5FF46" w:rsidR="004E51D3" w:rsidRPr="000373C0" w:rsidRDefault="00DD7874" w:rsidP="004E51D3">
      <w:pPr>
        <w:rPr>
          <w:sz w:val="22"/>
          <w:szCs w:val="22"/>
          <w:lang w:val="en-US"/>
        </w:rPr>
      </w:pPr>
      <w:r w:rsidRPr="000373C0">
        <w:rPr>
          <w:sz w:val="22"/>
          <w:szCs w:val="22"/>
          <w:lang w:val="en-US"/>
        </w:rPr>
        <w:t>Anders Koch</w:t>
      </w:r>
      <w:r w:rsidR="004E51D3" w:rsidRPr="000373C0">
        <w:rPr>
          <w:sz w:val="22"/>
          <w:szCs w:val="22"/>
          <w:lang w:val="en-US"/>
        </w:rPr>
        <w:t xml:space="preserve">, </w:t>
      </w:r>
      <w:proofErr w:type="spellStart"/>
      <w:r w:rsidR="004E51D3" w:rsidRPr="000373C0">
        <w:rPr>
          <w:sz w:val="22"/>
          <w:szCs w:val="22"/>
          <w:lang w:val="en-US"/>
        </w:rPr>
        <w:t>affärschef</w:t>
      </w:r>
      <w:proofErr w:type="spellEnd"/>
      <w:r w:rsidR="004E51D3" w:rsidRPr="000373C0">
        <w:rPr>
          <w:sz w:val="22"/>
          <w:szCs w:val="22"/>
          <w:lang w:val="en-US"/>
        </w:rPr>
        <w:t xml:space="preserve"> Midroc Property Development, </w:t>
      </w:r>
      <w:proofErr w:type="spellStart"/>
      <w:r w:rsidR="004E51D3" w:rsidRPr="000373C0">
        <w:rPr>
          <w:sz w:val="22"/>
          <w:szCs w:val="22"/>
          <w:lang w:val="en-US"/>
        </w:rPr>
        <w:t>tfn</w:t>
      </w:r>
      <w:proofErr w:type="spellEnd"/>
      <w:r w:rsidR="004E51D3" w:rsidRPr="000373C0">
        <w:rPr>
          <w:sz w:val="22"/>
          <w:szCs w:val="22"/>
          <w:lang w:val="en-US"/>
        </w:rPr>
        <w:t xml:space="preserve"> 010-470 74 </w:t>
      </w:r>
      <w:r w:rsidRPr="000373C0">
        <w:rPr>
          <w:sz w:val="22"/>
          <w:szCs w:val="22"/>
          <w:lang w:val="en-US"/>
        </w:rPr>
        <w:t>15</w:t>
      </w:r>
    </w:p>
    <w:p w14:paraId="751C0544" w14:textId="57216340" w:rsidR="003A67AB" w:rsidRPr="00003AEE" w:rsidRDefault="00DD7874" w:rsidP="003A67A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Björn Niklasson, </w:t>
      </w:r>
      <w:proofErr w:type="spellStart"/>
      <w:r w:rsidR="004B1F65">
        <w:rPr>
          <w:sz w:val="22"/>
          <w:szCs w:val="22"/>
          <w:lang w:val="en-US"/>
        </w:rPr>
        <w:t>distriktschef</w:t>
      </w:r>
      <w:proofErr w:type="spellEnd"/>
      <w:r w:rsidR="004B1F6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Midroc Construction, </w:t>
      </w:r>
      <w:proofErr w:type="spellStart"/>
      <w:r>
        <w:rPr>
          <w:sz w:val="22"/>
          <w:szCs w:val="22"/>
          <w:lang w:val="en-US"/>
        </w:rPr>
        <w:t>tfn</w:t>
      </w:r>
      <w:proofErr w:type="spellEnd"/>
      <w:r>
        <w:rPr>
          <w:sz w:val="22"/>
          <w:szCs w:val="22"/>
          <w:lang w:val="en-US"/>
        </w:rPr>
        <w:t xml:space="preserve"> 010-470 74 65</w:t>
      </w:r>
    </w:p>
    <w:sectPr w:rsidR="003A67AB" w:rsidRPr="00003AEE" w:rsidSect="00282C6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2267" w:bottom="2977" w:left="1134" w:header="680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D2DF9" w14:textId="77777777" w:rsidR="00397799" w:rsidRDefault="00397799">
      <w:r>
        <w:separator/>
      </w:r>
    </w:p>
  </w:endnote>
  <w:endnote w:type="continuationSeparator" w:id="0">
    <w:p w14:paraId="780051F8" w14:textId="77777777" w:rsidR="00397799" w:rsidRDefault="00397799">
      <w:r>
        <w:continuationSeparator/>
      </w:r>
    </w:p>
  </w:endnote>
  <w:endnote w:type="continuationNotice" w:id="1">
    <w:p w14:paraId="4FF6633D" w14:textId="77777777" w:rsidR="00397799" w:rsidRDefault="003977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041056B6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4E40FC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4E40FC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454CF" w14:textId="77777777" w:rsidR="000F239E" w:rsidRDefault="000F239E" w:rsidP="000F239E">
    <w:pPr>
      <w:pStyle w:val="Rubrik3"/>
      <w:spacing w:line="276" w:lineRule="auto"/>
    </w:pPr>
    <w:r>
      <w:t xml:space="preserve">Fakta om Midroc </w:t>
    </w:r>
    <w:proofErr w:type="spellStart"/>
    <w:r>
      <w:t>Properties</w:t>
    </w:r>
    <w:proofErr w:type="spellEnd"/>
  </w:p>
  <w:p w14:paraId="61869384" w14:textId="77777777" w:rsidR="000F239E" w:rsidRDefault="000F239E" w:rsidP="000F239E">
    <w:pPr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b/>
        <w:iCs/>
        <w:sz w:val="18"/>
        <w:szCs w:val="18"/>
      </w:rPr>
      <w:t xml:space="preserve">Midroc </w:t>
    </w:r>
    <w:proofErr w:type="spellStart"/>
    <w:r>
      <w:rPr>
        <w:rFonts w:ascii="Arial" w:hAnsi="Arial" w:cs="Arial"/>
        <w:b/>
        <w:iCs/>
        <w:sz w:val="18"/>
        <w:szCs w:val="18"/>
      </w:rPr>
      <w:t>Properties</w:t>
    </w:r>
    <w:proofErr w:type="spellEnd"/>
    <w:r>
      <w:rPr>
        <w:rFonts w:ascii="Arial" w:hAnsi="Arial" w:cs="Arial"/>
        <w:b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 xml:space="preserve">utvecklar och förvaltar kommersiella lokaler och bostäder. Projektportföljen omfattar idag 860 000 kvm byggrätter </w:t>
    </w:r>
    <w:r>
      <w:rPr>
        <w:rFonts w:ascii="Arial" w:hAnsi="Arial" w:cs="Arial"/>
        <w:sz w:val="18"/>
        <w:szCs w:val="18"/>
      </w:rPr>
      <w:t xml:space="preserve">med en projektvolym på ca 30 miljarder kronor. </w:t>
    </w:r>
    <w:r>
      <w:rPr>
        <w:rFonts w:ascii="Arial" w:hAnsi="Arial" w:cs="Arial"/>
        <w:iCs/>
        <w:sz w:val="18"/>
        <w:szCs w:val="18"/>
      </w:rPr>
      <w:t>Fokus är inriktat på södra Sverige och huvudkontoret finns i Malmö. Läs mer på midrocproperties.se</w:t>
    </w:r>
  </w:p>
  <w:p w14:paraId="02D614C9" w14:textId="27DD889C" w:rsidR="000F239E" w:rsidRDefault="000F239E" w:rsidP="000F239E">
    <w:pPr>
      <w:pStyle w:val="Normalwebb"/>
      <w:rPr>
        <w:rFonts w:ascii="Arial" w:hAnsi="Arial" w:cs="Arial"/>
        <w:sz w:val="18"/>
        <w:szCs w:val="18"/>
      </w:rPr>
    </w:pPr>
    <w:r>
      <w:rPr>
        <w:rFonts w:ascii="Arial" w:hAnsi="Arial" w:cs="Arial"/>
        <w:iCs/>
        <w:sz w:val="18"/>
        <w:szCs w:val="18"/>
      </w:rPr>
      <w:t xml:space="preserve">Midroc </w:t>
    </w:r>
    <w:proofErr w:type="spellStart"/>
    <w:r>
      <w:rPr>
        <w:rFonts w:ascii="Arial" w:hAnsi="Arial" w:cs="Arial"/>
        <w:iCs/>
        <w:sz w:val="18"/>
        <w:szCs w:val="18"/>
      </w:rPr>
      <w:t>Properties</w:t>
    </w:r>
    <w:proofErr w:type="spellEnd"/>
    <w:r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color w:val="000000"/>
        <w:sz w:val="18"/>
        <w:szCs w:val="18"/>
      </w:rPr>
      <w:t xml:space="preserve">ingår i </w:t>
    </w:r>
    <w:r>
      <w:rPr>
        <w:rFonts w:ascii="Arial" w:hAnsi="Arial" w:cs="Arial"/>
        <w:b/>
        <w:sz w:val="18"/>
        <w:szCs w:val="18"/>
      </w:rPr>
      <w:t>Midroc Europe</w:t>
    </w:r>
    <w:r>
      <w:rPr>
        <w:rFonts w:ascii="Arial" w:hAnsi="Arial" w:cs="Arial"/>
        <w:sz w:val="18"/>
        <w:szCs w:val="18"/>
      </w:rPr>
      <w:t xml:space="preserve"> som bedriver verksamhet inom områdena fastighet, bygg, industri och miljö. Verksamheten är internationell med Sverige som utgångspunkt. Antalet medarbetare är 3 600 och 201</w:t>
    </w:r>
    <w:r w:rsidR="00785CC6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 xml:space="preserve"> omsatte Midroc </w:t>
    </w:r>
    <w:r w:rsidR="00AB746E">
      <w:rPr>
        <w:rFonts w:ascii="Arial" w:hAnsi="Arial" w:cs="Arial"/>
        <w:sz w:val="18"/>
        <w:szCs w:val="18"/>
      </w:rPr>
      <w:t>6,7</w:t>
    </w:r>
    <w:r>
      <w:rPr>
        <w:rFonts w:ascii="Arial" w:hAnsi="Arial" w:cs="Arial"/>
        <w:sz w:val="18"/>
        <w:szCs w:val="18"/>
      </w:rPr>
      <w:t xml:space="preserve"> miljarder kronor.  </w:t>
    </w:r>
  </w:p>
  <w:p w14:paraId="620605E5" w14:textId="77777777" w:rsidR="000F239E" w:rsidRDefault="000F23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411C8" w14:textId="77777777" w:rsidR="00397799" w:rsidRDefault="00397799">
      <w:r>
        <w:separator/>
      </w:r>
    </w:p>
  </w:footnote>
  <w:footnote w:type="continuationSeparator" w:id="0">
    <w:p w14:paraId="09014C43" w14:textId="77777777" w:rsidR="00397799" w:rsidRDefault="00397799">
      <w:r>
        <w:continuationSeparator/>
      </w:r>
    </w:p>
  </w:footnote>
  <w:footnote w:type="continuationNotice" w:id="1">
    <w:p w14:paraId="0C5B8716" w14:textId="77777777" w:rsidR="00397799" w:rsidRDefault="003977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5219AC66" w:rsidR="00050D6D" w:rsidRDefault="003A67AB">
          <w:pPr>
            <w:pStyle w:val="Sidhuvud"/>
          </w:pPr>
          <w:r w:rsidRPr="0034622E">
            <w:rPr>
              <w:rFonts w:ascii="Arial" w:hAnsi="Arial" w:cs="Arial"/>
              <w:noProof/>
            </w:rPr>
            <w:drawing>
              <wp:inline distT="0" distB="0" distL="0" distR="0" wp14:anchorId="3DF7B7EC" wp14:editId="63579DAB">
                <wp:extent cx="1090800" cy="734400"/>
                <wp:effectExtent l="0" t="0" r="0" b="8890"/>
                <wp:docPr id="9" name="Bildobjekt 9" descr="C:\Users\mssfrel\Pictures\MIDROC__BLUE_rgb_20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ssfrel\Pictures\MIDROC__BLUE_rgb_20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8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74F60A23" w:rsidR="00050D6D" w:rsidRDefault="003A67AB" w:rsidP="00624E33">
          <w:pPr>
            <w:pStyle w:val="Sidhuvud"/>
          </w:pPr>
          <w:r w:rsidRPr="0034622E">
            <w:rPr>
              <w:rFonts w:ascii="Arial" w:hAnsi="Arial" w:cs="Arial"/>
              <w:noProof/>
            </w:rPr>
            <w:drawing>
              <wp:inline distT="0" distB="0" distL="0" distR="0" wp14:anchorId="1DEFDF92" wp14:editId="1660AB73">
                <wp:extent cx="1090800" cy="734400"/>
                <wp:effectExtent l="0" t="0" r="0" b="8890"/>
                <wp:docPr id="10" name="Bildobjekt 10" descr="C:\Users\mssfrel\Pictures\MIDROC__BLUE_rgb_20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ssfrel\Pictures\MIDROC__BLUE_rgb_20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8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09B0"/>
    <w:multiLevelType w:val="hybridMultilevel"/>
    <w:tmpl w:val="49164EAE"/>
    <w:lvl w:ilvl="0" w:tplc="C7CEB00C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67B76"/>
    <w:multiLevelType w:val="hybridMultilevel"/>
    <w:tmpl w:val="F03836F8"/>
    <w:lvl w:ilvl="0" w:tplc="40D6B6C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947C37"/>
    <w:multiLevelType w:val="hybridMultilevel"/>
    <w:tmpl w:val="48BE1AB0"/>
    <w:lvl w:ilvl="0" w:tplc="F4BA089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F609A"/>
    <w:multiLevelType w:val="hybridMultilevel"/>
    <w:tmpl w:val="435EFF5E"/>
    <w:lvl w:ilvl="0" w:tplc="B58AFDC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9" w15:restartNumberingAfterBreak="0">
    <w:nsid w:val="4A9A27EB"/>
    <w:multiLevelType w:val="hybridMultilevel"/>
    <w:tmpl w:val="DF44D88A"/>
    <w:lvl w:ilvl="0" w:tplc="01706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9324D"/>
    <w:multiLevelType w:val="hybridMultilevel"/>
    <w:tmpl w:val="BDD294C0"/>
    <w:lvl w:ilvl="0" w:tplc="8DC2EA1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6674C"/>
    <w:multiLevelType w:val="hybridMultilevel"/>
    <w:tmpl w:val="1428C9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A0AB9"/>
    <w:multiLevelType w:val="hybridMultilevel"/>
    <w:tmpl w:val="24B6A94E"/>
    <w:lvl w:ilvl="0" w:tplc="50B828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A3108"/>
    <w:multiLevelType w:val="hybridMultilevel"/>
    <w:tmpl w:val="7168FCF4"/>
    <w:lvl w:ilvl="0" w:tplc="3C82B8E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5"/>
  </w:num>
  <w:num w:numId="5">
    <w:abstractNumId w:val="4"/>
  </w:num>
  <w:num w:numId="6">
    <w:abstractNumId w:val="5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9"/>
  </w:num>
  <w:num w:numId="15">
    <w:abstractNumId w:val="11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02B14"/>
    <w:rsid w:val="00003AEE"/>
    <w:rsid w:val="00011FBF"/>
    <w:rsid w:val="00022DDA"/>
    <w:rsid w:val="00024379"/>
    <w:rsid w:val="000322AA"/>
    <w:rsid w:val="00032F22"/>
    <w:rsid w:val="000345A2"/>
    <w:rsid w:val="000373C0"/>
    <w:rsid w:val="000375D1"/>
    <w:rsid w:val="00050D6D"/>
    <w:rsid w:val="000528AF"/>
    <w:rsid w:val="0005611D"/>
    <w:rsid w:val="000575AD"/>
    <w:rsid w:val="00057A1E"/>
    <w:rsid w:val="00057D22"/>
    <w:rsid w:val="00074D0A"/>
    <w:rsid w:val="00074D36"/>
    <w:rsid w:val="000751E2"/>
    <w:rsid w:val="0007772E"/>
    <w:rsid w:val="00093BA9"/>
    <w:rsid w:val="000A56B5"/>
    <w:rsid w:val="000B0872"/>
    <w:rsid w:val="000B39C3"/>
    <w:rsid w:val="000B6C35"/>
    <w:rsid w:val="000C4316"/>
    <w:rsid w:val="000C7C73"/>
    <w:rsid w:val="000D21AC"/>
    <w:rsid w:val="000E3EFC"/>
    <w:rsid w:val="000E671D"/>
    <w:rsid w:val="000F0100"/>
    <w:rsid w:val="000F239E"/>
    <w:rsid w:val="000F2FBD"/>
    <w:rsid w:val="000F5A71"/>
    <w:rsid w:val="000F6CEA"/>
    <w:rsid w:val="00106644"/>
    <w:rsid w:val="00106DDC"/>
    <w:rsid w:val="001219E4"/>
    <w:rsid w:val="001400FA"/>
    <w:rsid w:val="00164D89"/>
    <w:rsid w:val="00166129"/>
    <w:rsid w:val="001674FD"/>
    <w:rsid w:val="00173B2F"/>
    <w:rsid w:val="00193FE0"/>
    <w:rsid w:val="001973CE"/>
    <w:rsid w:val="001A27C4"/>
    <w:rsid w:val="001A374D"/>
    <w:rsid w:val="001A6C5D"/>
    <w:rsid w:val="001B0B29"/>
    <w:rsid w:val="001B7AD9"/>
    <w:rsid w:val="001B7CB2"/>
    <w:rsid w:val="001D5732"/>
    <w:rsid w:val="001D58EC"/>
    <w:rsid w:val="001D6693"/>
    <w:rsid w:val="001F2AF3"/>
    <w:rsid w:val="001F445B"/>
    <w:rsid w:val="001F5C1A"/>
    <w:rsid w:val="001F70B9"/>
    <w:rsid w:val="002007F8"/>
    <w:rsid w:val="00201ED2"/>
    <w:rsid w:val="00205B34"/>
    <w:rsid w:val="00220198"/>
    <w:rsid w:val="002338F1"/>
    <w:rsid w:val="00246097"/>
    <w:rsid w:val="00247BE7"/>
    <w:rsid w:val="002605A8"/>
    <w:rsid w:val="00270249"/>
    <w:rsid w:val="0027033E"/>
    <w:rsid w:val="002748B4"/>
    <w:rsid w:val="002817ED"/>
    <w:rsid w:val="00282C6B"/>
    <w:rsid w:val="00294BE4"/>
    <w:rsid w:val="00297635"/>
    <w:rsid w:val="002A2400"/>
    <w:rsid w:val="002A49B6"/>
    <w:rsid w:val="002A4F8C"/>
    <w:rsid w:val="002B051E"/>
    <w:rsid w:val="002B17E8"/>
    <w:rsid w:val="002C0B11"/>
    <w:rsid w:val="002F2251"/>
    <w:rsid w:val="002F33F8"/>
    <w:rsid w:val="002F5F09"/>
    <w:rsid w:val="003033BE"/>
    <w:rsid w:val="00310A3F"/>
    <w:rsid w:val="003134A9"/>
    <w:rsid w:val="00317D92"/>
    <w:rsid w:val="0032091C"/>
    <w:rsid w:val="00320A41"/>
    <w:rsid w:val="003215D8"/>
    <w:rsid w:val="00323515"/>
    <w:rsid w:val="00325F79"/>
    <w:rsid w:val="00327670"/>
    <w:rsid w:val="003415A8"/>
    <w:rsid w:val="0034767A"/>
    <w:rsid w:val="0035073C"/>
    <w:rsid w:val="00353128"/>
    <w:rsid w:val="003532F7"/>
    <w:rsid w:val="00380E99"/>
    <w:rsid w:val="00397799"/>
    <w:rsid w:val="003A6782"/>
    <w:rsid w:val="003A67AB"/>
    <w:rsid w:val="003B1F23"/>
    <w:rsid w:val="003C15B9"/>
    <w:rsid w:val="003D08D3"/>
    <w:rsid w:val="003E020D"/>
    <w:rsid w:val="003E1728"/>
    <w:rsid w:val="003E4596"/>
    <w:rsid w:val="003E64BB"/>
    <w:rsid w:val="00402047"/>
    <w:rsid w:val="00405CC4"/>
    <w:rsid w:val="00411860"/>
    <w:rsid w:val="004118F2"/>
    <w:rsid w:val="00413F5A"/>
    <w:rsid w:val="00415005"/>
    <w:rsid w:val="004169A3"/>
    <w:rsid w:val="00425352"/>
    <w:rsid w:val="00427017"/>
    <w:rsid w:val="00437351"/>
    <w:rsid w:val="00440CA2"/>
    <w:rsid w:val="00453A36"/>
    <w:rsid w:val="0045444F"/>
    <w:rsid w:val="00457B76"/>
    <w:rsid w:val="00467769"/>
    <w:rsid w:val="00473807"/>
    <w:rsid w:val="00473CCE"/>
    <w:rsid w:val="004763B0"/>
    <w:rsid w:val="004831BF"/>
    <w:rsid w:val="00483D29"/>
    <w:rsid w:val="0049698B"/>
    <w:rsid w:val="00497D1F"/>
    <w:rsid w:val="004A4DE7"/>
    <w:rsid w:val="004A4EC5"/>
    <w:rsid w:val="004A7B24"/>
    <w:rsid w:val="004B1F65"/>
    <w:rsid w:val="004B4906"/>
    <w:rsid w:val="004B4F41"/>
    <w:rsid w:val="004C1544"/>
    <w:rsid w:val="004D373D"/>
    <w:rsid w:val="004D3D82"/>
    <w:rsid w:val="004E1FC1"/>
    <w:rsid w:val="004E40FC"/>
    <w:rsid w:val="004E51D3"/>
    <w:rsid w:val="004F3EB6"/>
    <w:rsid w:val="00504737"/>
    <w:rsid w:val="00522446"/>
    <w:rsid w:val="005236EF"/>
    <w:rsid w:val="00527DB8"/>
    <w:rsid w:val="00530C07"/>
    <w:rsid w:val="005313CA"/>
    <w:rsid w:val="005343EE"/>
    <w:rsid w:val="0054291C"/>
    <w:rsid w:val="005546BA"/>
    <w:rsid w:val="00555D72"/>
    <w:rsid w:val="00564A0A"/>
    <w:rsid w:val="005721BC"/>
    <w:rsid w:val="00577D86"/>
    <w:rsid w:val="005847CC"/>
    <w:rsid w:val="005850D2"/>
    <w:rsid w:val="00595539"/>
    <w:rsid w:val="005A5DD7"/>
    <w:rsid w:val="005A5F06"/>
    <w:rsid w:val="005A6272"/>
    <w:rsid w:val="005B2A49"/>
    <w:rsid w:val="005B6371"/>
    <w:rsid w:val="005B7E43"/>
    <w:rsid w:val="005C1E4F"/>
    <w:rsid w:val="005C309B"/>
    <w:rsid w:val="005C30E7"/>
    <w:rsid w:val="005C3699"/>
    <w:rsid w:val="005C4FAB"/>
    <w:rsid w:val="005D52D1"/>
    <w:rsid w:val="005D720F"/>
    <w:rsid w:val="005F06D3"/>
    <w:rsid w:val="005F0C7B"/>
    <w:rsid w:val="005F52B0"/>
    <w:rsid w:val="005F66CA"/>
    <w:rsid w:val="0060078F"/>
    <w:rsid w:val="0060137C"/>
    <w:rsid w:val="0061118B"/>
    <w:rsid w:val="006200B6"/>
    <w:rsid w:val="00624E33"/>
    <w:rsid w:val="00626537"/>
    <w:rsid w:val="006321C3"/>
    <w:rsid w:val="006349BE"/>
    <w:rsid w:val="006367F6"/>
    <w:rsid w:val="00640FAD"/>
    <w:rsid w:val="006429CF"/>
    <w:rsid w:val="00646590"/>
    <w:rsid w:val="00646CBE"/>
    <w:rsid w:val="006554E1"/>
    <w:rsid w:val="00681240"/>
    <w:rsid w:val="00696DDE"/>
    <w:rsid w:val="006B3F5F"/>
    <w:rsid w:val="006B60D7"/>
    <w:rsid w:val="006C18CB"/>
    <w:rsid w:val="006C2BEC"/>
    <w:rsid w:val="006D0AFC"/>
    <w:rsid w:val="006E08E9"/>
    <w:rsid w:val="006E1930"/>
    <w:rsid w:val="006E40EE"/>
    <w:rsid w:val="006E5843"/>
    <w:rsid w:val="006E63A1"/>
    <w:rsid w:val="006F0DD7"/>
    <w:rsid w:val="006F565A"/>
    <w:rsid w:val="006F61A7"/>
    <w:rsid w:val="007170E6"/>
    <w:rsid w:val="007179A8"/>
    <w:rsid w:val="0072475A"/>
    <w:rsid w:val="00725A39"/>
    <w:rsid w:val="007264C1"/>
    <w:rsid w:val="00736ADD"/>
    <w:rsid w:val="007404BA"/>
    <w:rsid w:val="0074618C"/>
    <w:rsid w:val="00752010"/>
    <w:rsid w:val="00755A8E"/>
    <w:rsid w:val="00760F86"/>
    <w:rsid w:val="00762892"/>
    <w:rsid w:val="00763D34"/>
    <w:rsid w:val="00780CBD"/>
    <w:rsid w:val="00785CC6"/>
    <w:rsid w:val="007A13BB"/>
    <w:rsid w:val="007A318C"/>
    <w:rsid w:val="007B2B78"/>
    <w:rsid w:val="007B4B79"/>
    <w:rsid w:val="007C0540"/>
    <w:rsid w:val="007C67A8"/>
    <w:rsid w:val="007C7056"/>
    <w:rsid w:val="007E4C18"/>
    <w:rsid w:val="007E53BF"/>
    <w:rsid w:val="007E6182"/>
    <w:rsid w:val="007F0E5A"/>
    <w:rsid w:val="007F1445"/>
    <w:rsid w:val="00800DE1"/>
    <w:rsid w:val="00804CAE"/>
    <w:rsid w:val="00811137"/>
    <w:rsid w:val="008124B3"/>
    <w:rsid w:val="0082400D"/>
    <w:rsid w:val="008247B5"/>
    <w:rsid w:val="00824812"/>
    <w:rsid w:val="008262E4"/>
    <w:rsid w:val="008413E6"/>
    <w:rsid w:val="0085327B"/>
    <w:rsid w:val="00853763"/>
    <w:rsid w:val="008618F1"/>
    <w:rsid w:val="0086788B"/>
    <w:rsid w:val="008733D9"/>
    <w:rsid w:val="008773F5"/>
    <w:rsid w:val="0089179F"/>
    <w:rsid w:val="008917E2"/>
    <w:rsid w:val="00892445"/>
    <w:rsid w:val="008B093B"/>
    <w:rsid w:val="008B3EC1"/>
    <w:rsid w:val="008C0CC0"/>
    <w:rsid w:val="008C7A0D"/>
    <w:rsid w:val="008D7E07"/>
    <w:rsid w:val="008E4DF6"/>
    <w:rsid w:val="008F1572"/>
    <w:rsid w:val="008F3F77"/>
    <w:rsid w:val="008F53CE"/>
    <w:rsid w:val="009039BF"/>
    <w:rsid w:val="0091708B"/>
    <w:rsid w:val="00932627"/>
    <w:rsid w:val="00936D24"/>
    <w:rsid w:val="00954194"/>
    <w:rsid w:val="0095469C"/>
    <w:rsid w:val="00975073"/>
    <w:rsid w:val="00981285"/>
    <w:rsid w:val="00985796"/>
    <w:rsid w:val="009917CE"/>
    <w:rsid w:val="00992514"/>
    <w:rsid w:val="00992844"/>
    <w:rsid w:val="009942B5"/>
    <w:rsid w:val="009A065A"/>
    <w:rsid w:val="009A3261"/>
    <w:rsid w:val="009B66F3"/>
    <w:rsid w:val="009B7AED"/>
    <w:rsid w:val="009B7ED8"/>
    <w:rsid w:val="009C42B6"/>
    <w:rsid w:val="009C58F7"/>
    <w:rsid w:val="009D389F"/>
    <w:rsid w:val="009D3B19"/>
    <w:rsid w:val="009D54E4"/>
    <w:rsid w:val="009E0B9B"/>
    <w:rsid w:val="009E0FC3"/>
    <w:rsid w:val="009E2707"/>
    <w:rsid w:val="009E2C7F"/>
    <w:rsid w:val="009E3286"/>
    <w:rsid w:val="009F1005"/>
    <w:rsid w:val="009F4057"/>
    <w:rsid w:val="00A01F36"/>
    <w:rsid w:val="00A07210"/>
    <w:rsid w:val="00A1760B"/>
    <w:rsid w:val="00A17DCD"/>
    <w:rsid w:val="00A276EE"/>
    <w:rsid w:val="00A370C2"/>
    <w:rsid w:val="00A47614"/>
    <w:rsid w:val="00A60051"/>
    <w:rsid w:val="00A615FB"/>
    <w:rsid w:val="00A64469"/>
    <w:rsid w:val="00A76B99"/>
    <w:rsid w:val="00A81D0E"/>
    <w:rsid w:val="00A81F58"/>
    <w:rsid w:val="00A82263"/>
    <w:rsid w:val="00A85E70"/>
    <w:rsid w:val="00A9060C"/>
    <w:rsid w:val="00A95173"/>
    <w:rsid w:val="00AA026D"/>
    <w:rsid w:val="00AB07F6"/>
    <w:rsid w:val="00AB746E"/>
    <w:rsid w:val="00AC15C4"/>
    <w:rsid w:val="00AC3F80"/>
    <w:rsid w:val="00AC7680"/>
    <w:rsid w:val="00AC7D2A"/>
    <w:rsid w:val="00AE0024"/>
    <w:rsid w:val="00AE3CC1"/>
    <w:rsid w:val="00AF0C2A"/>
    <w:rsid w:val="00AF34F4"/>
    <w:rsid w:val="00AF459C"/>
    <w:rsid w:val="00B0009E"/>
    <w:rsid w:val="00B01A80"/>
    <w:rsid w:val="00B12F2D"/>
    <w:rsid w:val="00B210F5"/>
    <w:rsid w:val="00B240E8"/>
    <w:rsid w:val="00B45611"/>
    <w:rsid w:val="00B45703"/>
    <w:rsid w:val="00B50135"/>
    <w:rsid w:val="00B54965"/>
    <w:rsid w:val="00B65483"/>
    <w:rsid w:val="00B66AF8"/>
    <w:rsid w:val="00B711CD"/>
    <w:rsid w:val="00B71D41"/>
    <w:rsid w:val="00B72783"/>
    <w:rsid w:val="00B80BDF"/>
    <w:rsid w:val="00B82147"/>
    <w:rsid w:val="00B94291"/>
    <w:rsid w:val="00B94923"/>
    <w:rsid w:val="00BA34D7"/>
    <w:rsid w:val="00BA3A48"/>
    <w:rsid w:val="00BB7E9C"/>
    <w:rsid w:val="00BC1BB7"/>
    <w:rsid w:val="00BC1C6F"/>
    <w:rsid w:val="00BC1E09"/>
    <w:rsid w:val="00BC3A42"/>
    <w:rsid w:val="00BC5B59"/>
    <w:rsid w:val="00BC7D2B"/>
    <w:rsid w:val="00BD2E6B"/>
    <w:rsid w:val="00BD40F5"/>
    <w:rsid w:val="00BE398E"/>
    <w:rsid w:val="00BE50AE"/>
    <w:rsid w:val="00BE52ED"/>
    <w:rsid w:val="00C1005C"/>
    <w:rsid w:val="00C1093E"/>
    <w:rsid w:val="00C14984"/>
    <w:rsid w:val="00C244ED"/>
    <w:rsid w:val="00C246C8"/>
    <w:rsid w:val="00C368EF"/>
    <w:rsid w:val="00C36CF7"/>
    <w:rsid w:val="00C44F20"/>
    <w:rsid w:val="00C70798"/>
    <w:rsid w:val="00C746B5"/>
    <w:rsid w:val="00C76B96"/>
    <w:rsid w:val="00C773B7"/>
    <w:rsid w:val="00C8250A"/>
    <w:rsid w:val="00C8415E"/>
    <w:rsid w:val="00C8697D"/>
    <w:rsid w:val="00C87610"/>
    <w:rsid w:val="00C92534"/>
    <w:rsid w:val="00CA32B9"/>
    <w:rsid w:val="00CB0849"/>
    <w:rsid w:val="00CB610C"/>
    <w:rsid w:val="00CC19FF"/>
    <w:rsid w:val="00CD124D"/>
    <w:rsid w:val="00CD1BD9"/>
    <w:rsid w:val="00CD25F3"/>
    <w:rsid w:val="00CD4FE9"/>
    <w:rsid w:val="00CE1AB5"/>
    <w:rsid w:val="00CE30A8"/>
    <w:rsid w:val="00CF40DA"/>
    <w:rsid w:val="00D01397"/>
    <w:rsid w:val="00D14A1B"/>
    <w:rsid w:val="00D1589E"/>
    <w:rsid w:val="00D1749F"/>
    <w:rsid w:val="00D20B82"/>
    <w:rsid w:val="00D26523"/>
    <w:rsid w:val="00D26D1F"/>
    <w:rsid w:val="00D34D56"/>
    <w:rsid w:val="00D37577"/>
    <w:rsid w:val="00D42DB1"/>
    <w:rsid w:val="00D44941"/>
    <w:rsid w:val="00D46023"/>
    <w:rsid w:val="00D63722"/>
    <w:rsid w:val="00D66DDC"/>
    <w:rsid w:val="00D7337F"/>
    <w:rsid w:val="00D73CE0"/>
    <w:rsid w:val="00D80A58"/>
    <w:rsid w:val="00D83B33"/>
    <w:rsid w:val="00D952F9"/>
    <w:rsid w:val="00DB51AA"/>
    <w:rsid w:val="00DC3B45"/>
    <w:rsid w:val="00DC6996"/>
    <w:rsid w:val="00DC7BD4"/>
    <w:rsid w:val="00DD05C2"/>
    <w:rsid w:val="00DD0C76"/>
    <w:rsid w:val="00DD7874"/>
    <w:rsid w:val="00DD7989"/>
    <w:rsid w:val="00DF04A4"/>
    <w:rsid w:val="00DF5B19"/>
    <w:rsid w:val="00DF5C76"/>
    <w:rsid w:val="00E26C4E"/>
    <w:rsid w:val="00E318B0"/>
    <w:rsid w:val="00E35D10"/>
    <w:rsid w:val="00E40108"/>
    <w:rsid w:val="00E418D1"/>
    <w:rsid w:val="00E629FA"/>
    <w:rsid w:val="00E644A4"/>
    <w:rsid w:val="00E66E8D"/>
    <w:rsid w:val="00E66EE1"/>
    <w:rsid w:val="00E6720A"/>
    <w:rsid w:val="00E71299"/>
    <w:rsid w:val="00E73B69"/>
    <w:rsid w:val="00E8537F"/>
    <w:rsid w:val="00EA52A9"/>
    <w:rsid w:val="00EB7646"/>
    <w:rsid w:val="00EC60EB"/>
    <w:rsid w:val="00EE02AD"/>
    <w:rsid w:val="00F0027D"/>
    <w:rsid w:val="00F01018"/>
    <w:rsid w:val="00F01B58"/>
    <w:rsid w:val="00F173EF"/>
    <w:rsid w:val="00F224BB"/>
    <w:rsid w:val="00F22745"/>
    <w:rsid w:val="00F3131E"/>
    <w:rsid w:val="00F33BAA"/>
    <w:rsid w:val="00F43B85"/>
    <w:rsid w:val="00F6188F"/>
    <w:rsid w:val="00F628A5"/>
    <w:rsid w:val="00F63FB6"/>
    <w:rsid w:val="00F6431C"/>
    <w:rsid w:val="00F800B5"/>
    <w:rsid w:val="00F831A9"/>
    <w:rsid w:val="00F85AFE"/>
    <w:rsid w:val="00F91C28"/>
    <w:rsid w:val="00F940E9"/>
    <w:rsid w:val="00FA09C9"/>
    <w:rsid w:val="00FA0B25"/>
    <w:rsid w:val="00FB61F2"/>
    <w:rsid w:val="00FB699B"/>
    <w:rsid w:val="00FB7B26"/>
    <w:rsid w:val="00FC20B8"/>
    <w:rsid w:val="00FD0C5A"/>
    <w:rsid w:val="00FD125D"/>
    <w:rsid w:val="00FD383B"/>
    <w:rsid w:val="00FD482D"/>
    <w:rsid w:val="00FE3ADA"/>
    <w:rsid w:val="00FE455A"/>
    <w:rsid w:val="00FF27E3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18814E"/>
  <w15:docId w15:val="{16A19010-8444-47B2-ADD3-F805F298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7614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FE455A"/>
  </w:style>
  <w:style w:type="paragraph" w:customStyle="1" w:styleId="paragraph">
    <w:name w:val="paragraph"/>
    <w:basedOn w:val="Normal"/>
    <w:rsid w:val="00B71D41"/>
    <w:pPr>
      <w:spacing w:before="100" w:beforeAutospacing="1" w:after="100" w:afterAutospacing="1"/>
    </w:pPr>
    <w:rPr>
      <w:szCs w:val="24"/>
    </w:rPr>
  </w:style>
  <w:style w:type="paragraph" w:styleId="Brdtext">
    <w:name w:val="Body Text"/>
    <w:link w:val="BrdtextChar"/>
    <w:uiPriority w:val="99"/>
    <w:semiHidden/>
    <w:unhideWhenUsed/>
    <w:qFormat/>
    <w:rsid w:val="00011FBF"/>
    <w:pPr>
      <w:spacing w:after="120" w:line="280" w:lineRule="exact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11FB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rsid w:val="004E51D3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0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035E3-46C3-4921-BC4F-DDD89D85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0</TotalTime>
  <Pages>2</Pages>
  <Words>340</Words>
  <Characters>2236</Characters>
  <Application>Microsoft Office Word</Application>
  <DocSecurity>0</DocSecurity>
  <Lines>48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>Ansv: Karin Skiöld_x000d_
Lena Björkling, Björkling IT-utveckling</dc:description>
  <cp:lastModifiedBy>Skiöld, Karin</cp:lastModifiedBy>
  <cp:revision>3</cp:revision>
  <cp:lastPrinted>2018-03-13T19:56:00Z</cp:lastPrinted>
  <dcterms:created xsi:type="dcterms:W3CDTF">2018-05-08T04:34:00Z</dcterms:created>
  <dcterms:modified xsi:type="dcterms:W3CDTF">2018-05-08T04:52:00Z</dcterms:modified>
</cp:coreProperties>
</file>