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95C" w:rsidRDefault="0007495C">
      <w:pPr>
        <w:rPr>
          <w:lang w:val="sv-SE"/>
        </w:rPr>
      </w:pPr>
      <w:bookmarkStart w:id="0" w:name="_GoBack"/>
      <w:bookmarkEnd w:id="0"/>
      <w:r>
        <w:rPr>
          <w:lang w:val="sv-SE"/>
        </w:rPr>
        <w:t>PRESSMEDDELANDE</w:t>
      </w:r>
    </w:p>
    <w:p w:rsidR="0007495C" w:rsidRPr="006340E2" w:rsidRDefault="0007495C">
      <w:pPr>
        <w:rPr>
          <w:sz w:val="16"/>
          <w:szCs w:val="16"/>
          <w:lang w:val="sv-SE"/>
        </w:rPr>
      </w:pPr>
    </w:p>
    <w:p w:rsidR="0007495C" w:rsidRDefault="0007495C">
      <w:pPr>
        <w:rPr>
          <w:lang w:val="sv-SE"/>
        </w:rPr>
      </w:pPr>
      <w:r>
        <w:rPr>
          <w:lang w:val="sv-SE"/>
        </w:rPr>
        <w:t>Lidingö 201</w:t>
      </w:r>
      <w:r w:rsidR="00D25BC3">
        <w:rPr>
          <w:lang w:val="sv-SE"/>
        </w:rPr>
        <w:t>6</w:t>
      </w:r>
      <w:r>
        <w:rPr>
          <w:lang w:val="sv-SE"/>
        </w:rPr>
        <w:t>-</w:t>
      </w:r>
      <w:r w:rsidR="003D5E1D">
        <w:rPr>
          <w:lang w:val="sv-SE"/>
        </w:rPr>
        <w:t>06</w:t>
      </w:r>
      <w:r>
        <w:rPr>
          <w:lang w:val="sv-SE"/>
        </w:rPr>
        <w:t>-</w:t>
      </w:r>
      <w:r w:rsidR="003D5E1D">
        <w:rPr>
          <w:lang w:val="sv-SE"/>
        </w:rPr>
        <w:t>08</w:t>
      </w:r>
    </w:p>
    <w:p w:rsidR="0007495C" w:rsidRDefault="0007495C">
      <w:pPr>
        <w:rPr>
          <w:sz w:val="16"/>
          <w:szCs w:val="16"/>
          <w:lang w:val="sv-SE"/>
        </w:rPr>
      </w:pPr>
    </w:p>
    <w:p w:rsidR="0007495C" w:rsidRDefault="0007495C">
      <w:pPr>
        <w:rPr>
          <w:sz w:val="16"/>
          <w:szCs w:val="16"/>
          <w:lang w:val="sv-SE"/>
        </w:rPr>
      </w:pPr>
    </w:p>
    <w:p w:rsidR="0007495C" w:rsidRDefault="0007495C">
      <w:pPr>
        <w:rPr>
          <w:sz w:val="16"/>
          <w:szCs w:val="16"/>
          <w:lang w:val="sv-SE"/>
        </w:rPr>
      </w:pPr>
    </w:p>
    <w:p w:rsidR="0007495C" w:rsidRDefault="0007495C">
      <w:pPr>
        <w:rPr>
          <w:sz w:val="16"/>
          <w:szCs w:val="16"/>
          <w:lang w:val="sv-SE"/>
        </w:rPr>
      </w:pPr>
    </w:p>
    <w:p w:rsidR="0007495C" w:rsidRDefault="0007495C">
      <w:pPr>
        <w:rPr>
          <w:sz w:val="16"/>
          <w:szCs w:val="16"/>
          <w:lang w:val="sv-SE"/>
        </w:rPr>
      </w:pPr>
    </w:p>
    <w:p w:rsidR="00993EF8" w:rsidRDefault="00993EF8" w:rsidP="00993EF8">
      <w:pPr>
        <w:rPr>
          <w:b/>
          <w:sz w:val="32"/>
          <w:szCs w:val="32"/>
          <w:lang w:val="sv-SE"/>
        </w:rPr>
      </w:pPr>
      <w:r w:rsidRPr="00993EF8">
        <w:rPr>
          <w:b/>
          <w:sz w:val="32"/>
          <w:szCs w:val="32"/>
          <w:lang w:val="sv-SE"/>
        </w:rPr>
        <w:t xml:space="preserve">Saltängen </w:t>
      </w:r>
      <w:r w:rsidR="00E26DEE">
        <w:rPr>
          <w:b/>
          <w:sz w:val="32"/>
          <w:szCs w:val="32"/>
          <w:lang w:val="sv-SE"/>
        </w:rPr>
        <w:t>satsar på en bättre arbetsmiljö med</w:t>
      </w:r>
      <w:r w:rsidRPr="00993EF8">
        <w:rPr>
          <w:b/>
          <w:sz w:val="32"/>
          <w:szCs w:val="32"/>
          <w:lang w:val="sv-SE"/>
        </w:rPr>
        <w:t xml:space="preserve"> GENIE® gasflaska från AGA </w:t>
      </w:r>
    </w:p>
    <w:p w:rsidR="0007495C" w:rsidRPr="00BD5597" w:rsidRDefault="0007495C" w:rsidP="00BD5597">
      <w:pPr>
        <w:autoSpaceDE w:val="0"/>
        <w:adjustRightInd w:val="0"/>
        <w:spacing w:line="360" w:lineRule="auto"/>
        <w:rPr>
          <w:b/>
          <w:sz w:val="32"/>
          <w:szCs w:val="32"/>
          <w:lang w:val="sv-SE"/>
        </w:rPr>
      </w:pPr>
    </w:p>
    <w:p w:rsidR="00993EF8" w:rsidRPr="00993EF8" w:rsidRDefault="00993EF8" w:rsidP="003D6392">
      <w:pPr>
        <w:spacing w:line="360" w:lineRule="auto"/>
        <w:rPr>
          <w:b/>
          <w:sz w:val="22"/>
          <w:szCs w:val="22"/>
          <w:lang w:val="sv-SE"/>
        </w:rPr>
      </w:pPr>
      <w:r w:rsidRPr="00993EF8">
        <w:rPr>
          <w:b/>
          <w:sz w:val="22"/>
          <w:szCs w:val="22"/>
          <w:lang w:val="sv-SE"/>
        </w:rPr>
        <w:t>Saltängens Mekaniska AB och AGA Gas AB har tecknat ett avtal gällande leveranser av industri</w:t>
      </w:r>
      <w:r w:rsidR="00DA475A">
        <w:rPr>
          <w:b/>
          <w:sz w:val="22"/>
          <w:szCs w:val="22"/>
          <w:lang w:val="sv-SE"/>
        </w:rPr>
        <w:t xml:space="preserve">- </w:t>
      </w:r>
      <w:r w:rsidRPr="00993EF8">
        <w:rPr>
          <w:b/>
          <w:sz w:val="22"/>
          <w:szCs w:val="22"/>
          <w:lang w:val="sv-SE"/>
        </w:rPr>
        <w:t xml:space="preserve">och svetsgaser till </w:t>
      </w:r>
      <w:r w:rsidR="00DA475A">
        <w:rPr>
          <w:b/>
          <w:sz w:val="22"/>
          <w:szCs w:val="22"/>
          <w:lang w:val="sv-SE"/>
        </w:rPr>
        <w:t>samtliga</w:t>
      </w:r>
      <w:r w:rsidR="006544AB">
        <w:rPr>
          <w:b/>
          <w:sz w:val="22"/>
          <w:szCs w:val="22"/>
          <w:lang w:val="sv-SE"/>
        </w:rPr>
        <w:t xml:space="preserve"> av </w:t>
      </w:r>
      <w:r w:rsidRPr="00993EF8">
        <w:rPr>
          <w:b/>
          <w:sz w:val="22"/>
          <w:szCs w:val="22"/>
          <w:lang w:val="sv-SE"/>
        </w:rPr>
        <w:t xml:space="preserve">Saltängens bolag och verkstäder. Avtalet </w:t>
      </w:r>
      <w:r w:rsidR="00FB0102">
        <w:rPr>
          <w:b/>
          <w:sz w:val="22"/>
          <w:szCs w:val="22"/>
          <w:lang w:val="sv-SE"/>
        </w:rPr>
        <w:t>trädde</w:t>
      </w:r>
      <w:r w:rsidR="00FB0102" w:rsidRPr="00993EF8">
        <w:rPr>
          <w:b/>
          <w:sz w:val="22"/>
          <w:szCs w:val="22"/>
          <w:lang w:val="sv-SE"/>
        </w:rPr>
        <w:t xml:space="preserve"> </w:t>
      </w:r>
      <w:r w:rsidRPr="00993EF8">
        <w:rPr>
          <w:b/>
          <w:sz w:val="22"/>
          <w:szCs w:val="22"/>
          <w:lang w:val="sv-SE"/>
        </w:rPr>
        <w:t xml:space="preserve">i kraft den </w:t>
      </w:r>
      <w:r w:rsidR="00DA475A">
        <w:rPr>
          <w:b/>
          <w:sz w:val="22"/>
          <w:szCs w:val="22"/>
          <w:lang w:val="sv-SE"/>
        </w:rPr>
        <w:t>1</w:t>
      </w:r>
      <w:r w:rsidR="00DA475A" w:rsidRPr="00993EF8">
        <w:rPr>
          <w:b/>
          <w:sz w:val="22"/>
          <w:szCs w:val="22"/>
          <w:lang w:val="sv-SE"/>
        </w:rPr>
        <w:t xml:space="preserve"> </w:t>
      </w:r>
      <w:r w:rsidRPr="00993EF8">
        <w:rPr>
          <w:b/>
          <w:sz w:val="22"/>
          <w:szCs w:val="22"/>
          <w:lang w:val="sv-SE"/>
        </w:rPr>
        <w:t xml:space="preserve">juni och inkluderar </w:t>
      </w:r>
      <w:r w:rsidR="00157CB0">
        <w:rPr>
          <w:b/>
          <w:sz w:val="22"/>
          <w:szCs w:val="22"/>
          <w:lang w:val="sv-SE"/>
        </w:rPr>
        <w:t xml:space="preserve">bland annat </w:t>
      </w:r>
      <w:r w:rsidRPr="00993EF8">
        <w:rPr>
          <w:b/>
          <w:sz w:val="22"/>
          <w:szCs w:val="22"/>
          <w:lang w:val="sv-SE"/>
        </w:rPr>
        <w:t>nitrogen</w:t>
      </w:r>
      <w:r w:rsidR="006544AB">
        <w:rPr>
          <w:b/>
          <w:sz w:val="22"/>
          <w:szCs w:val="22"/>
          <w:lang w:val="sv-SE"/>
        </w:rPr>
        <w:t xml:space="preserve">- </w:t>
      </w:r>
      <w:r w:rsidR="00E26DEE">
        <w:rPr>
          <w:b/>
          <w:sz w:val="22"/>
          <w:szCs w:val="22"/>
          <w:lang w:val="sv-SE"/>
        </w:rPr>
        <w:t>och</w:t>
      </w:r>
      <w:r w:rsidRPr="00993EF8">
        <w:rPr>
          <w:b/>
          <w:sz w:val="22"/>
          <w:szCs w:val="22"/>
          <w:lang w:val="sv-SE"/>
        </w:rPr>
        <w:t xml:space="preserve"> oxygen</w:t>
      </w:r>
      <w:r w:rsidR="00E26DEE">
        <w:rPr>
          <w:b/>
          <w:sz w:val="22"/>
          <w:szCs w:val="22"/>
          <w:lang w:val="sv-SE"/>
        </w:rPr>
        <w:t>paket</w:t>
      </w:r>
      <w:r w:rsidRPr="00993EF8">
        <w:rPr>
          <w:b/>
          <w:sz w:val="22"/>
          <w:szCs w:val="22"/>
          <w:lang w:val="sv-SE"/>
        </w:rPr>
        <w:t>, propan (gasol), argon samt MISON® 18</w:t>
      </w:r>
      <w:r w:rsidR="000405BD">
        <w:rPr>
          <w:b/>
          <w:sz w:val="22"/>
          <w:szCs w:val="22"/>
          <w:lang w:val="sv-SE"/>
        </w:rPr>
        <w:t>.</w:t>
      </w:r>
      <w:r w:rsidRPr="00993EF8">
        <w:rPr>
          <w:b/>
          <w:sz w:val="22"/>
          <w:szCs w:val="22"/>
          <w:lang w:val="sv-SE"/>
        </w:rPr>
        <w:t xml:space="preserve"> </w:t>
      </w:r>
      <w:r w:rsidR="00DA475A">
        <w:rPr>
          <w:b/>
          <w:sz w:val="22"/>
          <w:szCs w:val="22"/>
          <w:lang w:val="sv-SE"/>
        </w:rPr>
        <w:t>En</w:t>
      </w:r>
      <w:r w:rsidRPr="00993EF8">
        <w:rPr>
          <w:b/>
          <w:sz w:val="22"/>
          <w:szCs w:val="22"/>
          <w:lang w:val="sv-SE"/>
        </w:rPr>
        <w:t xml:space="preserve"> viktig del av avtalet </w:t>
      </w:r>
      <w:r w:rsidR="00DA475A">
        <w:rPr>
          <w:b/>
          <w:sz w:val="22"/>
          <w:szCs w:val="22"/>
          <w:lang w:val="sv-SE"/>
        </w:rPr>
        <w:t xml:space="preserve">innebär att gaserna </w:t>
      </w:r>
      <w:r w:rsidRPr="00993EF8">
        <w:rPr>
          <w:b/>
          <w:sz w:val="22"/>
          <w:szCs w:val="22"/>
          <w:lang w:val="sv-SE"/>
        </w:rPr>
        <w:t xml:space="preserve">MISON® 18 </w:t>
      </w:r>
      <w:r w:rsidR="00157CB0">
        <w:rPr>
          <w:b/>
          <w:sz w:val="22"/>
          <w:szCs w:val="22"/>
          <w:lang w:val="sv-SE"/>
        </w:rPr>
        <w:t xml:space="preserve">, nitrogen </w:t>
      </w:r>
      <w:r w:rsidRPr="00993EF8">
        <w:rPr>
          <w:b/>
          <w:sz w:val="22"/>
          <w:szCs w:val="22"/>
          <w:lang w:val="sv-SE"/>
        </w:rPr>
        <w:t>och argon</w:t>
      </w:r>
      <w:r w:rsidR="00DA475A">
        <w:rPr>
          <w:b/>
          <w:sz w:val="22"/>
          <w:szCs w:val="22"/>
          <w:lang w:val="sv-SE"/>
        </w:rPr>
        <w:t xml:space="preserve"> levereras</w:t>
      </w:r>
      <w:r w:rsidRPr="00993EF8">
        <w:rPr>
          <w:b/>
          <w:sz w:val="22"/>
          <w:szCs w:val="22"/>
          <w:lang w:val="sv-SE"/>
        </w:rPr>
        <w:t xml:space="preserve"> i den nyutvecklade lättviktsflaskan GENIE. </w:t>
      </w:r>
    </w:p>
    <w:p w:rsidR="0007495C" w:rsidRPr="00BD5597" w:rsidRDefault="0007495C" w:rsidP="00DA475A">
      <w:pPr>
        <w:autoSpaceDE w:val="0"/>
        <w:adjustRightInd w:val="0"/>
        <w:spacing w:line="360" w:lineRule="auto"/>
        <w:rPr>
          <w:b/>
          <w:sz w:val="22"/>
          <w:szCs w:val="22"/>
          <w:lang w:val="sv-SE"/>
        </w:rPr>
      </w:pPr>
    </w:p>
    <w:p w:rsidR="00993EF8" w:rsidRPr="00993EF8" w:rsidRDefault="0007495C" w:rsidP="003D6392">
      <w:pPr>
        <w:spacing w:line="360" w:lineRule="auto"/>
        <w:rPr>
          <w:sz w:val="22"/>
          <w:szCs w:val="22"/>
          <w:lang w:val="sv-SE"/>
        </w:rPr>
      </w:pPr>
      <w:r w:rsidRPr="001C01DD">
        <w:rPr>
          <w:sz w:val="16"/>
          <w:szCs w:val="16"/>
          <w:lang w:val="sv-SE"/>
        </w:rPr>
        <w:t xml:space="preserve"> </w:t>
      </w:r>
      <w:r w:rsidRPr="001C01DD">
        <w:rPr>
          <w:sz w:val="16"/>
          <w:szCs w:val="16"/>
          <w:lang w:val="sv-SE"/>
        </w:rPr>
        <w:br/>
      </w:r>
      <w:r w:rsidR="00993EF8" w:rsidRPr="00993EF8">
        <w:rPr>
          <w:sz w:val="22"/>
          <w:szCs w:val="22"/>
          <w:lang w:val="sv-SE"/>
        </w:rPr>
        <w:t xml:space="preserve">Saltängen är en industrigrupp </w:t>
      </w:r>
      <w:r w:rsidR="000E1C9F">
        <w:rPr>
          <w:sz w:val="22"/>
          <w:szCs w:val="22"/>
          <w:lang w:val="sv-SE"/>
        </w:rPr>
        <w:t xml:space="preserve">som består av </w:t>
      </w:r>
      <w:r w:rsidR="00405AFB" w:rsidRPr="0084204A">
        <w:rPr>
          <w:lang w:val="sv-SE"/>
        </w:rPr>
        <w:t>Saltängens Mekaniska Verkstad AB, Saltängen KRS AB</w:t>
      </w:r>
      <w:r w:rsidR="00405AFB">
        <w:rPr>
          <w:lang w:val="sv-SE"/>
        </w:rPr>
        <w:t xml:space="preserve"> och</w:t>
      </w:r>
      <w:r w:rsidR="00405AFB" w:rsidRPr="0084204A">
        <w:rPr>
          <w:lang w:val="sv-SE"/>
        </w:rPr>
        <w:t xml:space="preserve"> Saltängen Industri AB</w:t>
      </w:r>
      <w:r w:rsidR="00AE62CC">
        <w:rPr>
          <w:sz w:val="22"/>
          <w:szCs w:val="22"/>
          <w:lang w:val="sv-SE"/>
        </w:rPr>
        <w:t>.</w:t>
      </w:r>
      <w:r w:rsidR="00993EF8" w:rsidRPr="00993EF8">
        <w:rPr>
          <w:sz w:val="22"/>
          <w:szCs w:val="22"/>
          <w:lang w:val="sv-SE"/>
        </w:rPr>
        <w:t xml:space="preserve"> Inom Saltängens tjänsteutbud ingår nyproduktion, renoveringar och serviceverksamhet med fokus på pannor och trycksatta rör. Huvudkontoret </w:t>
      </w:r>
      <w:r w:rsidR="00FB0102">
        <w:rPr>
          <w:sz w:val="22"/>
          <w:szCs w:val="22"/>
          <w:lang w:val="sv-SE"/>
        </w:rPr>
        <w:t>ligger</w:t>
      </w:r>
      <w:r w:rsidR="00993EF8" w:rsidRPr="00993EF8">
        <w:rPr>
          <w:sz w:val="22"/>
          <w:szCs w:val="22"/>
          <w:lang w:val="sv-SE"/>
        </w:rPr>
        <w:t xml:space="preserve"> i Norrköping och bolagen har ett hundratal anställda inom produktion och administration.</w:t>
      </w:r>
      <w:r w:rsidR="00177640">
        <w:rPr>
          <w:sz w:val="22"/>
          <w:szCs w:val="22"/>
          <w:lang w:val="sv-SE"/>
        </w:rPr>
        <w:t xml:space="preserve"> </w:t>
      </w:r>
    </w:p>
    <w:p w:rsidR="00993EF8" w:rsidRPr="00993EF8" w:rsidRDefault="00993EF8" w:rsidP="003D6392">
      <w:pPr>
        <w:pStyle w:val="ListParagraph"/>
        <w:spacing w:line="360" w:lineRule="auto"/>
        <w:rPr>
          <w:sz w:val="22"/>
          <w:szCs w:val="22"/>
          <w:lang w:val="sv-SE"/>
        </w:rPr>
      </w:pPr>
    </w:p>
    <w:p w:rsidR="00993EF8" w:rsidRPr="00993EF8" w:rsidRDefault="00AE62CC" w:rsidP="003D6392">
      <w:pPr>
        <w:pStyle w:val="ListParagraph"/>
        <w:numPr>
          <w:ilvl w:val="0"/>
          <w:numId w:val="11"/>
        </w:numPr>
        <w:spacing w:line="360" w:lineRule="auto"/>
        <w:rPr>
          <w:sz w:val="22"/>
          <w:szCs w:val="22"/>
          <w:lang w:val="sv-SE"/>
        </w:rPr>
      </w:pPr>
      <w:r>
        <w:rPr>
          <w:sz w:val="22"/>
          <w:szCs w:val="22"/>
          <w:lang w:val="sv-SE"/>
        </w:rPr>
        <w:t xml:space="preserve">Gasflaskan </w:t>
      </w:r>
      <w:r w:rsidR="00FB0102" w:rsidRPr="00993EF8">
        <w:rPr>
          <w:sz w:val="22"/>
          <w:szCs w:val="22"/>
          <w:lang w:val="sv-SE"/>
        </w:rPr>
        <w:t>GENIE</w:t>
      </w:r>
      <w:r w:rsidR="00993EF8" w:rsidRPr="00993EF8">
        <w:rPr>
          <w:sz w:val="22"/>
          <w:szCs w:val="22"/>
          <w:lang w:val="sv-SE"/>
        </w:rPr>
        <w:t xml:space="preserve"> </w:t>
      </w:r>
      <w:r w:rsidR="00386261">
        <w:rPr>
          <w:sz w:val="22"/>
          <w:szCs w:val="22"/>
          <w:lang w:val="sv-SE"/>
        </w:rPr>
        <w:t>och AGAs rikstäckande service var</w:t>
      </w:r>
      <w:r w:rsidR="00993EF8" w:rsidRPr="00993EF8">
        <w:rPr>
          <w:sz w:val="22"/>
          <w:szCs w:val="22"/>
          <w:lang w:val="sv-SE"/>
        </w:rPr>
        <w:t xml:space="preserve"> viktig</w:t>
      </w:r>
      <w:r w:rsidR="00386261">
        <w:rPr>
          <w:sz w:val="22"/>
          <w:szCs w:val="22"/>
          <w:lang w:val="sv-SE"/>
        </w:rPr>
        <w:t>a</w:t>
      </w:r>
      <w:r w:rsidR="00993EF8" w:rsidRPr="00993EF8">
        <w:rPr>
          <w:sz w:val="22"/>
          <w:szCs w:val="22"/>
          <w:lang w:val="sv-SE"/>
        </w:rPr>
        <w:t xml:space="preserve"> faktor</w:t>
      </w:r>
      <w:r w:rsidR="00386261">
        <w:rPr>
          <w:sz w:val="22"/>
          <w:szCs w:val="22"/>
          <w:lang w:val="sv-SE"/>
        </w:rPr>
        <w:t>er</w:t>
      </w:r>
      <w:r w:rsidR="00993EF8" w:rsidRPr="00993EF8">
        <w:rPr>
          <w:sz w:val="22"/>
          <w:szCs w:val="22"/>
          <w:lang w:val="sv-SE"/>
        </w:rPr>
        <w:t xml:space="preserve"> i valet av leverantör till vår verksamhet. Vi arbetar kontinuerligt med arbetsmiljöfrågor och ett hållbart arbetssätt.  </w:t>
      </w:r>
      <w:r>
        <w:rPr>
          <w:sz w:val="22"/>
          <w:szCs w:val="22"/>
          <w:lang w:val="sv-SE"/>
        </w:rPr>
        <w:t xml:space="preserve">Gasflaskan </w:t>
      </w:r>
      <w:r w:rsidR="00993EF8" w:rsidRPr="00993EF8">
        <w:rPr>
          <w:sz w:val="22"/>
          <w:szCs w:val="22"/>
          <w:lang w:val="sv-SE"/>
        </w:rPr>
        <w:t>GENIE</w:t>
      </w:r>
      <w:r>
        <w:rPr>
          <w:sz w:val="22"/>
          <w:szCs w:val="22"/>
          <w:lang w:val="sv-SE"/>
        </w:rPr>
        <w:t>s</w:t>
      </w:r>
      <w:r w:rsidR="00993EF8" w:rsidRPr="00993EF8">
        <w:rPr>
          <w:sz w:val="22"/>
          <w:szCs w:val="22"/>
          <w:lang w:val="sv-SE"/>
        </w:rPr>
        <w:t xml:space="preserve"> lättare vikt, ergonomi</w:t>
      </w:r>
      <w:r w:rsidR="00386261">
        <w:rPr>
          <w:sz w:val="22"/>
          <w:szCs w:val="22"/>
          <w:lang w:val="sv-SE"/>
        </w:rPr>
        <w:t>, stabilitet</w:t>
      </w:r>
      <w:r w:rsidR="00993EF8" w:rsidRPr="00993EF8">
        <w:rPr>
          <w:sz w:val="22"/>
          <w:szCs w:val="22"/>
          <w:lang w:val="sv-SE"/>
        </w:rPr>
        <w:t xml:space="preserve"> och mobilitet i kombination med den digitala displayen för planering av arbetet, bidrar till en bättre arbetsmiljö för våra anställda</w:t>
      </w:r>
      <w:r w:rsidR="00FB0102">
        <w:rPr>
          <w:sz w:val="22"/>
          <w:szCs w:val="22"/>
          <w:lang w:val="sv-SE"/>
        </w:rPr>
        <w:t xml:space="preserve">. Det är </w:t>
      </w:r>
      <w:r w:rsidR="00A75401">
        <w:rPr>
          <w:sz w:val="22"/>
          <w:szCs w:val="22"/>
          <w:lang w:val="sv-SE"/>
        </w:rPr>
        <w:t xml:space="preserve">speciellt </w:t>
      </w:r>
      <w:r w:rsidR="00FB0102">
        <w:rPr>
          <w:sz w:val="22"/>
          <w:szCs w:val="22"/>
          <w:lang w:val="sv-SE"/>
        </w:rPr>
        <w:t xml:space="preserve">viktigt </w:t>
      </w:r>
      <w:r w:rsidR="00970B66">
        <w:rPr>
          <w:sz w:val="22"/>
          <w:szCs w:val="22"/>
          <w:lang w:val="sv-SE"/>
        </w:rPr>
        <w:t>ute på</w:t>
      </w:r>
      <w:r w:rsidR="003C5BDE">
        <w:rPr>
          <w:sz w:val="22"/>
          <w:szCs w:val="22"/>
          <w:lang w:val="sv-SE"/>
        </w:rPr>
        <w:t xml:space="preserve"> </w:t>
      </w:r>
      <w:r w:rsidR="00A75401">
        <w:rPr>
          <w:sz w:val="22"/>
          <w:szCs w:val="22"/>
          <w:lang w:val="sv-SE"/>
        </w:rPr>
        <w:t>servicearbeten</w:t>
      </w:r>
      <w:r w:rsidR="000405BD">
        <w:rPr>
          <w:sz w:val="22"/>
          <w:szCs w:val="22"/>
          <w:lang w:val="sv-SE"/>
        </w:rPr>
        <w:t xml:space="preserve"> där </w:t>
      </w:r>
      <w:r w:rsidR="00970B66">
        <w:rPr>
          <w:sz w:val="22"/>
          <w:szCs w:val="22"/>
          <w:lang w:val="sv-SE"/>
        </w:rPr>
        <w:t xml:space="preserve">vikt och </w:t>
      </w:r>
      <w:r w:rsidR="00FB0102">
        <w:rPr>
          <w:sz w:val="22"/>
          <w:szCs w:val="22"/>
          <w:lang w:val="sv-SE"/>
        </w:rPr>
        <w:t>mobilitet</w:t>
      </w:r>
      <w:r w:rsidR="00970B66">
        <w:rPr>
          <w:sz w:val="22"/>
          <w:szCs w:val="22"/>
          <w:lang w:val="sv-SE"/>
        </w:rPr>
        <w:t xml:space="preserve"> är av avgörande betydelse</w:t>
      </w:r>
      <w:r w:rsidR="00993EF8" w:rsidRPr="00993EF8">
        <w:rPr>
          <w:sz w:val="22"/>
          <w:szCs w:val="22"/>
          <w:lang w:val="sv-SE"/>
        </w:rPr>
        <w:t xml:space="preserve">, säger Christer Thorn, VD </w:t>
      </w:r>
      <w:r w:rsidR="00FB0102">
        <w:rPr>
          <w:sz w:val="22"/>
          <w:szCs w:val="22"/>
          <w:lang w:val="sv-SE"/>
        </w:rPr>
        <w:t xml:space="preserve">för </w:t>
      </w:r>
      <w:r w:rsidR="00993EF8" w:rsidRPr="00993EF8">
        <w:rPr>
          <w:sz w:val="22"/>
          <w:szCs w:val="22"/>
          <w:lang w:val="sv-SE"/>
        </w:rPr>
        <w:t xml:space="preserve">Saltängens Mekaniska AB. Den digitala displayen (DIU) underlättar </w:t>
      </w:r>
      <w:r w:rsidR="00902E1C">
        <w:rPr>
          <w:sz w:val="22"/>
          <w:szCs w:val="22"/>
          <w:lang w:val="sv-SE"/>
        </w:rPr>
        <w:t xml:space="preserve">även </w:t>
      </w:r>
      <w:r w:rsidR="00810DE4">
        <w:rPr>
          <w:sz w:val="22"/>
          <w:szCs w:val="22"/>
          <w:lang w:val="sv-SE"/>
        </w:rPr>
        <w:t xml:space="preserve">beräkningar av </w:t>
      </w:r>
      <w:r w:rsidR="006C34EA">
        <w:rPr>
          <w:sz w:val="22"/>
          <w:szCs w:val="22"/>
          <w:lang w:val="sv-SE"/>
        </w:rPr>
        <w:t xml:space="preserve">offererade arbeten, t.ex </w:t>
      </w:r>
      <w:r w:rsidR="00993EF8" w:rsidRPr="00993EF8">
        <w:rPr>
          <w:sz w:val="22"/>
          <w:szCs w:val="22"/>
          <w:lang w:val="sv-SE"/>
        </w:rPr>
        <w:t xml:space="preserve"> prototypjobb, </w:t>
      </w:r>
      <w:r w:rsidR="00902E1C">
        <w:rPr>
          <w:sz w:val="22"/>
          <w:szCs w:val="22"/>
          <w:lang w:val="sv-SE"/>
        </w:rPr>
        <w:t xml:space="preserve">då vi nu kan </w:t>
      </w:r>
      <w:r w:rsidR="00993EF8" w:rsidRPr="00993EF8">
        <w:rPr>
          <w:sz w:val="22"/>
          <w:szCs w:val="22"/>
          <w:lang w:val="sv-SE"/>
        </w:rPr>
        <w:t xml:space="preserve"> räkna på volymer och flödeshastigheter på ett </w:t>
      </w:r>
      <w:r w:rsidR="00810DE4">
        <w:rPr>
          <w:sz w:val="22"/>
          <w:szCs w:val="22"/>
          <w:lang w:val="sv-SE"/>
        </w:rPr>
        <w:t xml:space="preserve">betydligt </w:t>
      </w:r>
      <w:r w:rsidR="00993EF8" w:rsidRPr="00993EF8">
        <w:rPr>
          <w:sz w:val="22"/>
          <w:szCs w:val="22"/>
          <w:lang w:val="sv-SE"/>
        </w:rPr>
        <w:t xml:space="preserve">enklare sätt, </w:t>
      </w:r>
      <w:r w:rsidR="00FB0102">
        <w:rPr>
          <w:sz w:val="22"/>
          <w:szCs w:val="22"/>
          <w:lang w:val="sv-SE"/>
        </w:rPr>
        <w:t>säger Christer Thorn</w:t>
      </w:r>
      <w:r w:rsidR="00993EF8" w:rsidRPr="00993EF8">
        <w:rPr>
          <w:sz w:val="22"/>
          <w:szCs w:val="22"/>
          <w:lang w:val="sv-SE"/>
        </w:rPr>
        <w:t xml:space="preserve">. </w:t>
      </w:r>
    </w:p>
    <w:p w:rsidR="00793C9F" w:rsidRDefault="00793C9F" w:rsidP="0084204A">
      <w:pPr>
        <w:spacing w:line="360" w:lineRule="auto"/>
        <w:rPr>
          <w:sz w:val="22"/>
          <w:szCs w:val="22"/>
          <w:lang w:val="sv-SE"/>
        </w:rPr>
      </w:pPr>
    </w:p>
    <w:p w:rsidR="0007495C" w:rsidRPr="00793C9F" w:rsidRDefault="00993EF8" w:rsidP="00793C9F">
      <w:pPr>
        <w:pStyle w:val="ListParagraph"/>
        <w:numPr>
          <w:ilvl w:val="0"/>
          <w:numId w:val="11"/>
        </w:numPr>
        <w:spacing w:line="360" w:lineRule="auto"/>
        <w:rPr>
          <w:b/>
          <w:sz w:val="16"/>
          <w:szCs w:val="16"/>
          <w:lang w:val="sv-SE"/>
        </w:rPr>
      </w:pPr>
      <w:r w:rsidRPr="00793C9F">
        <w:rPr>
          <w:sz w:val="22"/>
          <w:szCs w:val="22"/>
          <w:lang w:val="sv-SE"/>
        </w:rPr>
        <w:t xml:space="preserve">Vi uppskattar förtroendet och ser fram emot att bli Saltängens nya gasleverantör. Det är positivt att se </w:t>
      </w:r>
      <w:r w:rsidR="0031171E" w:rsidRPr="00793C9F">
        <w:rPr>
          <w:sz w:val="22"/>
          <w:szCs w:val="22"/>
          <w:lang w:val="sv-SE"/>
        </w:rPr>
        <w:t xml:space="preserve">gasflaskan </w:t>
      </w:r>
      <w:r w:rsidR="00FB0102" w:rsidRPr="00793C9F">
        <w:rPr>
          <w:sz w:val="22"/>
          <w:szCs w:val="22"/>
          <w:lang w:val="sv-SE"/>
        </w:rPr>
        <w:t>GENIE</w:t>
      </w:r>
      <w:r w:rsidR="00AE62CC" w:rsidRPr="00793C9F">
        <w:rPr>
          <w:sz w:val="22"/>
          <w:szCs w:val="22"/>
          <w:lang w:val="sv-SE"/>
        </w:rPr>
        <w:t xml:space="preserve"> </w:t>
      </w:r>
      <w:r w:rsidRPr="00793C9F">
        <w:rPr>
          <w:sz w:val="22"/>
          <w:szCs w:val="22"/>
          <w:lang w:val="sv-SE"/>
        </w:rPr>
        <w:t xml:space="preserve">som en del </w:t>
      </w:r>
      <w:r w:rsidR="00FB0102" w:rsidRPr="00793C9F">
        <w:rPr>
          <w:sz w:val="22"/>
          <w:szCs w:val="22"/>
          <w:lang w:val="sv-SE"/>
        </w:rPr>
        <w:t xml:space="preserve">av </w:t>
      </w:r>
      <w:r w:rsidRPr="00793C9F">
        <w:rPr>
          <w:sz w:val="22"/>
          <w:szCs w:val="22"/>
          <w:lang w:val="sv-SE"/>
        </w:rPr>
        <w:t xml:space="preserve">Saltängens arbetsmiljöarbete, säger </w:t>
      </w:r>
      <w:r w:rsidRPr="00793C9F">
        <w:rPr>
          <w:color w:val="000000" w:themeColor="text1"/>
          <w:sz w:val="22"/>
          <w:szCs w:val="22"/>
          <w:lang w:val="sv-SE"/>
        </w:rPr>
        <w:t>Stefan Peterson, Marketing Director, AGA Gas AB</w:t>
      </w:r>
      <w:r w:rsidR="00902E1C" w:rsidRPr="00793C9F">
        <w:rPr>
          <w:sz w:val="22"/>
          <w:szCs w:val="22"/>
          <w:lang w:val="sv-SE"/>
        </w:rPr>
        <w:t xml:space="preserve">. </w:t>
      </w:r>
      <w:r w:rsidRPr="00793C9F">
        <w:rPr>
          <w:sz w:val="22"/>
          <w:szCs w:val="22"/>
          <w:lang w:val="sv-SE"/>
        </w:rPr>
        <w:t xml:space="preserve">GENIE är </w:t>
      </w:r>
      <w:r w:rsidR="00FB0102" w:rsidRPr="00793C9F">
        <w:rPr>
          <w:sz w:val="22"/>
          <w:szCs w:val="22"/>
          <w:lang w:val="sv-SE"/>
        </w:rPr>
        <w:t xml:space="preserve">med </w:t>
      </w:r>
      <w:r w:rsidRPr="00793C9F">
        <w:rPr>
          <w:sz w:val="22"/>
          <w:szCs w:val="22"/>
          <w:lang w:val="sv-SE"/>
        </w:rPr>
        <w:t>sin ergonomiska design och lättare vikt optimerad för industri</w:t>
      </w:r>
      <w:r w:rsidRPr="00793C9F">
        <w:rPr>
          <w:sz w:val="22"/>
          <w:szCs w:val="22"/>
          <w:lang w:val="sv-SE"/>
        </w:rPr>
        <w:softHyphen/>
      </w:r>
      <w:r w:rsidRPr="00793C9F">
        <w:rPr>
          <w:sz w:val="22"/>
          <w:szCs w:val="22"/>
          <w:lang w:val="sv-SE"/>
        </w:rPr>
        <w:softHyphen/>
      </w:r>
      <w:r w:rsidR="00FB0102" w:rsidRPr="00793C9F">
        <w:rPr>
          <w:sz w:val="22"/>
          <w:szCs w:val="22"/>
          <w:lang w:val="sv-SE"/>
        </w:rPr>
        <w:t>-</w:t>
      </w:r>
      <w:r w:rsidRPr="00793C9F">
        <w:rPr>
          <w:sz w:val="22"/>
          <w:szCs w:val="22"/>
          <w:lang w:val="sv-SE"/>
        </w:rPr>
        <w:t xml:space="preserve">  och serviceverksamhet</w:t>
      </w:r>
      <w:r w:rsidR="003C5BDE" w:rsidRPr="00793C9F">
        <w:rPr>
          <w:sz w:val="22"/>
          <w:szCs w:val="22"/>
          <w:lang w:val="sv-SE"/>
        </w:rPr>
        <w:t xml:space="preserve"> </w:t>
      </w:r>
      <w:r w:rsidRPr="00793C9F">
        <w:rPr>
          <w:sz w:val="22"/>
          <w:szCs w:val="22"/>
          <w:lang w:val="sv-SE"/>
        </w:rPr>
        <w:t xml:space="preserve">där både mobilitet och lätt vikt </w:t>
      </w:r>
      <w:r w:rsidR="00FB0102" w:rsidRPr="00793C9F">
        <w:rPr>
          <w:sz w:val="22"/>
          <w:szCs w:val="22"/>
          <w:lang w:val="sv-SE"/>
        </w:rPr>
        <w:t>bidrar till en</w:t>
      </w:r>
      <w:r w:rsidR="00902E1C" w:rsidRPr="00793C9F">
        <w:rPr>
          <w:sz w:val="22"/>
          <w:szCs w:val="22"/>
          <w:lang w:val="sv-SE"/>
        </w:rPr>
        <w:t xml:space="preserve"> en enklare gashantering</w:t>
      </w:r>
      <w:r w:rsidRPr="00793C9F">
        <w:rPr>
          <w:sz w:val="22"/>
          <w:szCs w:val="22"/>
          <w:lang w:val="sv-SE"/>
        </w:rPr>
        <w:t>.</w:t>
      </w:r>
    </w:p>
    <w:p w:rsidR="0084204A" w:rsidRDefault="0084204A" w:rsidP="0084204A">
      <w:pPr>
        <w:spacing w:line="360" w:lineRule="auto"/>
        <w:rPr>
          <w:b/>
          <w:sz w:val="16"/>
          <w:szCs w:val="16"/>
          <w:lang w:val="sv-SE"/>
        </w:rPr>
      </w:pPr>
    </w:p>
    <w:p w:rsidR="007F5B20" w:rsidRDefault="007F5B20" w:rsidP="0084204A">
      <w:pPr>
        <w:spacing w:line="360" w:lineRule="auto"/>
        <w:rPr>
          <w:b/>
          <w:sz w:val="16"/>
          <w:szCs w:val="16"/>
          <w:lang w:val="sv-SE"/>
        </w:rPr>
      </w:pPr>
    </w:p>
    <w:p w:rsidR="007F5B20" w:rsidRDefault="007F5B20" w:rsidP="0084204A">
      <w:pPr>
        <w:spacing w:line="360" w:lineRule="auto"/>
        <w:rPr>
          <w:b/>
          <w:sz w:val="16"/>
          <w:szCs w:val="16"/>
          <w:lang w:val="sv-SE"/>
        </w:rPr>
      </w:pPr>
    </w:p>
    <w:p w:rsidR="007F5B20" w:rsidRPr="0084204A" w:rsidRDefault="007F5B20" w:rsidP="0084204A">
      <w:pPr>
        <w:spacing w:line="360" w:lineRule="auto"/>
        <w:rPr>
          <w:b/>
          <w:sz w:val="16"/>
          <w:szCs w:val="16"/>
          <w:lang w:val="sv-SE"/>
        </w:rPr>
      </w:pPr>
    </w:p>
    <w:p w:rsidR="003C5BDE" w:rsidRDefault="003C5BDE" w:rsidP="00902E1C">
      <w:pPr>
        <w:spacing w:line="360" w:lineRule="auto"/>
        <w:rPr>
          <w:b/>
          <w:lang w:val="sv-SE"/>
        </w:rPr>
      </w:pPr>
    </w:p>
    <w:p w:rsidR="00902E1C" w:rsidRPr="00902E1C" w:rsidRDefault="00902E1C" w:rsidP="00902E1C">
      <w:pPr>
        <w:spacing w:line="360" w:lineRule="auto"/>
        <w:rPr>
          <w:b/>
          <w:lang w:val="sv-SE"/>
        </w:rPr>
      </w:pPr>
      <w:r w:rsidRPr="00902E1C">
        <w:rPr>
          <w:b/>
          <w:lang w:val="sv-SE"/>
        </w:rPr>
        <w:t>Fakta GENIE</w:t>
      </w:r>
      <w:r w:rsidRPr="00902E1C">
        <w:rPr>
          <w:lang w:val="sv-SE"/>
        </w:rPr>
        <w:t>®</w:t>
      </w:r>
      <w:r w:rsidRPr="00902E1C">
        <w:rPr>
          <w:b/>
          <w:lang w:val="sv-SE"/>
        </w:rPr>
        <w:t xml:space="preserve"> gasflaska:</w:t>
      </w:r>
    </w:p>
    <w:p w:rsidR="00902E1C" w:rsidRPr="004E3EC1" w:rsidRDefault="00902E1C" w:rsidP="00902E1C">
      <w:pPr>
        <w:pStyle w:val="ListParagraph"/>
        <w:numPr>
          <w:ilvl w:val="0"/>
          <w:numId w:val="12"/>
        </w:numPr>
        <w:spacing w:line="360" w:lineRule="auto"/>
        <w:rPr>
          <w:sz w:val="22"/>
          <w:szCs w:val="22"/>
          <w:lang w:val="sv-SE"/>
        </w:rPr>
      </w:pPr>
      <w:r w:rsidRPr="004E3EC1">
        <w:rPr>
          <w:sz w:val="22"/>
          <w:szCs w:val="22"/>
          <w:lang w:val="sv-SE"/>
        </w:rPr>
        <w:t>300 bar gasflaska vilket innebär upp emot 45 % mer gas i flaskan</w:t>
      </w:r>
      <w:r w:rsidRPr="004E3EC1">
        <w:rPr>
          <w:rStyle w:val="FootnoteReference"/>
          <w:sz w:val="22"/>
          <w:szCs w:val="22"/>
          <w:lang w:val="sv-SE"/>
        </w:rPr>
        <w:footnoteReference w:id="1"/>
      </w:r>
      <w:r w:rsidRPr="004E3EC1">
        <w:rPr>
          <w:sz w:val="22"/>
          <w:szCs w:val="22"/>
          <w:lang w:val="sv-SE"/>
        </w:rPr>
        <w:t xml:space="preserve"> </w:t>
      </w:r>
    </w:p>
    <w:p w:rsidR="00902E1C" w:rsidRPr="004E3EC1" w:rsidRDefault="00902E1C" w:rsidP="00902E1C">
      <w:pPr>
        <w:pStyle w:val="ListParagraph"/>
        <w:numPr>
          <w:ilvl w:val="0"/>
          <w:numId w:val="12"/>
        </w:numPr>
        <w:spacing w:line="360" w:lineRule="auto"/>
        <w:rPr>
          <w:sz w:val="22"/>
          <w:szCs w:val="22"/>
          <w:lang w:val="sv-SE"/>
        </w:rPr>
      </w:pPr>
      <w:r w:rsidRPr="004E3EC1">
        <w:rPr>
          <w:sz w:val="22"/>
          <w:szCs w:val="22"/>
          <w:lang w:val="sv-SE"/>
        </w:rPr>
        <w:t>Ergonomisk design:</w:t>
      </w:r>
    </w:p>
    <w:p w:rsidR="00902E1C" w:rsidRPr="004E3EC1" w:rsidRDefault="00902E1C" w:rsidP="00902E1C">
      <w:pPr>
        <w:pStyle w:val="ListParagraph"/>
        <w:numPr>
          <w:ilvl w:val="1"/>
          <w:numId w:val="12"/>
        </w:numPr>
        <w:spacing w:line="360" w:lineRule="auto"/>
        <w:rPr>
          <w:sz w:val="22"/>
          <w:szCs w:val="22"/>
          <w:lang w:val="sv-SE"/>
        </w:rPr>
      </w:pPr>
      <w:r w:rsidRPr="004E3EC1">
        <w:rPr>
          <w:sz w:val="22"/>
          <w:szCs w:val="22"/>
          <w:lang w:val="sv-SE"/>
        </w:rPr>
        <w:t>Handtag (bärbar)</w:t>
      </w:r>
    </w:p>
    <w:p w:rsidR="00902E1C" w:rsidRPr="004E3EC1" w:rsidRDefault="00902E1C" w:rsidP="00902E1C">
      <w:pPr>
        <w:pStyle w:val="ListParagraph"/>
        <w:numPr>
          <w:ilvl w:val="1"/>
          <w:numId w:val="12"/>
        </w:numPr>
        <w:spacing w:line="360" w:lineRule="auto"/>
        <w:rPr>
          <w:sz w:val="22"/>
          <w:szCs w:val="22"/>
          <w:lang w:val="sv-SE"/>
        </w:rPr>
      </w:pPr>
      <w:r w:rsidRPr="004E3EC1">
        <w:rPr>
          <w:sz w:val="22"/>
          <w:szCs w:val="22"/>
          <w:lang w:val="sv-SE"/>
        </w:rPr>
        <w:t>Teleskophandtag &amp; löstagbart hjulset (som tillval)</w:t>
      </w:r>
    </w:p>
    <w:p w:rsidR="00902E1C" w:rsidRPr="004E3EC1" w:rsidRDefault="00902E1C" w:rsidP="00902E1C">
      <w:pPr>
        <w:pStyle w:val="ListParagraph"/>
        <w:numPr>
          <w:ilvl w:val="0"/>
          <w:numId w:val="12"/>
        </w:numPr>
        <w:spacing w:line="360" w:lineRule="auto"/>
        <w:rPr>
          <w:sz w:val="22"/>
          <w:szCs w:val="22"/>
          <w:lang w:val="sv-SE"/>
        </w:rPr>
      </w:pPr>
      <w:r w:rsidRPr="004E3EC1">
        <w:rPr>
          <w:sz w:val="22"/>
          <w:szCs w:val="22"/>
          <w:lang w:val="sv-SE"/>
        </w:rPr>
        <w:t xml:space="preserve">Stabil </w:t>
      </w:r>
      <w:r w:rsidR="00970B66">
        <w:rPr>
          <w:sz w:val="22"/>
          <w:szCs w:val="22"/>
          <w:lang w:val="sv-SE"/>
        </w:rPr>
        <w:t xml:space="preserve">säker </w:t>
      </w:r>
      <w:r w:rsidRPr="004E3EC1">
        <w:rPr>
          <w:sz w:val="22"/>
          <w:szCs w:val="22"/>
          <w:lang w:val="sv-SE"/>
        </w:rPr>
        <w:t>konstruktion för att reducera risk för fall- och klämskador</w:t>
      </w:r>
      <w:r w:rsidR="00970B66">
        <w:rPr>
          <w:sz w:val="22"/>
          <w:szCs w:val="22"/>
          <w:lang w:val="sv-SE"/>
        </w:rPr>
        <w:t xml:space="preserve"> </w:t>
      </w:r>
    </w:p>
    <w:p w:rsidR="00902E1C" w:rsidRPr="004E3EC1" w:rsidRDefault="00902E1C" w:rsidP="00902E1C">
      <w:pPr>
        <w:pStyle w:val="ListParagraph"/>
        <w:numPr>
          <w:ilvl w:val="0"/>
          <w:numId w:val="12"/>
        </w:numPr>
        <w:spacing w:line="360" w:lineRule="auto"/>
        <w:rPr>
          <w:sz w:val="22"/>
          <w:szCs w:val="22"/>
          <w:lang w:val="sv-SE"/>
        </w:rPr>
      </w:pPr>
      <w:r w:rsidRPr="004E3EC1">
        <w:rPr>
          <w:sz w:val="22"/>
          <w:szCs w:val="22"/>
          <w:lang w:val="sv-SE"/>
        </w:rPr>
        <w:t xml:space="preserve">Lättviktsflaska, med </w:t>
      </w:r>
      <w:r w:rsidR="00FB0102">
        <w:rPr>
          <w:sz w:val="22"/>
          <w:szCs w:val="22"/>
          <w:lang w:val="sv-SE"/>
        </w:rPr>
        <w:t>cirka</w:t>
      </w:r>
      <w:r w:rsidRPr="004E3EC1">
        <w:rPr>
          <w:sz w:val="22"/>
          <w:szCs w:val="22"/>
          <w:lang w:val="sv-SE"/>
        </w:rPr>
        <w:t xml:space="preserve"> 33% lägre vikt</w:t>
      </w:r>
      <w:r w:rsidRPr="004E3EC1">
        <w:rPr>
          <w:rStyle w:val="FootnoteReference"/>
          <w:sz w:val="22"/>
          <w:szCs w:val="22"/>
          <w:lang w:val="sv-SE"/>
        </w:rPr>
        <w:t>2</w:t>
      </w:r>
      <w:r w:rsidRPr="004E3EC1">
        <w:rPr>
          <w:sz w:val="22"/>
          <w:szCs w:val="22"/>
          <w:lang w:val="sv-SE"/>
        </w:rPr>
        <w:t>. Stålfodrad, kolfibertäckt tryckbehållare innesluten i ett allväderskal av HDPE (High Density Polyethylene)</w:t>
      </w:r>
    </w:p>
    <w:p w:rsidR="00902E1C" w:rsidRPr="004E3EC1" w:rsidRDefault="00902E1C" w:rsidP="00902E1C">
      <w:pPr>
        <w:pStyle w:val="ListParagraph"/>
        <w:numPr>
          <w:ilvl w:val="0"/>
          <w:numId w:val="12"/>
        </w:numPr>
        <w:spacing w:line="360" w:lineRule="auto"/>
        <w:rPr>
          <w:sz w:val="22"/>
          <w:szCs w:val="22"/>
          <w:lang w:val="sv-SE"/>
        </w:rPr>
      </w:pPr>
      <w:r w:rsidRPr="004E3EC1">
        <w:rPr>
          <w:sz w:val="22"/>
          <w:szCs w:val="22"/>
          <w:lang w:val="sv-SE"/>
        </w:rPr>
        <w:t>EN 12245 godkänd (test av brand − och fysisk påverkan)</w:t>
      </w:r>
    </w:p>
    <w:p w:rsidR="00902E1C" w:rsidRPr="004E3EC1" w:rsidRDefault="00902E1C" w:rsidP="00902E1C">
      <w:pPr>
        <w:pStyle w:val="ListParagraph"/>
        <w:numPr>
          <w:ilvl w:val="0"/>
          <w:numId w:val="12"/>
        </w:numPr>
        <w:spacing w:line="360" w:lineRule="auto"/>
        <w:rPr>
          <w:sz w:val="22"/>
          <w:szCs w:val="22"/>
          <w:lang w:val="sv-SE"/>
        </w:rPr>
      </w:pPr>
      <w:r w:rsidRPr="004E3EC1">
        <w:rPr>
          <w:sz w:val="22"/>
          <w:szCs w:val="22"/>
          <w:lang w:val="sv-SE"/>
        </w:rPr>
        <w:t>Återvinningsbar</w:t>
      </w:r>
    </w:p>
    <w:p w:rsidR="00902E1C" w:rsidRPr="004E3EC1" w:rsidRDefault="00902E1C" w:rsidP="00902E1C">
      <w:pPr>
        <w:pStyle w:val="ListParagraph"/>
        <w:numPr>
          <w:ilvl w:val="0"/>
          <w:numId w:val="12"/>
        </w:numPr>
        <w:spacing w:line="360" w:lineRule="auto"/>
        <w:rPr>
          <w:sz w:val="22"/>
          <w:szCs w:val="22"/>
          <w:lang w:val="sv-SE"/>
        </w:rPr>
      </w:pPr>
      <w:r w:rsidRPr="004E3EC1">
        <w:rPr>
          <w:sz w:val="22"/>
          <w:szCs w:val="22"/>
          <w:lang w:val="sv-SE"/>
        </w:rPr>
        <w:t>DIU (Digital Intelligence Unit) – Information gällande gasinnehåll och återstående gas</w:t>
      </w:r>
    </w:p>
    <w:p w:rsidR="00902E1C" w:rsidRPr="004E3EC1" w:rsidRDefault="00902E1C" w:rsidP="00902E1C">
      <w:pPr>
        <w:pStyle w:val="ListParagraph"/>
        <w:spacing w:line="360" w:lineRule="auto"/>
        <w:rPr>
          <w:color w:val="00B0F0"/>
          <w:sz w:val="16"/>
          <w:szCs w:val="16"/>
          <w:lang w:val="sv-SE"/>
        </w:rPr>
      </w:pPr>
    </w:p>
    <w:p w:rsidR="0007495C" w:rsidRDefault="0007495C" w:rsidP="00EA3ED2">
      <w:pPr>
        <w:spacing w:line="360" w:lineRule="auto"/>
        <w:rPr>
          <w:b/>
          <w:sz w:val="16"/>
          <w:szCs w:val="16"/>
          <w:lang w:val="sv-SE"/>
        </w:rPr>
      </w:pPr>
    </w:p>
    <w:p w:rsidR="0007495C" w:rsidRPr="00E0767D" w:rsidRDefault="0007495C" w:rsidP="00EA3ED2">
      <w:pPr>
        <w:spacing w:line="360" w:lineRule="auto"/>
        <w:rPr>
          <w:b/>
          <w:sz w:val="16"/>
          <w:szCs w:val="16"/>
          <w:lang w:val="sv-SE"/>
        </w:rPr>
      </w:pPr>
    </w:p>
    <w:p w:rsidR="0007495C" w:rsidRDefault="0007495C" w:rsidP="00EA3ED2">
      <w:pPr>
        <w:spacing w:line="360" w:lineRule="auto"/>
        <w:rPr>
          <w:b/>
          <w:sz w:val="22"/>
          <w:szCs w:val="22"/>
          <w:lang w:val="sv-SE"/>
        </w:rPr>
      </w:pPr>
      <w:r>
        <w:rPr>
          <w:b/>
          <w:sz w:val="22"/>
          <w:szCs w:val="22"/>
          <w:lang w:val="sv-SE"/>
        </w:rPr>
        <w:t>För mer information, kontakta:</w:t>
      </w:r>
    </w:p>
    <w:p w:rsidR="0007495C" w:rsidRPr="00EB446E" w:rsidRDefault="00E564F8" w:rsidP="00EA3ED2">
      <w:pPr>
        <w:spacing w:line="360" w:lineRule="auto"/>
        <w:rPr>
          <w:sz w:val="21"/>
          <w:szCs w:val="21"/>
          <w:lang w:val="sv-SE"/>
        </w:rPr>
      </w:pPr>
      <w:r w:rsidRPr="00EB446E">
        <w:rPr>
          <w:sz w:val="21"/>
          <w:szCs w:val="21"/>
          <w:lang w:val="sv-SE"/>
        </w:rPr>
        <w:t>Stefan Peterson</w:t>
      </w:r>
      <w:r w:rsidR="0007495C" w:rsidRPr="00EB446E">
        <w:rPr>
          <w:sz w:val="21"/>
          <w:szCs w:val="21"/>
          <w:lang w:val="sv-SE"/>
        </w:rPr>
        <w:t>,</w:t>
      </w:r>
      <w:r w:rsidR="00D85C41">
        <w:rPr>
          <w:sz w:val="21"/>
          <w:szCs w:val="21"/>
          <w:lang w:val="sv-SE"/>
        </w:rPr>
        <w:t xml:space="preserve"> </w:t>
      </w:r>
      <w:r w:rsidRPr="00EB446E">
        <w:rPr>
          <w:sz w:val="21"/>
          <w:szCs w:val="21"/>
          <w:lang w:val="sv-SE"/>
        </w:rPr>
        <w:t>Marketing Director</w:t>
      </w:r>
      <w:r w:rsidR="00C76779">
        <w:rPr>
          <w:sz w:val="21"/>
          <w:szCs w:val="21"/>
          <w:lang w:val="sv-SE"/>
        </w:rPr>
        <w:t xml:space="preserve">,  </w:t>
      </w:r>
      <w:r w:rsidR="0007495C" w:rsidRPr="00EB446E">
        <w:rPr>
          <w:sz w:val="21"/>
          <w:szCs w:val="21"/>
          <w:lang w:val="sv-SE"/>
        </w:rPr>
        <w:t>AGA Gas AB</w:t>
      </w:r>
    </w:p>
    <w:p w:rsidR="00B40D9C" w:rsidRDefault="0007495C" w:rsidP="00EA3ED2">
      <w:pPr>
        <w:spacing w:line="360" w:lineRule="auto"/>
        <w:rPr>
          <w:rFonts w:cs="Helv"/>
          <w:sz w:val="21"/>
          <w:szCs w:val="21"/>
          <w:lang w:val="en-US" w:eastAsia="sv-SE"/>
        </w:rPr>
      </w:pPr>
      <w:proofErr w:type="spellStart"/>
      <w:r w:rsidRPr="00A75401">
        <w:rPr>
          <w:rFonts w:cs="Helv"/>
          <w:color w:val="000000"/>
          <w:sz w:val="21"/>
          <w:szCs w:val="21"/>
          <w:lang w:val="en-US" w:eastAsia="sv-SE"/>
        </w:rPr>
        <w:t>Tfn</w:t>
      </w:r>
      <w:proofErr w:type="spellEnd"/>
      <w:r w:rsidRPr="00A75401">
        <w:rPr>
          <w:rFonts w:cs="Helv"/>
          <w:color w:val="000000"/>
          <w:sz w:val="21"/>
          <w:szCs w:val="21"/>
          <w:lang w:val="en-US" w:eastAsia="sv-SE"/>
        </w:rPr>
        <w:t>:</w:t>
      </w:r>
      <w:r w:rsidR="00B40D9C">
        <w:rPr>
          <w:rFonts w:cs="Helv"/>
          <w:color w:val="000000"/>
          <w:sz w:val="21"/>
          <w:szCs w:val="21"/>
          <w:lang w:val="en-US" w:eastAsia="sv-SE"/>
        </w:rPr>
        <w:t xml:space="preserve"> </w:t>
      </w:r>
      <w:r w:rsidRPr="00A75401">
        <w:rPr>
          <w:rFonts w:cs="Helv"/>
          <w:color w:val="000000"/>
          <w:sz w:val="21"/>
          <w:szCs w:val="21"/>
          <w:lang w:val="en-US" w:eastAsia="sv-SE"/>
        </w:rPr>
        <w:t xml:space="preserve"> </w:t>
      </w:r>
      <w:r w:rsidR="00B40D9C" w:rsidRPr="00B40D9C">
        <w:rPr>
          <w:rFonts w:cs="Helv"/>
          <w:sz w:val="21"/>
          <w:szCs w:val="21"/>
          <w:lang w:val="en-US" w:eastAsia="sv-SE"/>
        </w:rPr>
        <w:t>070-517</w:t>
      </w:r>
      <w:r w:rsidR="002A2D43">
        <w:rPr>
          <w:rFonts w:cs="Helv"/>
          <w:sz w:val="21"/>
          <w:szCs w:val="21"/>
          <w:lang w:val="en-US" w:eastAsia="sv-SE"/>
        </w:rPr>
        <w:t xml:space="preserve"> </w:t>
      </w:r>
      <w:r w:rsidR="00B40D9C" w:rsidRPr="00B40D9C">
        <w:rPr>
          <w:rFonts w:cs="Helv"/>
          <w:sz w:val="21"/>
          <w:szCs w:val="21"/>
          <w:lang w:val="en-US" w:eastAsia="sv-SE"/>
        </w:rPr>
        <w:t>74 95</w:t>
      </w:r>
    </w:p>
    <w:p w:rsidR="00E564F8" w:rsidRPr="00A75401" w:rsidRDefault="0007495C" w:rsidP="00EA3ED2">
      <w:pPr>
        <w:spacing w:line="360" w:lineRule="auto"/>
        <w:rPr>
          <w:rFonts w:cs="Helv"/>
          <w:color w:val="000000"/>
          <w:sz w:val="21"/>
          <w:szCs w:val="21"/>
          <w:lang w:val="en-US" w:eastAsia="sv-SE"/>
        </w:rPr>
      </w:pPr>
      <w:r w:rsidRPr="00A75401">
        <w:rPr>
          <w:rFonts w:cs="Helv"/>
          <w:color w:val="000000"/>
          <w:sz w:val="21"/>
          <w:szCs w:val="21"/>
          <w:lang w:val="en-US" w:eastAsia="sv-SE"/>
        </w:rPr>
        <w:t>E-post:</w:t>
      </w:r>
      <w:r w:rsidR="002732DF">
        <w:rPr>
          <w:rFonts w:cs="Helv"/>
          <w:color w:val="000000"/>
          <w:sz w:val="21"/>
          <w:szCs w:val="21"/>
          <w:lang w:val="en-US" w:eastAsia="sv-SE"/>
        </w:rPr>
        <w:t xml:space="preserve"> stefan.peterson@se.aga.com</w:t>
      </w:r>
    </w:p>
    <w:p w:rsidR="00386261" w:rsidRPr="00A75401" w:rsidRDefault="00386261" w:rsidP="00EA3ED2">
      <w:pPr>
        <w:spacing w:line="360" w:lineRule="auto"/>
        <w:rPr>
          <w:rFonts w:cs="Helv"/>
          <w:color w:val="000000"/>
          <w:sz w:val="21"/>
          <w:szCs w:val="21"/>
          <w:lang w:val="en-US" w:eastAsia="sv-SE"/>
        </w:rPr>
      </w:pPr>
    </w:p>
    <w:p w:rsidR="00386261" w:rsidRPr="00902E1C" w:rsidRDefault="00902E1C" w:rsidP="00386261">
      <w:pPr>
        <w:spacing w:line="360" w:lineRule="auto"/>
        <w:rPr>
          <w:sz w:val="21"/>
          <w:szCs w:val="21"/>
          <w:lang w:val="en-US"/>
        </w:rPr>
      </w:pPr>
      <w:r w:rsidRPr="00EB446E">
        <w:rPr>
          <w:sz w:val="21"/>
          <w:szCs w:val="21"/>
          <w:lang w:val="en-US"/>
        </w:rPr>
        <w:t xml:space="preserve">Per </w:t>
      </w:r>
      <w:proofErr w:type="spellStart"/>
      <w:r w:rsidRPr="00EB446E">
        <w:rPr>
          <w:sz w:val="21"/>
          <w:szCs w:val="21"/>
          <w:lang w:val="en-US"/>
        </w:rPr>
        <w:t>Abrahamsson</w:t>
      </w:r>
      <w:proofErr w:type="spellEnd"/>
      <w:r w:rsidR="00386261" w:rsidRPr="00EB446E">
        <w:rPr>
          <w:sz w:val="21"/>
          <w:szCs w:val="21"/>
          <w:lang w:val="en-US"/>
        </w:rPr>
        <w:t xml:space="preserve">, </w:t>
      </w:r>
      <w:r w:rsidR="002732DF">
        <w:rPr>
          <w:sz w:val="21"/>
          <w:szCs w:val="21"/>
          <w:lang w:val="en-US"/>
        </w:rPr>
        <w:t>Market Manager Gases</w:t>
      </w:r>
      <w:proofErr w:type="gramStart"/>
      <w:r w:rsidR="00B847B8">
        <w:rPr>
          <w:sz w:val="21"/>
          <w:szCs w:val="21"/>
          <w:lang w:val="en-US"/>
        </w:rPr>
        <w:t>,  AGA</w:t>
      </w:r>
      <w:proofErr w:type="gramEnd"/>
      <w:r w:rsidR="00386261" w:rsidRPr="00902E1C">
        <w:rPr>
          <w:sz w:val="21"/>
          <w:szCs w:val="21"/>
          <w:lang w:val="en-US"/>
        </w:rPr>
        <w:t xml:space="preserve"> Gas AB</w:t>
      </w:r>
    </w:p>
    <w:p w:rsidR="00386261" w:rsidRPr="00D85C41" w:rsidRDefault="00386261" w:rsidP="00386261">
      <w:pPr>
        <w:spacing w:line="360" w:lineRule="auto"/>
        <w:rPr>
          <w:color w:val="000000"/>
          <w:sz w:val="21"/>
          <w:szCs w:val="21"/>
          <w:lang w:val="en-US" w:eastAsia="sv-SE"/>
        </w:rPr>
      </w:pPr>
      <w:proofErr w:type="spellStart"/>
      <w:r w:rsidRPr="00D85C41">
        <w:rPr>
          <w:rFonts w:cs="Helv"/>
          <w:color w:val="000000"/>
          <w:sz w:val="21"/>
          <w:szCs w:val="21"/>
          <w:lang w:val="en-US" w:eastAsia="sv-SE"/>
        </w:rPr>
        <w:t>Tfn</w:t>
      </w:r>
      <w:proofErr w:type="spellEnd"/>
      <w:r w:rsidRPr="00D85C41">
        <w:rPr>
          <w:color w:val="000000"/>
          <w:sz w:val="21"/>
          <w:szCs w:val="21"/>
          <w:lang w:val="en-US" w:eastAsia="sv-SE"/>
        </w:rPr>
        <w:t xml:space="preserve">: </w:t>
      </w:r>
      <w:r w:rsidR="002732DF" w:rsidRPr="00D85C41">
        <w:rPr>
          <w:color w:val="000000"/>
          <w:sz w:val="21"/>
          <w:szCs w:val="21"/>
          <w:lang w:val="en-US" w:eastAsia="sv-SE"/>
        </w:rPr>
        <w:t>0</w:t>
      </w:r>
      <w:r w:rsidR="002732DF" w:rsidRPr="00B40D9C">
        <w:rPr>
          <w:sz w:val="21"/>
          <w:szCs w:val="21"/>
        </w:rPr>
        <w:t>73-257 63 44</w:t>
      </w:r>
    </w:p>
    <w:p w:rsidR="00386261" w:rsidRPr="00A75401" w:rsidRDefault="00386261" w:rsidP="00386261">
      <w:pPr>
        <w:spacing w:line="360" w:lineRule="auto"/>
        <w:rPr>
          <w:rFonts w:cs="Helv"/>
          <w:color w:val="000000"/>
          <w:sz w:val="21"/>
          <w:szCs w:val="21"/>
          <w:lang w:val="sv-SE" w:eastAsia="sv-SE"/>
        </w:rPr>
      </w:pPr>
      <w:r w:rsidRPr="00A75401">
        <w:rPr>
          <w:rFonts w:cs="Helv"/>
          <w:color w:val="000000"/>
          <w:sz w:val="21"/>
          <w:szCs w:val="21"/>
          <w:lang w:val="sv-SE" w:eastAsia="sv-SE"/>
        </w:rPr>
        <w:t>E-post:</w:t>
      </w:r>
      <w:r w:rsidR="002732DF">
        <w:rPr>
          <w:rFonts w:cs="Helv"/>
          <w:color w:val="000000"/>
          <w:sz w:val="21"/>
          <w:szCs w:val="21"/>
          <w:lang w:val="sv-SE" w:eastAsia="sv-SE"/>
        </w:rPr>
        <w:t>per.abrahamsson@se.aga.com</w:t>
      </w:r>
    </w:p>
    <w:p w:rsidR="00386261" w:rsidRPr="00A75401" w:rsidRDefault="00386261" w:rsidP="00EA3ED2">
      <w:pPr>
        <w:spacing w:line="360" w:lineRule="auto"/>
        <w:rPr>
          <w:rFonts w:cs="Helv"/>
          <w:b/>
          <w:color w:val="000000"/>
          <w:sz w:val="21"/>
          <w:szCs w:val="21"/>
          <w:lang w:val="sv-SE" w:eastAsia="sv-SE"/>
        </w:rPr>
      </w:pPr>
    </w:p>
    <w:p w:rsidR="0007495C" w:rsidRPr="00FF2B63" w:rsidRDefault="0007495C" w:rsidP="00EA3ED2">
      <w:pPr>
        <w:spacing w:line="360" w:lineRule="auto"/>
        <w:rPr>
          <w:rFonts w:cs="Helv"/>
          <w:color w:val="000000"/>
          <w:sz w:val="21"/>
          <w:szCs w:val="21"/>
          <w:lang w:val="sv-SE" w:eastAsia="sv-SE"/>
        </w:rPr>
      </w:pPr>
    </w:p>
    <w:p w:rsidR="0007495C" w:rsidRPr="00FF2B63" w:rsidRDefault="0007495C" w:rsidP="00EA3ED2">
      <w:pPr>
        <w:spacing w:line="360" w:lineRule="auto"/>
        <w:rPr>
          <w:i/>
          <w:sz w:val="16"/>
          <w:szCs w:val="16"/>
          <w:lang w:val="sv-SE"/>
        </w:rPr>
      </w:pPr>
      <w:r w:rsidRPr="00FF2B63">
        <w:rPr>
          <w:rFonts w:cs="Helv"/>
          <w:color w:val="000000"/>
          <w:sz w:val="16"/>
          <w:szCs w:val="16"/>
          <w:lang w:val="sv-SE" w:eastAsia="sv-SE"/>
        </w:rPr>
        <w:t>___________________________________________________________________________________________________________</w:t>
      </w:r>
    </w:p>
    <w:p w:rsidR="0007495C" w:rsidRPr="00FF2B63" w:rsidRDefault="0007495C" w:rsidP="00EA3ED2">
      <w:pPr>
        <w:spacing w:line="360" w:lineRule="auto"/>
        <w:rPr>
          <w:i/>
          <w:sz w:val="16"/>
          <w:szCs w:val="16"/>
          <w:lang w:val="sv-SE"/>
        </w:rPr>
      </w:pPr>
    </w:p>
    <w:p w:rsidR="0007495C" w:rsidRPr="00C96223" w:rsidRDefault="0007495C" w:rsidP="00C96223">
      <w:pPr>
        <w:shd w:val="clear" w:color="auto" w:fill="FFFFFF"/>
        <w:spacing w:line="360" w:lineRule="auto"/>
        <w:rPr>
          <w:sz w:val="20"/>
          <w:szCs w:val="20"/>
          <w:lang w:val="sv-SE"/>
        </w:rPr>
      </w:pPr>
      <w:r w:rsidRPr="00C96223">
        <w:rPr>
          <w:b/>
          <w:bCs/>
          <w:color w:val="000000"/>
          <w:sz w:val="20"/>
          <w:szCs w:val="20"/>
          <w:lang w:val="sv-SE" w:eastAsia="sv-SE"/>
        </w:rPr>
        <w:t>Fakta om AGA:</w:t>
      </w:r>
      <w:r w:rsidRPr="00C96223">
        <w:rPr>
          <w:color w:val="000000"/>
          <w:sz w:val="20"/>
          <w:szCs w:val="20"/>
          <w:lang w:val="sv-SE" w:eastAsia="sv-SE"/>
        </w:rPr>
        <w:br/>
        <w:t xml:space="preserve">AGA tillverkar och </w:t>
      </w:r>
      <w:r w:rsidR="00D25BC3" w:rsidRPr="00C96223">
        <w:rPr>
          <w:color w:val="000000"/>
          <w:sz w:val="20"/>
          <w:szCs w:val="20"/>
          <w:lang w:val="sv-SE" w:eastAsia="sv-SE"/>
        </w:rPr>
        <w:t xml:space="preserve">marknadsför </w:t>
      </w:r>
      <w:r w:rsidR="00D25BC3">
        <w:rPr>
          <w:color w:val="000000"/>
          <w:sz w:val="20"/>
          <w:szCs w:val="20"/>
          <w:lang w:val="sv-SE" w:eastAsia="sv-SE"/>
        </w:rPr>
        <w:t>industrigaser</w:t>
      </w:r>
      <w:r w:rsidRPr="00C96223">
        <w:rPr>
          <w:color w:val="000000"/>
          <w:sz w:val="20"/>
          <w:szCs w:val="20"/>
          <w:lang w:val="sv-SE" w:eastAsia="sv-SE"/>
        </w:rPr>
        <w:t xml:space="preserve"> och specialgaser för olika ändamål. I samarbete med kunderna, utvecklar vi totallösningar som omfattar gaser, kunskap om processer, gasutrustning och service. Med avancerad gasteknik gör vi det möjligt för kunderna att öka lönsamheten, säkerheten och kvaliteten samtidigt som miljön skyddas. AGA tillverkar och tillhandahåller medicinska gaser, service, tjänster och sjukvård under namnet Linde Healthcare. AGA i Sverige ingår i Linde Group Regional Business Unit Northern Europe där även övriga nordiska länder och Baltikum ingår. Linde Group är ett världsledande gas- och teknikbolag med cirka </w:t>
      </w:r>
      <w:r>
        <w:rPr>
          <w:color w:val="000000"/>
          <w:sz w:val="20"/>
          <w:szCs w:val="20"/>
          <w:lang w:val="sv-SE" w:eastAsia="sv-SE"/>
        </w:rPr>
        <w:t>65</w:t>
      </w:r>
      <w:r w:rsidR="00581E07">
        <w:rPr>
          <w:color w:val="000000"/>
          <w:sz w:val="20"/>
          <w:szCs w:val="20"/>
          <w:lang w:val="sv-SE" w:eastAsia="sv-SE"/>
        </w:rPr>
        <w:t xml:space="preserve"> 000 </w:t>
      </w:r>
      <w:r w:rsidRPr="00C96223">
        <w:rPr>
          <w:color w:val="000000"/>
          <w:sz w:val="20"/>
          <w:szCs w:val="20"/>
          <w:lang w:val="sv-SE" w:eastAsia="sv-SE"/>
        </w:rPr>
        <w:t xml:space="preserve">anställda i omkring 100 länder. Läs mer på </w:t>
      </w:r>
      <w:hyperlink r:id="rId8" w:history="1">
        <w:r w:rsidRPr="00C96223">
          <w:rPr>
            <w:color w:val="0000FF"/>
            <w:sz w:val="20"/>
            <w:szCs w:val="20"/>
            <w:u w:val="single"/>
            <w:lang w:val="sv-SE" w:eastAsia="sv-SE"/>
          </w:rPr>
          <w:t>www.aga.se</w:t>
        </w:r>
      </w:hyperlink>
      <w:r w:rsidRPr="00C96223">
        <w:rPr>
          <w:color w:val="000000"/>
          <w:sz w:val="20"/>
          <w:szCs w:val="20"/>
          <w:lang w:val="sv-SE" w:eastAsia="sv-SE"/>
        </w:rPr>
        <w:t xml:space="preserve"> och </w:t>
      </w:r>
      <w:hyperlink r:id="rId9" w:history="1">
        <w:r w:rsidRPr="00C96223">
          <w:rPr>
            <w:color w:val="0000FF"/>
            <w:sz w:val="20"/>
            <w:szCs w:val="20"/>
            <w:u w:val="single"/>
            <w:lang w:val="sv-SE" w:eastAsia="sv-SE"/>
          </w:rPr>
          <w:t>www.linde.com</w:t>
        </w:r>
      </w:hyperlink>
    </w:p>
    <w:p w:rsidR="0007495C" w:rsidRPr="00041159" w:rsidRDefault="0007495C" w:rsidP="009B0A43">
      <w:pPr>
        <w:rPr>
          <w:rFonts w:cs="Arial"/>
          <w:b/>
          <w:bCs/>
          <w:sz w:val="16"/>
          <w:szCs w:val="16"/>
          <w:lang w:val="sv-SE"/>
        </w:rPr>
      </w:pPr>
    </w:p>
    <w:p w:rsidR="0007495C" w:rsidRPr="005617C4" w:rsidRDefault="0007495C" w:rsidP="005617C4">
      <w:pPr>
        <w:rPr>
          <w:b/>
          <w:sz w:val="20"/>
          <w:szCs w:val="20"/>
          <w:lang w:val="sv-SE"/>
        </w:rPr>
      </w:pPr>
    </w:p>
    <w:sectPr w:rsidR="0007495C" w:rsidRPr="005617C4" w:rsidSect="007E4189">
      <w:headerReference w:type="default" r:id="rId10"/>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FBA" w:rsidRDefault="00D64FBA">
      <w:r>
        <w:separator/>
      </w:r>
    </w:p>
  </w:endnote>
  <w:endnote w:type="continuationSeparator" w:id="0">
    <w:p w:rsidR="00D64FBA" w:rsidRDefault="00D64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FBA" w:rsidRDefault="00D64FBA">
      <w:r>
        <w:rPr>
          <w:color w:val="000000"/>
        </w:rPr>
        <w:separator/>
      </w:r>
    </w:p>
  </w:footnote>
  <w:footnote w:type="continuationSeparator" w:id="0">
    <w:p w:rsidR="00D64FBA" w:rsidRDefault="00D64FBA">
      <w:r>
        <w:continuationSeparator/>
      </w:r>
    </w:p>
  </w:footnote>
  <w:footnote w:id="1">
    <w:p w:rsidR="00902E1C" w:rsidRPr="00245309" w:rsidRDefault="00902E1C" w:rsidP="00902E1C">
      <w:pPr>
        <w:pStyle w:val="FootnoteText"/>
      </w:pPr>
      <w:r>
        <w:rPr>
          <w:rStyle w:val="FootnoteReference"/>
        </w:rPr>
        <w:footnoteRef/>
      </w:r>
      <w:r>
        <w:t xml:space="preserve"> I jämförelse med stålflaska 200 bar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95C" w:rsidRDefault="001B7711">
    <w:pPr>
      <w:pStyle w:val="Header"/>
    </w:pPr>
    <w:r>
      <w:rPr>
        <w:noProof/>
        <w:lang w:eastAsia="sv-SE"/>
      </w:rPr>
      <w:drawing>
        <wp:anchor distT="0" distB="0" distL="114300" distR="114300" simplePos="0" relativeHeight="251660288" behindDoc="0" locked="0" layoutInCell="1" allowOverlap="1">
          <wp:simplePos x="0" y="0"/>
          <wp:positionH relativeFrom="column">
            <wp:posOffset>4503420</wp:posOffset>
          </wp:positionH>
          <wp:positionV relativeFrom="paragraph">
            <wp:posOffset>-45085</wp:posOffset>
          </wp:positionV>
          <wp:extent cx="1900555" cy="485140"/>
          <wp:effectExtent l="0" t="0" r="0" b="0"/>
          <wp:wrapTight wrapText="bothSides">
            <wp:wrapPolygon edited="0">
              <wp:start x="11691" y="1696"/>
              <wp:lineTo x="217" y="4241"/>
              <wp:lineTo x="217" y="16963"/>
              <wp:lineTo x="9310" y="18660"/>
              <wp:lineTo x="21001" y="18660"/>
              <wp:lineTo x="21001" y="16963"/>
              <wp:lineTo x="20135" y="1696"/>
              <wp:lineTo x="11691" y="1696"/>
            </wp:wrapPolygon>
          </wp:wrapTight>
          <wp:docPr id="1" name="Bildobjekt 2" descr="AGA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AGA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0555" cy="485140"/>
                  </a:xfrm>
                  <a:prstGeom prst="rect">
                    <a:avLst/>
                  </a:prstGeom>
                  <a:noFill/>
                </pic:spPr>
              </pic:pic>
            </a:graphicData>
          </a:graphic>
          <wp14:sizeRelH relativeFrom="page">
            <wp14:pctWidth>0</wp14:pctWidth>
          </wp14:sizeRelH>
          <wp14:sizeRelV relativeFrom="page">
            <wp14:pctHeight>0</wp14:pctHeight>
          </wp14:sizeRelV>
        </wp:anchor>
      </w:drawing>
    </w:r>
  </w:p>
  <w:p w:rsidR="0007495C" w:rsidRDefault="000749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C4ED1"/>
    <w:multiLevelType w:val="hybridMultilevel"/>
    <w:tmpl w:val="C3A2C2B8"/>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
    <w:nsid w:val="1D4D4102"/>
    <w:multiLevelType w:val="hybridMultilevel"/>
    <w:tmpl w:val="938CD032"/>
    <w:lvl w:ilvl="0" w:tplc="3C3049FA">
      <w:numFmt w:val="bullet"/>
      <w:lvlText w:val="-"/>
      <w:lvlJc w:val="left"/>
      <w:pPr>
        <w:ind w:left="720" w:hanging="360"/>
      </w:pPr>
      <w:rPr>
        <w:rFonts w:ascii="Times New Roman" w:eastAsia="Times New Roman" w:hAnsi="Times New Roman" w:hint="default"/>
      </w:rPr>
    </w:lvl>
    <w:lvl w:ilvl="1" w:tplc="041D0003">
      <w:start w:val="1"/>
      <w:numFmt w:val="decimal"/>
      <w:lvlText w:val="%2."/>
      <w:lvlJc w:val="left"/>
      <w:pPr>
        <w:tabs>
          <w:tab w:val="num" w:pos="1440"/>
        </w:tabs>
        <w:ind w:left="1440" w:hanging="360"/>
      </w:pPr>
      <w:rPr>
        <w:rFonts w:cs="Times New Roman"/>
      </w:rPr>
    </w:lvl>
    <w:lvl w:ilvl="2" w:tplc="041D0005">
      <w:start w:val="1"/>
      <w:numFmt w:val="decimal"/>
      <w:lvlText w:val="%3."/>
      <w:lvlJc w:val="left"/>
      <w:pPr>
        <w:tabs>
          <w:tab w:val="num" w:pos="2160"/>
        </w:tabs>
        <w:ind w:left="2160" w:hanging="360"/>
      </w:pPr>
      <w:rPr>
        <w:rFonts w:cs="Times New Roman"/>
      </w:rPr>
    </w:lvl>
    <w:lvl w:ilvl="3" w:tplc="041D0001">
      <w:start w:val="1"/>
      <w:numFmt w:val="decimal"/>
      <w:lvlText w:val="%4."/>
      <w:lvlJc w:val="left"/>
      <w:pPr>
        <w:tabs>
          <w:tab w:val="num" w:pos="2880"/>
        </w:tabs>
        <w:ind w:left="2880" w:hanging="360"/>
      </w:pPr>
      <w:rPr>
        <w:rFonts w:cs="Times New Roman"/>
      </w:rPr>
    </w:lvl>
    <w:lvl w:ilvl="4" w:tplc="041D0003">
      <w:start w:val="1"/>
      <w:numFmt w:val="decimal"/>
      <w:lvlText w:val="%5."/>
      <w:lvlJc w:val="left"/>
      <w:pPr>
        <w:tabs>
          <w:tab w:val="num" w:pos="3600"/>
        </w:tabs>
        <w:ind w:left="3600" w:hanging="360"/>
      </w:pPr>
      <w:rPr>
        <w:rFonts w:cs="Times New Roman"/>
      </w:rPr>
    </w:lvl>
    <w:lvl w:ilvl="5" w:tplc="041D0005">
      <w:start w:val="1"/>
      <w:numFmt w:val="decimal"/>
      <w:lvlText w:val="%6."/>
      <w:lvlJc w:val="left"/>
      <w:pPr>
        <w:tabs>
          <w:tab w:val="num" w:pos="4320"/>
        </w:tabs>
        <w:ind w:left="4320" w:hanging="360"/>
      </w:pPr>
      <w:rPr>
        <w:rFonts w:cs="Times New Roman"/>
      </w:rPr>
    </w:lvl>
    <w:lvl w:ilvl="6" w:tplc="041D0001">
      <w:start w:val="1"/>
      <w:numFmt w:val="decimal"/>
      <w:lvlText w:val="%7."/>
      <w:lvlJc w:val="left"/>
      <w:pPr>
        <w:tabs>
          <w:tab w:val="num" w:pos="5040"/>
        </w:tabs>
        <w:ind w:left="5040" w:hanging="360"/>
      </w:pPr>
      <w:rPr>
        <w:rFonts w:cs="Times New Roman"/>
      </w:rPr>
    </w:lvl>
    <w:lvl w:ilvl="7" w:tplc="041D0003">
      <w:start w:val="1"/>
      <w:numFmt w:val="decimal"/>
      <w:lvlText w:val="%8."/>
      <w:lvlJc w:val="left"/>
      <w:pPr>
        <w:tabs>
          <w:tab w:val="num" w:pos="5760"/>
        </w:tabs>
        <w:ind w:left="5760" w:hanging="360"/>
      </w:pPr>
      <w:rPr>
        <w:rFonts w:cs="Times New Roman"/>
      </w:rPr>
    </w:lvl>
    <w:lvl w:ilvl="8" w:tplc="041D0005">
      <w:start w:val="1"/>
      <w:numFmt w:val="decimal"/>
      <w:lvlText w:val="%9."/>
      <w:lvlJc w:val="left"/>
      <w:pPr>
        <w:tabs>
          <w:tab w:val="num" w:pos="6480"/>
        </w:tabs>
        <w:ind w:left="6480" w:hanging="360"/>
      </w:pPr>
      <w:rPr>
        <w:rFonts w:cs="Times New Roman"/>
      </w:rPr>
    </w:lvl>
  </w:abstractNum>
  <w:abstractNum w:abstractNumId="2">
    <w:nsid w:val="264E3611"/>
    <w:multiLevelType w:val="hybridMultilevel"/>
    <w:tmpl w:val="E9446D1E"/>
    <w:lvl w:ilvl="0" w:tplc="C6BA70BA">
      <w:numFmt w:val="bullet"/>
      <w:lvlText w:val="–"/>
      <w:lvlJc w:val="left"/>
      <w:pPr>
        <w:ind w:left="720" w:hanging="360"/>
      </w:pPr>
      <w:rPr>
        <w:rFonts w:ascii="Times New Roman" w:eastAsia="Times New Roman" w:hAnsi="Times New Roman" w:hint="default"/>
      </w:rPr>
    </w:lvl>
    <w:lvl w:ilvl="1" w:tplc="041D0003">
      <w:start w:val="1"/>
      <w:numFmt w:val="decimal"/>
      <w:lvlText w:val="%2."/>
      <w:lvlJc w:val="left"/>
      <w:pPr>
        <w:tabs>
          <w:tab w:val="num" w:pos="1440"/>
        </w:tabs>
        <w:ind w:left="1440" w:hanging="360"/>
      </w:pPr>
      <w:rPr>
        <w:rFonts w:cs="Times New Roman"/>
      </w:rPr>
    </w:lvl>
    <w:lvl w:ilvl="2" w:tplc="041D0005">
      <w:start w:val="1"/>
      <w:numFmt w:val="decimal"/>
      <w:lvlText w:val="%3."/>
      <w:lvlJc w:val="left"/>
      <w:pPr>
        <w:tabs>
          <w:tab w:val="num" w:pos="2160"/>
        </w:tabs>
        <w:ind w:left="2160" w:hanging="360"/>
      </w:pPr>
      <w:rPr>
        <w:rFonts w:cs="Times New Roman"/>
      </w:rPr>
    </w:lvl>
    <w:lvl w:ilvl="3" w:tplc="041D0001">
      <w:start w:val="1"/>
      <w:numFmt w:val="decimal"/>
      <w:lvlText w:val="%4."/>
      <w:lvlJc w:val="left"/>
      <w:pPr>
        <w:tabs>
          <w:tab w:val="num" w:pos="2880"/>
        </w:tabs>
        <w:ind w:left="2880" w:hanging="360"/>
      </w:pPr>
      <w:rPr>
        <w:rFonts w:cs="Times New Roman"/>
      </w:rPr>
    </w:lvl>
    <w:lvl w:ilvl="4" w:tplc="041D0003">
      <w:start w:val="1"/>
      <w:numFmt w:val="decimal"/>
      <w:lvlText w:val="%5."/>
      <w:lvlJc w:val="left"/>
      <w:pPr>
        <w:tabs>
          <w:tab w:val="num" w:pos="3600"/>
        </w:tabs>
        <w:ind w:left="3600" w:hanging="360"/>
      </w:pPr>
      <w:rPr>
        <w:rFonts w:cs="Times New Roman"/>
      </w:rPr>
    </w:lvl>
    <w:lvl w:ilvl="5" w:tplc="041D0005">
      <w:start w:val="1"/>
      <w:numFmt w:val="decimal"/>
      <w:lvlText w:val="%6."/>
      <w:lvlJc w:val="left"/>
      <w:pPr>
        <w:tabs>
          <w:tab w:val="num" w:pos="4320"/>
        </w:tabs>
        <w:ind w:left="4320" w:hanging="360"/>
      </w:pPr>
      <w:rPr>
        <w:rFonts w:cs="Times New Roman"/>
      </w:rPr>
    </w:lvl>
    <w:lvl w:ilvl="6" w:tplc="041D0001">
      <w:start w:val="1"/>
      <w:numFmt w:val="decimal"/>
      <w:lvlText w:val="%7."/>
      <w:lvlJc w:val="left"/>
      <w:pPr>
        <w:tabs>
          <w:tab w:val="num" w:pos="5040"/>
        </w:tabs>
        <w:ind w:left="5040" w:hanging="360"/>
      </w:pPr>
      <w:rPr>
        <w:rFonts w:cs="Times New Roman"/>
      </w:rPr>
    </w:lvl>
    <w:lvl w:ilvl="7" w:tplc="041D0003">
      <w:start w:val="1"/>
      <w:numFmt w:val="decimal"/>
      <w:lvlText w:val="%8."/>
      <w:lvlJc w:val="left"/>
      <w:pPr>
        <w:tabs>
          <w:tab w:val="num" w:pos="5760"/>
        </w:tabs>
        <w:ind w:left="5760" w:hanging="360"/>
      </w:pPr>
      <w:rPr>
        <w:rFonts w:cs="Times New Roman"/>
      </w:rPr>
    </w:lvl>
    <w:lvl w:ilvl="8" w:tplc="041D0005">
      <w:start w:val="1"/>
      <w:numFmt w:val="decimal"/>
      <w:lvlText w:val="%9."/>
      <w:lvlJc w:val="left"/>
      <w:pPr>
        <w:tabs>
          <w:tab w:val="num" w:pos="6480"/>
        </w:tabs>
        <w:ind w:left="6480" w:hanging="360"/>
      </w:pPr>
      <w:rPr>
        <w:rFonts w:cs="Times New Roman"/>
      </w:rPr>
    </w:lvl>
  </w:abstractNum>
  <w:abstractNum w:abstractNumId="3">
    <w:nsid w:val="39E95CED"/>
    <w:multiLevelType w:val="hybridMultilevel"/>
    <w:tmpl w:val="6AB8A07C"/>
    <w:lvl w:ilvl="0" w:tplc="31E0ED5C">
      <w:start w:val="1"/>
      <w:numFmt w:val="bullet"/>
      <w:lvlText w:val="-"/>
      <w:lvlJc w:val="left"/>
      <w:pPr>
        <w:tabs>
          <w:tab w:val="num" w:pos="720"/>
        </w:tabs>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3D0A5C45"/>
    <w:multiLevelType w:val="hybridMultilevel"/>
    <w:tmpl w:val="882EC3F4"/>
    <w:lvl w:ilvl="0" w:tplc="8280CD96">
      <w:start w:val="1"/>
      <w:numFmt w:val="bullet"/>
      <w:lvlText w:val="-"/>
      <w:lvlJc w:val="left"/>
      <w:pPr>
        <w:tabs>
          <w:tab w:val="num" w:pos="720"/>
        </w:tabs>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4371090E"/>
    <w:multiLevelType w:val="hybridMultilevel"/>
    <w:tmpl w:val="924E4C2A"/>
    <w:lvl w:ilvl="0" w:tplc="1318CCBA">
      <w:numFmt w:val="bullet"/>
      <w:lvlText w:val="−"/>
      <w:lvlJc w:val="left"/>
      <w:pPr>
        <w:ind w:left="786" w:hanging="360"/>
      </w:pPr>
      <w:rPr>
        <w:rFonts w:ascii="Calibri" w:eastAsiaTheme="minorHAnsi" w:hAnsi="Calibri" w:cstheme="minorBidi"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6">
    <w:nsid w:val="43944775"/>
    <w:multiLevelType w:val="hybridMultilevel"/>
    <w:tmpl w:val="5180F4F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4C5063DD"/>
    <w:multiLevelType w:val="hybridMultilevel"/>
    <w:tmpl w:val="BF68A50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542975C4"/>
    <w:multiLevelType w:val="hybridMultilevel"/>
    <w:tmpl w:val="699C163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97A60D3"/>
    <w:multiLevelType w:val="hybridMultilevel"/>
    <w:tmpl w:val="C88EA78C"/>
    <w:lvl w:ilvl="0" w:tplc="8B26BC20">
      <w:start w:val="1"/>
      <w:numFmt w:val="decimal"/>
      <w:lvlText w:val="(%1)"/>
      <w:lvlJc w:val="left"/>
      <w:pPr>
        <w:tabs>
          <w:tab w:val="num" w:pos="720"/>
        </w:tabs>
        <w:ind w:left="720" w:hanging="360"/>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10">
    <w:nsid w:val="679E700D"/>
    <w:multiLevelType w:val="hybridMultilevel"/>
    <w:tmpl w:val="ADF4FFF0"/>
    <w:lvl w:ilvl="0" w:tplc="6240B59C">
      <w:start w:val="1"/>
      <w:numFmt w:val="decimal"/>
      <w:pStyle w:val="ListaNummer"/>
      <w:lvlText w:val="%1."/>
      <w:lvlJc w:val="left"/>
      <w:pPr>
        <w:ind w:left="36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9"/>
  </w:num>
  <w:num w:numId="4">
    <w:abstractNumId w:val="10"/>
  </w:num>
  <w:num w:numId="5">
    <w:abstractNumId w:val="6"/>
  </w:num>
  <w:num w:numId="6">
    <w:abstractNumId w:val="7"/>
  </w:num>
  <w:num w:numId="7">
    <w:abstractNumId w:val="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1304"/>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4FB"/>
    <w:rsid w:val="0000204F"/>
    <w:rsid w:val="000023B0"/>
    <w:rsid w:val="00004EF2"/>
    <w:rsid w:val="00005970"/>
    <w:rsid w:val="0001048C"/>
    <w:rsid w:val="00012BA0"/>
    <w:rsid w:val="000156C7"/>
    <w:rsid w:val="000173A8"/>
    <w:rsid w:val="000218FD"/>
    <w:rsid w:val="00022E28"/>
    <w:rsid w:val="00027388"/>
    <w:rsid w:val="000405BD"/>
    <w:rsid w:val="00041159"/>
    <w:rsid w:val="00042A4A"/>
    <w:rsid w:val="00053B2C"/>
    <w:rsid w:val="00056CCF"/>
    <w:rsid w:val="0005755B"/>
    <w:rsid w:val="000641B2"/>
    <w:rsid w:val="00070C1C"/>
    <w:rsid w:val="0007495C"/>
    <w:rsid w:val="0008148D"/>
    <w:rsid w:val="00083EB4"/>
    <w:rsid w:val="00087B63"/>
    <w:rsid w:val="000B0439"/>
    <w:rsid w:val="000E0C44"/>
    <w:rsid w:val="000E1C9F"/>
    <w:rsid w:val="000F35B5"/>
    <w:rsid w:val="001024FB"/>
    <w:rsid w:val="0010434C"/>
    <w:rsid w:val="00122DA5"/>
    <w:rsid w:val="00152146"/>
    <w:rsid w:val="00152540"/>
    <w:rsid w:val="001536A8"/>
    <w:rsid w:val="0015681B"/>
    <w:rsid w:val="00157CB0"/>
    <w:rsid w:val="0017572E"/>
    <w:rsid w:val="00177640"/>
    <w:rsid w:val="00195C35"/>
    <w:rsid w:val="001A114C"/>
    <w:rsid w:val="001B1B4E"/>
    <w:rsid w:val="001B2F2C"/>
    <w:rsid w:val="001B7711"/>
    <w:rsid w:val="001C01DD"/>
    <w:rsid w:val="001C213D"/>
    <w:rsid w:val="001D1062"/>
    <w:rsid w:val="0020394F"/>
    <w:rsid w:val="002071FF"/>
    <w:rsid w:val="00223DF3"/>
    <w:rsid w:val="00227B39"/>
    <w:rsid w:val="00233166"/>
    <w:rsid w:val="00254347"/>
    <w:rsid w:val="00254ACE"/>
    <w:rsid w:val="0026211C"/>
    <w:rsid w:val="00262B2F"/>
    <w:rsid w:val="00263240"/>
    <w:rsid w:val="00264CDE"/>
    <w:rsid w:val="002721A9"/>
    <w:rsid w:val="002732DF"/>
    <w:rsid w:val="002A2D43"/>
    <w:rsid w:val="002C7E71"/>
    <w:rsid w:val="002E66A0"/>
    <w:rsid w:val="002E6FD0"/>
    <w:rsid w:val="002F5902"/>
    <w:rsid w:val="00302CC1"/>
    <w:rsid w:val="00306969"/>
    <w:rsid w:val="0031027C"/>
    <w:rsid w:val="0031171E"/>
    <w:rsid w:val="003153E5"/>
    <w:rsid w:val="0032790A"/>
    <w:rsid w:val="00340A8C"/>
    <w:rsid w:val="003437EC"/>
    <w:rsid w:val="0034664E"/>
    <w:rsid w:val="00350D09"/>
    <w:rsid w:val="00357D86"/>
    <w:rsid w:val="00357DCF"/>
    <w:rsid w:val="0036149C"/>
    <w:rsid w:val="00361880"/>
    <w:rsid w:val="00372305"/>
    <w:rsid w:val="00386261"/>
    <w:rsid w:val="00393E45"/>
    <w:rsid w:val="003A2151"/>
    <w:rsid w:val="003A3343"/>
    <w:rsid w:val="003A567B"/>
    <w:rsid w:val="003B3186"/>
    <w:rsid w:val="003C5BDE"/>
    <w:rsid w:val="003D5E1D"/>
    <w:rsid w:val="003D6392"/>
    <w:rsid w:val="003F01EB"/>
    <w:rsid w:val="00404388"/>
    <w:rsid w:val="00405AFB"/>
    <w:rsid w:val="004066B2"/>
    <w:rsid w:val="004217AA"/>
    <w:rsid w:val="00425AB6"/>
    <w:rsid w:val="0044137A"/>
    <w:rsid w:val="00451E8E"/>
    <w:rsid w:val="00452C75"/>
    <w:rsid w:val="00454613"/>
    <w:rsid w:val="00456B49"/>
    <w:rsid w:val="004604C0"/>
    <w:rsid w:val="00460A97"/>
    <w:rsid w:val="004732A2"/>
    <w:rsid w:val="004736CF"/>
    <w:rsid w:val="00474347"/>
    <w:rsid w:val="00476D8F"/>
    <w:rsid w:val="00493C4A"/>
    <w:rsid w:val="004D3E8A"/>
    <w:rsid w:val="004D7C2C"/>
    <w:rsid w:val="004E7B1D"/>
    <w:rsid w:val="004F1790"/>
    <w:rsid w:val="0050376D"/>
    <w:rsid w:val="00511B68"/>
    <w:rsid w:val="00525D23"/>
    <w:rsid w:val="00541550"/>
    <w:rsid w:val="005617C4"/>
    <w:rsid w:val="00580F21"/>
    <w:rsid w:val="005818D3"/>
    <w:rsid w:val="00581E07"/>
    <w:rsid w:val="005927E2"/>
    <w:rsid w:val="005F5F12"/>
    <w:rsid w:val="006110AB"/>
    <w:rsid w:val="006340AE"/>
    <w:rsid w:val="006340E2"/>
    <w:rsid w:val="006416CE"/>
    <w:rsid w:val="006544AB"/>
    <w:rsid w:val="0066645B"/>
    <w:rsid w:val="00682F84"/>
    <w:rsid w:val="006A217D"/>
    <w:rsid w:val="006C34EA"/>
    <w:rsid w:val="006E51E7"/>
    <w:rsid w:val="006E64A5"/>
    <w:rsid w:val="00703730"/>
    <w:rsid w:val="0070551E"/>
    <w:rsid w:val="00713DE8"/>
    <w:rsid w:val="00716F1D"/>
    <w:rsid w:val="007276F3"/>
    <w:rsid w:val="0073711B"/>
    <w:rsid w:val="00754540"/>
    <w:rsid w:val="00756B75"/>
    <w:rsid w:val="00760457"/>
    <w:rsid w:val="007675E6"/>
    <w:rsid w:val="00776FFB"/>
    <w:rsid w:val="00783261"/>
    <w:rsid w:val="007900A6"/>
    <w:rsid w:val="00793C9F"/>
    <w:rsid w:val="00797FE2"/>
    <w:rsid w:val="007C56A6"/>
    <w:rsid w:val="007C62C7"/>
    <w:rsid w:val="007D0F69"/>
    <w:rsid w:val="007D2F0E"/>
    <w:rsid w:val="007E2664"/>
    <w:rsid w:val="007E4189"/>
    <w:rsid w:val="007F5B20"/>
    <w:rsid w:val="00804326"/>
    <w:rsid w:val="00804D2C"/>
    <w:rsid w:val="00806EF0"/>
    <w:rsid w:val="00807990"/>
    <w:rsid w:val="00810DE4"/>
    <w:rsid w:val="00827AF0"/>
    <w:rsid w:val="0084204A"/>
    <w:rsid w:val="008524F9"/>
    <w:rsid w:val="00867BE5"/>
    <w:rsid w:val="008714AE"/>
    <w:rsid w:val="00886285"/>
    <w:rsid w:val="00893B47"/>
    <w:rsid w:val="008958FF"/>
    <w:rsid w:val="008B3488"/>
    <w:rsid w:val="008B754B"/>
    <w:rsid w:val="008C53B8"/>
    <w:rsid w:val="008D4DFC"/>
    <w:rsid w:val="008F27CA"/>
    <w:rsid w:val="00900703"/>
    <w:rsid w:val="00902E1C"/>
    <w:rsid w:val="00921822"/>
    <w:rsid w:val="009328D3"/>
    <w:rsid w:val="0093336A"/>
    <w:rsid w:val="009405C5"/>
    <w:rsid w:val="00946B2F"/>
    <w:rsid w:val="009505F2"/>
    <w:rsid w:val="00962174"/>
    <w:rsid w:val="00970B66"/>
    <w:rsid w:val="009822CB"/>
    <w:rsid w:val="00982A4B"/>
    <w:rsid w:val="00982BAA"/>
    <w:rsid w:val="00986672"/>
    <w:rsid w:val="009901E8"/>
    <w:rsid w:val="00993EF8"/>
    <w:rsid w:val="009A2846"/>
    <w:rsid w:val="009A3421"/>
    <w:rsid w:val="009A5973"/>
    <w:rsid w:val="009B02F0"/>
    <w:rsid w:val="009B0A43"/>
    <w:rsid w:val="009C4274"/>
    <w:rsid w:val="009C5F9D"/>
    <w:rsid w:val="009D5575"/>
    <w:rsid w:val="009D6B01"/>
    <w:rsid w:val="00A07E33"/>
    <w:rsid w:val="00A36148"/>
    <w:rsid w:val="00A46C59"/>
    <w:rsid w:val="00A50047"/>
    <w:rsid w:val="00A568BA"/>
    <w:rsid w:val="00A711AB"/>
    <w:rsid w:val="00A71B54"/>
    <w:rsid w:val="00A75401"/>
    <w:rsid w:val="00A810D0"/>
    <w:rsid w:val="00A94B43"/>
    <w:rsid w:val="00AA24A5"/>
    <w:rsid w:val="00AA6E8C"/>
    <w:rsid w:val="00AC0E1B"/>
    <w:rsid w:val="00AC42C0"/>
    <w:rsid w:val="00AE2298"/>
    <w:rsid w:val="00AE26CD"/>
    <w:rsid w:val="00AE2BE6"/>
    <w:rsid w:val="00AE62CC"/>
    <w:rsid w:val="00AF3518"/>
    <w:rsid w:val="00B02969"/>
    <w:rsid w:val="00B1212D"/>
    <w:rsid w:val="00B154B1"/>
    <w:rsid w:val="00B25552"/>
    <w:rsid w:val="00B32931"/>
    <w:rsid w:val="00B40D9C"/>
    <w:rsid w:val="00B4738B"/>
    <w:rsid w:val="00B50434"/>
    <w:rsid w:val="00B51B5B"/>
    <w:rsid w:val="00B57F83"/>
    <w:rsid w:val="00B60642"/>
    <w:rsid w:val="00B641BC"/>
    <w:rsid w:val="00B65A6A"/>
    <w:rsid w:val="00B65F54"/>
    <w:rsid w:val="00B667E3"/>
    <w:rsid w:val="00B70CDC"/>
    <w:rsid w:val="00B73F3F"/>
    <w:rsid w:val="00B755D0"/>
    <w:rsid w:val="00B80E83"/>
    <w:rsid w:val="00B847B8"/>
    <w:rsid w:val="00B859C5"/>
    <w:rsid w:val="00B86AEF"/>
    <w:rsid w:val="00BA02E8"/>
    <w:rsid w:val="00BA4687"/>
    <w:rsid w:val="00BC3001"/>
    <w:rsid w:val="00BC3278"/>
    <w:rsid w:val="00BD18E8"/>
    <w:rsid w:val="00BD5597"/>
    <w:rsid w:val="00BF0B10"/>
    <w:rsid w:val="00BF7D1F"/>
    <w:rsid w:val="00C01D60"/>
    <w:rsid w:val="00C43B17"/>
    <w:rsid w:val="00C74984"/>
    <w:rsid w:val="00C76779"/>
    <w:rsid w:val="00C818EB"/>
    <w:rsid w:val="00C96223"/>
    <w:rsid w:val="00CB18C4"/>
    <w:rsid w:val="00CB2982"/>
    <w:rsid w:val="00CB32D3"/>
    <w:rsid w:val="00CB6F8C"/>
    <w:rsid w:val="00D112F8"/>
    <w:rsid w:val="00D25BC3"/>
    <w:rsid w:val="00D3088A"/>
    <w:rsid w:val="00D43E8D"/>
    <w:rsid w:val="00D4590F"/>
    <w:rsid w:val="00D52284"/>
    <w:rsid w:val="00D64FBA"/>
    <w:rsid w:val="00D7203F"/>
    <w:rsid w:val="00D73603"/>
    <w:rsid w:val="00D8281A"/>
    <w:rsid w:val="00D84457"/>
    <w:rsid w:val="00D85C41"/>
    <w:rsid w:val="00DA475A"/>
    <w:rsid w:val="00DB735E"/>
    <w:rsid w:val="00DC21FC"/>
    <w:rsid w:val="00DD5DB5"/>
    <w:rsid w:val="00DE4CF2"/>
    <w:rsid w:val="00DF0C02"/>
    <w:rsid w:val="00DF30CE"/>
    <w:rsid w:val="00E060A4"/>
    <w:rsid w:val="00E0767D"/>
    <w:rsid w:val="00E1367B"/>
    <w:rsid w:val="00E1564F"/>
    <w:rsid w:val="00E263F4"/>
    <w:rsid w:val="00E26DEE"/>
    <w:rsid w:val="00E5378F"/>
    <w:rsid w:val="00E564F8"/>
    <w:rsid w:val="00E56950"/>
    <w:rsid w:val="00E73896"/>
    <w:rsid w:val="00E804ED"/>
    <w:rsid w:val="00EA3ED2"/>
    <w:rsid w:val="00EB3CCB"/>
    <w:rsid w:val="00EB446E"/>
    <w:rsid w:val="00EB5AA5"/>
    <w:rsid w:val="00EB6B35"/>
    <w:rsid w:val="00ED72FC"/>
    <w:rsid w:val="00EE10AD"/>
    <w:rsid w:val="00EE2577"/>
    <w:rsid w:val="00EE315A"/>
    <w:rsid w:val="00F149FF"/>
    <w:rsid w:val="00F665D9"/>
    <w:rsid w:val="00F90C35"/>
    <w:rsid w:val="00F91442"/>
    <w:rsid w:val="00FA3623"/>
    <w:rsid w:val="00FA6ECE"/>
    <w:rsid w:val="00FB0102"/>
    <w:rsid w:val="00FB7341"/>
    <w:rsid w:val="00FE15B9"/>
    <w:rsid w:val="00FE524E"/>
    <w:rsid w:val="00FE6171"/>
    <w:rsid w:val="00FF2B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189"/>
    <w:pPr>
      <w:suppressAutoHyphens/>
      <w:autoSpaceDN w:val="0"/>
      <w:textAlignment w:val="baseline"/>
    </w:pPr>
    <w:rPr>
      <w:rFonts w:ascii="Times New Roman" w:eastAsia="Times New Roman" w:hAnsi="Times New Roman"/>
      <w:sz w:val="24"/>
      <w:szCs w:val="24"/>
      <w:lang w:val="en-GB"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4189"/>
    <w:pPr>
      <w:tabs>
        <w:tab w:val="center" w:pos="4536"/>
        <w:tab w:val="right" w:pos="9072"/>
      </w:tabs>
    </w:pPr>
    <w:rPr>
      <w:rFonts w:ascii="Calibri" w:eastAsia="Calibri" w:hAnsi="Calibri"/>
      <w:sz w:val="22"/>
      <w:szCs w:val="22"/>
      <w:lang w:val="sv-SE" w:eastAsia="en-US"/>
    </w:rPr>
  </w:style>
  <w:style w:type="character" w:customStyle="1" w:styleId="HeaderChar">
    <w:name w:val="Header Char"/>
    <w:basedOn w:val="DefaultParagraphFont"/>
    <w:link w:val="Header"/>
    <w:uiPriority w:val="99"/>
    <w:semiHidden/>
    <w:locked/>
    <w:rsid w:val="007E2664"/>
    <w:rPr>
      <w:rFonts w:ascii="Times New Roman" w:hAnsi="Times New Roman" w:cs="Times New Roman"/>
      <w:sz w:val="24"/>
      <w:szCs w:val="24"/>
      <w:lang w:val="en-GB" w:eastAsia="fi-FI"/>
    </w:rPr>
  </w:style>
  <w:style w:type="character" w:customStyle="1" w:styleId="SidhuvudChar">
    <w:name w:val="Sidhuvud Char"/>
    <w:basedOn w:val="DefaultParagraphFont"/>
    <w:uiPriority w:val="99"/>
    <w:rsid w:val="007E4189"/>
    <w:rPr>
      <w:rFonts w:cs="Times New Roman"/>
    </w:rPr>
  </w:style>
  <w:style w:type="paragraph" w:styleId="Footer">
    <w:name w:val="footer"/>
    <w:basedOn w:val="Normal"/>
    <w:link w:val="FooterChar"/>
    <w:uiPriority w:val="99"/>
    <w:rsid w:val="007E4189"/>
    <w:pPr>
      <w:tabs>
        <w:tab w:val="center" w:pos="4536"/>
        <w:tab w:val="right" w:pos="9072"/>
      </w:tabs>
    </w:pPr>
    <w:rPr>
      <w:rFonts w:ascii="Calibri" w:eastAsia="Calibri" w:hAnsi="Calibri"/>
      <w:sz w:val="22"/>
      <w:szCs w:val="22"/>
      <w:lang w:val="sv-SE" w:eastAsia="en-US"/>
    </w:rPr>
  </w:style>
  <w:style w:type="character" w:customStyle="1" w:styleId="FooterChar">
    <w:name w:val="Footer Char"/>
    <w:basedOn w:val="DefaultParagraphFont"/>
    <w:link w:val="Footer"/>
    <w:uiPriority w:val="99"/>
    <w:semiHidden/>
    <w:locked/>
    <w:rsid w:val="007E2664"/>
    <w:rPr>
      <w:rFonts w:ascii="Times New Roman" w:hAnsi="Times New Roman" w:cs="Times New Roman"/>
      <w:sz w:val="24"/>
      <w:szCs w:val="24"/>
      <w:lang w:val="en-GB" w:eastAsia="fi-FI"/>
    </w:rPr>
  </w:style>
  <w:style w:type="character" w:customStyle="1" w:styleId="SidfotChar">
    <w:name w:val="Sidfot Char"/>
    <w:basedOn w:val="DefaultParagraphFont"/>
    <w:uiPriority w:val="99"/>
    <w:rsid w:val="007E4189"/>
    <w:rPr>
      <w:rFonts w:cs="Times New Roman"/>
    </w:rPr>
  </w:style>
  <w:style w:type="paragraph" w:styleId="BalloonText">
    <w:name w:val="Balloon Text"/>
    <w:basedOn w:val="Normal"/>
    <w:link w:val="BalloonTextChar"/>
    <w:uiPriority w:val="99"/>
    <w:rsid w:val="007E4189"/>
    <w:rPr>
      <w:rFonts w:ascii="Tahoma" w:eastAsia="Calibri" w:hAnsi="Tahoma" w:cs="Tahoma"/>
      <w:sz w:val="16"/>
      <w:szCs w:val="16"/>
      <w:lang w:val="sv-SE" w:eastAsia="en-US"/>
    </w:rPr>
  </w:style>
  <w:style w:type="character" w:customStyle="1" w:styleId="BalloonTextChar">
    <w:name w:val="Balloon Text Char"/>
    <w:basedOn w:val="DefaultParagraphFont"/>
    <w:link w:val="BalloonText"/>
    <w:uiPriority w:val="99"/>
    <w:semiHidden/>
    <w:locked/>
    <w:rsid w:val="007E2664"/>
    <w:rPr>
      <w:rFonts w:ascii="Times New Roman" w:hAnsi="Times New Roman" w:cs="Times New Roman"/>
      <w:sz w:val="2"/>
      <w:lang w:val="en-GB" w:eastAsia="fi-FI"/>
    </w:rPr>
  </w:style>
  <w:style w:type="character" w:customStyle="1" w:styleId="BallongtextChar">
    <w:name w:val="Ballongtext Char"/>
    <w:basedOn w:val="DefaultParagraphFont"/>
    <w:uiPriority w:val="99"/>
    <w:rsid w:val="007E4189"/>
    <w:rPr>
      <w:rFonts w:ascii="Tahoma" w:hAnsi="Tahoma" w:cs="Tahoma"/>
      <w:sz w:val="16"/>
      <w:szCs w:val="16"/>
    </w:rPr>
  </w:style>
  <w:style w:type="character" w:styleId="Hyperlink">
    <w:name w:val="Hyperlink"/>
    <w:basedOn w:val="DefaultParagraphFont"/>
    <w:uiPriority w:val="99"/>
    <w:rsid w:val="007E4189"/>
    <w:rPr>
      <w:rFonts w:cs="Times New Roman"/>
      <w:color w:val="0000FF"/>
      <w:u w:val="single" w:color="000000"/>
    </w:rPr>
  </w:style>
  <w:style w:type="paragraph" w:styleId="ListParagraph">
    <w:name w:val="List Paragraph"/>
    <w:basedOn w:val="Normal"/>
    <w:uiPriority w:val="34"/>
    <w:qFormat/>
    <w:rsid w:val="007E4189"/>
    <w:pPr>
      <w:ind w:left="720"/>
    </w:pPr>
  </w:style>
  <w:style w:type="paragraph" w:customStyle="1" w:styleId="ListaNummer">
    <w:name w:val="Lista Nummer"/>
    <w:uiPriority w:val="99"/>
    <w:rsid w:val="005617C4"/>
    <w:pPr>
      <w:numPr>
        <w:numId w:val="4"/>
      </w:numPr>
    </w:pPr>
    <w:rPr>
      <w:rFonts w:ascii="Times New Roman" w:hAnsi="Times New Roman"/>
      <w:sz w:val="24"/>
      <w:szCs w:val="24"/>
    </w:rPr>
  </w:style>
  <w:style w:type="paragraph" w:styleId="PlainText">
    <w:name w:val="Plain Text"/>
    <w:basedOn w:val="Normal"/>
    <w:link w:val="PlainTextChar"/>
    <w:uiPriority w:val="99"/>
    <w:rsid w:val="005617C4"/>
    <w:pPr>
      <w:suppressAutoHyphens w:val="0"/>
      <w:autoSpaceDN/>
      <w:textAlignment w:val="auto"/>
    </w:pPr>
    <w:rPr>
      <w:rFonts w:ascii="Consolas" w:hAnsi="Consolas"/>
      <w:sz w:val="21"/>
      <w:szCs w:val="21"/>
      <w:lang w:val="sv-SE" w:eastAsia="sv-SE"/>
    </w:rPr>
  </w:style>
  <w:style w:type="character" w:customStyle="1" w:styleId="PlainTextChar">
    <w:name w:val="Plain Text Char"/>
    <w:basedOn w:val="DefaultParagraphFont"/>
    <w:link w:val="PlainText"/>
    <w:uiPriority w:val="99"/>
    <w:semiHidden/>
    <w:locked/>
    <w:rsid w:val="00CB32D3"/>
    <w:rPr>
      <w:rFonts w:ascii="Courier New" w:hAnsi="Courier New" w:cs="Courier New"/>
      <w:sz w:val="20"/>
      <w:szCs w:val="20"/>
      <w:lang w:val="en-GB" w:eastAsia="fi-FI"/>
    </w:rPr>
  </w:style>
  <w:style w:type="character" w:customStyle="1" w:styleId="hps">
    <w:name w:val="hps"/>
    <w:basedOn w:val="DefaultParagraphFont"/>
    <w:uiPriority w:val="99"/>
    <w:rsid w:val="00E060A4"/>
    <w:rPr>
      <w:rFonts w:cs="Times New Roman"/>
    </w:rPr>
  </w:style>
  <w:style w:type="character" w:customStyle="1" w:styleId="atn">
    <w:name w:val="atn"/>
    <w:basedOn w:val="DefaultParagraphFont"/>
    <w:uiPriority w:val="99"/>
    <w:rsid w:val="00E060A4"/>
    <w:rPr>
      <w:rFonts w:cs="Times New Roman"/>
    </w:rPr>
  </w:style>
  <w:style w:type="paragraph" w:styleId="FootnoteText">
    <w:name w:val="footnote text"/>
    <w:basedOn w:val="Normal"/>
    <w:link w:val="FootnoteTextChar"/>
    <w:uiPriority w:val="99"/>
    <w:semiHidden/>
    <w:unhideWhenUsed/>
    <w:rsid w:val="00993EF8"/>
    <w:pPr>
      <w:suppressAutoHyphens w:val="0"/>
      <w:autoSpaceDN/>
      <w:textAlignment w:val="auto"/>
    </w:pPr>
    <w:rPr>
      <w:rFonts w:asciiTheme="minorHAnsi" w:eastAsiaTheme="minorHAnsi" w:hAnsiTheme="minorHAnsi" w:cstheme="minorBidi"/>
      <w:sz w:val="20"/>
      <w:szCs w:val="20"/>
      <w:lang w:val="sv-SE" w:eastAsia="en-US"/>
    </w:rPr>
  </w:style>
  <w:style w:type="character" w:customStyle="1" w:styleId="FootnoteTextChar">
    <w:name w:val="Footnote Text Char"/>
    <w:basedOn w:val="DefaultParagraphFont"/>
    <w:link w:val="FootnoteText"/>
    <w:uiPriority w:val="99"/>
    <w:semiHidden/>
    <w:rsid w:val="00993EF8"/>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993EF8"/>
    <w:rPr>
      <w:vertAlign w:val="superscript"/>
    </w:rPr>
  </w:style>
  <w:style w:type="character" w:styleId="CommentReference">
    <w:name w:val="annotation reference"/>
    <w:basedOn w:val="DefaultParagraphFont"/>
    <w:uiPriority w:val="99"/>
    <w:semiHidden/>
    <w:unhideWhenUsed/>
    <w:rsid w:val="00DA475A"/>
    <w:rPr>
      <w:sz w:val="16"/>
      <w:szCs w:val="16"/>
    </w:rPr>
  </w:style>
  <w:style w:type="paragraph" w:styleId="CommentText">
    <w:name w:val="annotation text"/>
    <w:basedOn w:val="Normal"/>
    <w:link w:val="CommentTextChar"/>
    <w:uiPriority w:val="99"/>
    <w:semiHidden/>
    <w:unhideWhenUsed/>
    <w:rsid w:val="00DA475A"/>
    <w:rPr>
      <w:sz w:val="20"/>
      <w:szCs w:val="20"/>
    </w:rPr>
  </w:style>
  <w:style w:type="character" w:customStyle="1" w:styleId="CommentTextChar">
    <w:name w:val="Comment Text Char"/>
    <w:basedOn w:val="DefaultParagraphFont"/>
    <w:link w:val="CommentText"/>
    <w:uiPriority w:val="99"/>
    <w:semiHidden/>
    <w:rsid w:val="00DA475A"/>
    <w:rPr>
      <w:rFonts w:ascii="Times New Roman" w:eastAsia="Times New Roman" w:hAnsi="Times New Roman"/>
      <w:sz w:val="20"/>
      <w:szCs w:val="20"/>
      <w:lang w:val="en-GB" w:eastAsia="fi-FI"/>
    </w:rPr>
  </w:style>
  <w:style w:type="paragraph" w:styleId="CommentSubject">
    <w:name w:val="annotation subject"/>
    <w:basedOn w:val="CommentText"/>
    <w:next w:val="CommentText"/>
    <w:link w:val="CommentSubjectChar"/>
    <w:uiPriority w:val="99"/>
    <w:semiHidden/>
    <w:unhideWhenUsed/>
    <w:rsid w:val="00DA475A"/>
    <w:rPr>
      <w:b/>
      <w:bCs/>
    </w:rPr>
  </w:style>
  <w:style w:type="character" w:customStyle="1" w:styleId="CommentSubjectChar">
    <w:name w:val="Comment Subject Char"/>
    <w:basedOn w:val="CommentTextChar"/>
    <w:link w:val="CommentSubject"/>
    <w:uiPriority w:val="99"/>
    <w:semiHidden/>
    <w:rsid w:val="00DA475A"/>
    <w:rPr>
      <w:rFonts w:ascii="Times New Roman" w:eastAsia="Times New Roman" w:hAnsi="Times New Roman"/>
      <w:b/>
      <w:bCs/>
      <w:sz w:val="20"/>
      <w:szCs w:val="20"/>
      <w:lang w:val="en-GB"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189"/>
    <w:pPr>
      <w:suppressAutoHyphens/>
      <w:autoSpaceDN w:val="0"/>
      <w:textAlignment w:val="baseline"/>
    </w:pPr>
    <w:rPr>
      <w:rFonts w:ascii="Times New Roman" w:eastAsia="Times New Roman" w:hAnsi="Times New Roman"/>
      <w:sz w:val="24"/>
      <w:szCs w:val="24"/>
      <w:lang w:val="en-GB"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4189"/>
    <w:pPr>
      <w:tabs>
        <w:tab w:val="center" w:pos="4536"/>
        <w:tab w:val="right" w:pos="9072"/>
      </w:tabs>
    </w:pPr>
    <w:rPr>
      <w:rFonts w:ascii="Calibri" w:eastAsia="Calibri" w:hAnsi="Calibri"/>
      <w:sz w:val="22"/>
      <w:szCs w:val="22"/>
      <w:lang w:val="sv-SE" w:eastAsia="en-US"/>
    </w:rPr>
  </w:style>
  <w:style w:type="character" w:customStyle="1" w:styleId="HeaderChar">
    <w:name w:val="Header Char"/>
    <w:basedOn w:val="DefaultParagraphFont"/>
    <w:link w:val="Header"/>
    <w:uiPriority w:val="99"/>
    <w:semiHidden/>
    <w:locked/>
    <w:rsid w:val="007E2664"/>
    <w:rPr>
      <w:rFonts w:ascii="Times New Roman" w:hAnsi="Times New Roman" w:cs="Times New Roman"/>
      <w:sz w:val="24"/>
      <w:szCs w:val="24"/>
      <w:lang w:val="en-GB" w:eastAsia="fi-FI"/>
    </w:rPr>
  </w:style>
  <w:style w:type="character" w:customStyle="1" w:styleId="SidhuvudChar">
    <w:name w:val="Sidhuvud Char"/>
    <w:basedOn w:val="DefaultParagraphFont"/>
    <w:uiPriority w:val="99"/>
    <w:rsid w:val="007E4189"/>
    <w:rPr>
      <w:rFonts w:cs="Times New Roman"/>
    </w:rPr>
  </w:style>
  <w:style w:type="paragraph" w:styleId="Footer">
    <w:name w:val="footer"/>
    <w:basedOn w:val="Normal"/>
    <w:link w:val="FooterChar"/>
    <w:uiPriority w:val="99"/>
    <w:rsid w:val="007E4189"/>
    <w:pPr>
      <w:tabs>
        <w:tab w:val="center" w:pos="4536"/>
        <w:tab w:val="right" w:pos="9072"/>
      </w:tabs>
    </w:pPr>
    <w:rPr>
      <w:rFonts w:ascii="Calibri" w:eastAsia="Calibri" w:hAnsi="Calibri"/>
      <w:sz w:val="22"/>
      <w:szCs w:val="22"/>
      <w:lang w:val="sv-SE" w:eastAsia="en-US"/>
    </w:rPr>
  </w:style>
  <w:style w:type="character" w:customStyle="1" w:styleId="FooterChar">
    <w:name w:val="Footer Char"/>
    <w:basedOn w:val="DefaultParagraphFont"/>
    <w:link w:val="Footer"/>
    <w:uiPriority w:val="99"/>
    <w:semiHidden/>
    <w:locked/>
    <w:rsid w:val="007E2664"/>
    <w:rPr>
      <w:rFonts w:ascii="Times New Roman" w:hAnsi="Times New Roman" w:cs="Times New Roman"/>
      <w:sz w:val="24"/>
      <w:szCs w:val="24"/>
      <w:lang w:val="en-GB" w:eastAsia="fi-FI"/>
    </w:rPr>
  </w:style>
  <w:style w:type="character" w:customStyle="1" w:styleId="SidfotChar">
    <w:name w:val="Sidfot Char"/>
    <w:basedOn w:val="DefaultParagraphFont"/>
    <w:uiPriority w:val="99"/>
    <w:rsid w:val="007E4189"/>
    <w:rPr>
      <w:rFonts w:cs="Times New Roman"/>
    </w:rPr>
  </w:style>
  <w:style w:type="paragraph" w:styleId="BalloonText">
    <w:name w:val="Balloon Text"/>
    <w:basedOn w:val="Normal"/>
    <w:link w:val="BalloonTextChar"/>
    <w:uiPriority w:val="99"/>
    <w:rsid w:val="007E4189"/>
    <w:rPr>
      <w:rFonts w:ascii="Tahoma" w:eastAsia="Calibri" w:hAnsi="Tahoma" w:cs="Tahoma"/>
      <w:sz w:val="16"/>
      <w:szCs w:val="16"/>
      <w:lang w:val="sv-SE" w:eastAsia="en-US"/>
    </w:rPr>
  </w:style>
  <w:style w:type="character" w:customStyle="1" w:styleId="BalloonTextChar">
    <w:name w:val="Balloon Text Char"/>
    <w:basedOn w:val="DefaultParagraphFont"/>
    <w:link w:val="BalloonText"/>
    <w:uiPriority w:val="99"/>
    <w:semiHidden/>
    <w:locked/>
    <w:rsid w:val="007E2664"/>
    <w:rPr>
      <w:rFonts w:ascii="Times New Roman" w:hAnsi="Times New Roman" w:cs="Times New Roman"/>
      <w:sz w:val="2"/>
      <w:lang w:val="en-GB" w:eastAsia="fi-FI"/>
    </w:rPr>
  </w:style>
  <w:style w:type="character" w:customStyle="1" w:styleId="BallongtextChar">
    <w:name w:val="Ballongtext Char"/>
    <w:basedOn w:val="DefaultParagraphFont"/>
    <w:uiPriority w:val="99"/>
    <w:rsid w:val="007E4189"/>
    <w:rPr>
      <w:rFonts w:ascii="Tahoma" w:hAnsi="Tahoma" w:cs="Tahoma"/>
      <w:sz w:val="16"/>
      <w:szCs w:val="16"/>
    </w:rPr>
  </w:style>
  <w:style w:type="character" w:styleId="Hyperlink">
    <w:name w:val="Hyperlink"/>
    <w:basedOn w:val="DefaultParagraphFont"/>
    <w:uiPriority w:val="99"/>
    <w:rsid w:val="007E4189"/>
    <w:rPr>
      <w:rFonts w:cs="Times New Roman"/>
      <w:color w:val="0000FF"/>
      <w:u w:val="single" w:color="000000"/>
    </w:rPr>
  </w:style>
  <w:style w:type="paragraph" w:styleId="ListParagraph">
    <w:name w:val="List Paragraph"/>
    <w:basedOn w:val="Normal"/>
    <w:uiPriority w:val="34"/>
    <w:qFormat/>
    <w:rsid w:val="007E4189"/>
    <w:pPr>
      <w:ind w:left="720"/>
    </w:pPr>
  </w:style>
  <w:style w:type="paragraph" w:customStyle="1" w:styleId="ListaNummer">
    <w:name w:val="Lista Nummer"/>
    <w:uiPriority w:val="99"/>
    <w:rsid w:val="005617C4"/>
    <w:pPr>
      <w:numPr>
        <w:numId w:val="4"/>
      </w:numPr>
    </w:pPr>
    <w:rPr>
      <w:rFonts w:ascii="Times New Roman" w:hAnsi="Times New Roman"/>
      <w:sz w:val="24"/>
      <w:szCs w:val="24"/>
    </w:rPr>
  </w:style>
  <w:style w:type="paragraph" w:styleId="PlainText">
    <w:name w:val="Plain Text"/>
    <w:basedOn w:val="Normal"/>
    <w:link w:val="PlainTextChar"/>
    <w:uiPriority w:val="99"/>
    <w:rsid w:val="005617C4"/>
    <w:pPr>
      <w:suppressAutoHyphens w:val="0"/>
      <w:autoSpaceDN/>
      <w:textAlignment w:val="auto"/>
    </w:pPr>
    <w:rPr>
      <w:rFonts w:ascii="Consolas" w:hAnsi="Consolas"/>
      <w:sz w:val="21"/>
      <w:szCs w:val="21"/>
      <w:lang w:val="sv-SE" w:eastAsia="sv-SE"/>
    </w:rPr>
  </w:style>
  <w:style w:type="character" w:customStyle="1" w:styleId="PlainTextChar">
    <w:name w:val="Plain Text Char"/>
    <w:basedOn w:val="DefaultParagraphFont"/>
    <w:link w:val="PlainText"/>
    <w:uiPriority w:val="99"/>
    <w:semiHidden/>
    <w:locked/>
    <w:rsid w:val="00CB32D3"/>
    <w:rPr>
      <w:rFonts w:ascii="Courier New" w:hAnsi="Courier New" w:cs="Courier New"/>
      <w:sz w:val="20"/>
      <w:szCs w:val="20"/>
      <w:lang w:val="en-GB" w:eastAsia="fi-FI"/>
    </w:rPr>
  </w:style>
  <w:style w:type="character" w:customStyle="1" w:styleId="hps">
    <w:name w:val="hps"/>
    <w:basedOn w:val="DefaultParagraphFont"/>
    <w:uiPriority w:val="99"/>
    <w:rsid w:val="00E060A4"/>
    <w:rPr>
      <w:rFonts w:cs="Times New Roman"/>
    </w:rPr>
  </w:style>
  <w:style w:type="character" w:customStyle="1" w:styleId="atn">
    <w:name w:val="atn"/>
    <w:basedOn w:val="DefaultParagraphFont"/>
    <w:uiPriority w:val="99"/>
    <w:rsid w:val="00E060A4"/>
    <w:rPr>
      <w:rFonts w:cs="Times New Roman"/>
    </w:rPr>
  </w:style>
  <w:style w:type="paragraph" w:styleId="FootnoteText">
    <w:name w:val="footnote text"/>
    <w:basedOn w:val="Normal"/>
    <w:link w:val="FootnoteTextChar"/>
    <w:uiPriority w:val="99"/>
    <w:semiHidden/>
    <w:unhideWhenUsed/>
    <w:rsid w:val="00993EF8"/>
    <w:pPr>
      <w:suppressAutoHyphens w:val="0"/>
      <w:autoSpaceDN/>
      <w:textAlignment w:val="auto"/>
    </w:pPr>
    <w:rPr>
      <w:rFonts w:asciiTheme="minorHAnsi" w:eastAsiaTheme="minorHAnsi" w:hAnsiTheme="minorHAnsi" w:cstheme="minorBidi"/>
      <w:sz w:val="20"/>
      <w:szCs w:val="20"/>
      <w:lang w:val="sv-SE" w:eastAsia="en-US"/>
    </w:rPr>
  </w:style>
  <w:style w:type="character" w:customStyle="1" w:styleId="FootnoteTextChar">
    <w:name w:val="Footnote Text Char"/>
    <w:basedOn w:val="DefaultParagraphFont"/>
    <w:link w:val="FootnoteText"/>
    <w:uiPriority w:val="99"/>
    <w:semiHidden/>
    <w:rsid w:val="00993EF8"/>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993EF8"/>
    <w:rPr>
      <w:vertAlign w:val="superscript"/>
    </w:rPr>
  </w:style>
  <w:style w:type="character" w:styleId="CommentReference">
    <w:name w:val="annotation reference"/>
    <w:basedOn w:val="DefaultParagraphFont"/>
    <w:uiPriority w:val="99"/>
    <w:semiHidden/>
    <w:unhideWhenUsed/>
    <w:rsid w:val="00DA475A"/>
    <w:rPr>
      <w:sz w:val="16"/>
      <w:szCs w:val="16"/>
    </w:rPr>
  </w:style>
  <w:style w:type="paragraph" w:styleId="CommentText">
    <w:name w:val="annotation text"/>
    <w:basedOn w:val="Normal"/>
    <w:link w:val="CommentTextChar"/>
    <w:uiPriority w:val="99"/>
    <w:semiHidden/>
    <w:unhideWhenUsed/>
    <w:rsid w:val="00DA475A"/>
    <w:rPr>
      <w:sz w:val="20"/>
      <w:szCs w:val="20"/>
    </w:rPr>
  </w:style>
  <w:style w:type="character" w:customStyle="1" w:styleId="CommentTextChar">
    <w:name w:val="Comment Text Char"/>
    <w:basedOn w:val="DefaultParagraphFont"/>
    <w:link w:val="CommentText"/>
    <w:uiPriority w:val="99"/>
    <w:semiHidden/>
    <w:rsid w:val="00DA475A"/>
    <w:rPr>
      <w:rFonts w:ascii="Times New Roman" w:eastAsia="Times New Roman" w:hAnsi="Times New Roman"/>
      <w:sz w:val="20"/>
      <w:szCs w:val="20"/>
      <w:lang w:val="en-GB" w:eastAsia="fi-FI"/>
    </w:rPr>
  </w:style>
  <w:style w:type="paragraph" w:styleId="CommentSubject">
    <w:name w:val="annotation subject"/>
    <w:basedOn w:val="CommentText"/>
    <w:next w:val="CommentText"/>
    <w:link w:val="CommentSubjectChar"/>
    <w:uiPriority w:val="99"/>
    <w:semiHidden/>
    <w:unhideWhenUsed/>
    <w:rsid w:val="00DA475A"/>
    <w:rPr>
      <w:b/>
      <w:bCs/>
    </w:rPr>
  </w:style>
  <w:style w:type="character" w:customStyle="1" w:styleId="CommentSubjectChar">
    <w:name w:val="Comment Subject Char"/>
    <w:basedOn w:val="CommentTextChar"/>
    <w:link w:val="CommentSubject"/>
    <w:uiPriority w:val="99"/>
    <w:semiHidden/>
    <w:rsid w:val="00DA475A"/>
    <w:rPr>
      <w:rFonts w:ascii="Times New Roman" w:eastAsia="Times New Roman" w:hAnsi="Times New Roman"/>
      <w:b/>
      <w:bCs/>
      <w:sz w:val="20"/>
      <w:szCs w:val="20"/>
      <w:lang w:val="en-GB"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199364">
      <w:marLeft w:val="0"/>
      <w:marRight w:val="0"/>
      <w:marTop w:val="0"/>
      <w:marBottom w:val="0"/>
      <w:divBdr>
        <w:top w:val="none" w:sz="0" w:space="0" w:color="auto"/>
        <w:left w:val="none" w:sz="0" w:space="0" w:color="auto"/>
        <w:bottom w:val="none" w:sz="0" w:space="0" w:color="auto"/>
        <w:right w:val="none" w:sz="0" w:space="0" w:color="auto"/>
      </w:divBdr>
    </w:div>
    <w:div w:id="18791993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a.s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nd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PRESSINFORMATION</vt:lpstr>
    </vt:vector>
  </TitlesOfParts>
  <Company>HP</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PRESSINFORMATION</dc:title>
  <dc:creator>Veronica Ljungberg</dc:creator>
  <cp:lastModifiedBy>se173b</cp:lastModifiedBy>
  <cp:revision>2</cp:revision>
  <cp:lastPrinted>2012-12-07T09:15:00Z</cp:lastPrinted>
  <dcterms:created xsi:type="dcterms:W3CDTF">2016-06-07T08:32:00Z</dcterms:created>
  <dcterms:modified xsi:type="dcterms:W3CDTF">2016-06-07T08:32:00Z</dcterms:modified>
</cp:coreProperties>
</file>