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5CAF" w14:textId="77777777" w:rsidR="00E657E3" w:rsidRPr="00F416EF" w:rsidRDefault="00E657E3">
      <w:pPr>
        <w:rPr>
          <w:rFonts w:ascii="Segoe UI" w:eastAsia="Times New Roman" w:hAnsi="Segoe UI" w:cs="Segoe UI"/>
          <w:color w:val="000000"/>
        </w:rPr>
      </w:pPr>
    </w:p>
    <w:p w14:paraId="67BD3F22" w14:textId="63FFBA9B" w:rsidR="00D11337" w:rsidRPr="00D11337" w:rsidRDefault="000566C2" w:rsidP="00D11337">
      <w:pPr>
        <w:rPr>
          <w:rFonts w:ascii="Segoe UI" w:eastAsia="Times New Roman" w:hAnsi="Segoe UI" w:cs="Segoe UI"/>
          <w:color w:val="000000"/>
        </w:rPr>
      </w:pPr>
      <w:r>
        <w:rPr>
          <w:rFonts w:ascii="Segoe UI" w:eastAsia="Times New Roman" w:hAnsi="Segoe UI" w:cs="Segoe UI"/>
          <w:color w:val="000000" w:themeColor="text1"/>
        </w:rPr>
        <w:t>25 May 2021</w:t>
      </w:r>
    </w:p>
    <w:p w14:paraId="3C9C34EE" w14:textId="77777777" w:rsidR="000566C2" w:rsidRDefault="000566C2" w:rsidP="008F19A0">
      <w:pPr>
        <w:jc w:val="center"/>
        <w:rPr>
          <w:rFonts w:ascii="Segoe UI" w:eastAsia="Times New Roman" w:hAnsi="Segoe UI" w:cs="Segoe UI"/>
          <w:b/>
          <w:bCs/>
          <w:color w:val="000000"/>
          <w:sz w:val="40"/>
          <w:szCs w:val="40"/>
        </w:rPr>
      </w:pPr>
      <w:r w:rsidRPr="000566C2">
        <w:rPr>
          <w:rFonts w:ascii="Segoe UI" w:eastAsia="Times New Roman" w:hAnsi="Segoe UI" w:cs="Segoe UI"/>
          <w:b/>
          <w:bCs/>
          <w:color w:val="000000"/>
          <w:sz w:val="40"/>
          <w:szCs w:val="40"/>
        </w:rPr>
        <w:t xml:space="preserve">OneOcean acquires further voyage planning capability </w:t>
      </w:r>
    </w:p>
    <w:p w14:paraId="71DDC6D3" w14:textId="419153BB" w:rsidR="008F19A0" w:rsidRPr="008F19A0" w:rsidRDefault="008F19A0" w:rsidP="008F19A0">
      <w:pPr>
        <w:jc w:val="center"/>
        <w:rPr>
          <w:rFonts w:ascii="Segoe UI" w:eastAsia="Times New Roman" w:hAnsi="Segoe UI" w:cs="Segoe UI"/>
          <w:color w:val="000000"/>
          <w:sz w:val="28"/>
          <w:szCs w:val="28"/>
        </w:rPr>
      </w:pPr>
    </w:p>
    <w:p w14:paraId="085E5F44" w14:textId="77777777" w:rsidR="000566C2" w:rsidRPr="00023DA4" w:rsidRDefault="000566C2" w:rsidP="000566C2">
      <w:pPr>
        <w:pStyle w:val="xparagraph"/>
        <w:spacing w:line="360" w:lineRule="auto"/>
        <w:rPr>
          <w:rFonts w:ascii="Arial" w:hAnsi="Arial" w:cs="Arial"/>
          <w:sz w:val="24"/>
          <w:szCs w:val="24"/>
        </w:rPr>
      </w:pPr>
      <w:r w:rsidRPr="00023DA4">
        <w:rPr>
          <w:rFonts w:ascii="Arial" w:hAnsi="Arial" w:cs="Arial"/>
          <w:sz w:val="24"/>
          <w:szCs w:val="24"/>
        </w:rPr>
        <w:t>OneOcean, the leading software p</w:t>
      </w:r>
      <w:r>
        <w:rPr>
          <w:rFonts w:ascii="Arial" w:hAnsi="Arial" w:cs="Arial"/>
          <w:sz w:val="24"/>
          <w:szCs w:val="24"/>
        </w:rPr>
        <w:t xml:space="preserve">rovider </w:t>
      </w:r>
      <w:r w:rsidRPr="00023DA4">
        <w:rPr>
          <w:rFonts w:ascii="Arial" w:hAnsi="Arial" w:cs="Arial"/>
          <w:sz w:val="24"/>
          <w:szCs w:val="24"/>
        </w:rPr>
        <w:t xml:space="preserve">for the global maritime industry, has acquired Shipping Guides Ltd, the pre-eminent provider of data and information on ports globally. The </w:t>
      </w:r>
      <w:r w:rsidRPr="000838CE">
        <w:rPr>
          <w:rFonts w:ascii="Arial" w:hAnsi="Arial" w:cs="Arial"/>
          <w:i/>
          <w:iCs/>
          <w:sz w:val="24"/>
          <w:szCs w:val="24"/>
        </w:rPr>
        <w:t>Guide to Port Entry</w:t>
      </w:r>
      <w:r w:rsidRPr="00023DA4">
        <w:rPr>
          <w:rFonts w:ascii="Arial" w:hAnsi="Arial" w:cs="Arial"/>
          <w:sz w:val="24"/>
          <w:szCs w:val="24"/>
        </w:rPr>
        <w:t xml:space="preserve"> intelligence will</w:t>
      </w:r>
      <w:r>
        <w:rPr>
          <w:rFonts w:ascii="Arial" w:hAnsi="Arial" w:cs="Arial"/>
          <w:sz w:val="24"/>
          <w:szCs w:val="24"/>
        </w:rPr>
        <w:t xml:space="preserve"> </w:t>
      </w:r>
      <w:r w:rsidRPr="00023DA4">
        <w:rPr>
          <w:rFonts w:ascii="Arial" w:hAnsi="Arial" w:cs="Arial"/>
          <w:sz w:val="24"/>
          <w:szCs w:val="24"/>
        </w:rPr>
        <w:t>be integra</w:t>
      </w:r>
      <w:r>
        <w:rPr>
          <w:rFonts w:ascii="Arial" w:hAnsi="Arial" w:cs="Arial"/>
          <w:sz w:val="24"/>
          <w:szCs w:val="24"/>
        </w:rPr>
        <w:t>ted</w:t>
      </w:r>
      <w:r w:rsidRPr="00023DA4">
        <w:rPr>
          <w:rFonts w:ascii="Arial" w:hAnsi="Arial" w:cs="Arial"/>
          <w:sz w:val="24"/>
          <w:szCs w:val="24"/>
        </w:rPr>
        <w:t xml:space="preserve"> </w:t>
      </w:r>
      <w:r>
        <w:rPr>
          <w:rFonts w:ascii="Arial" w:hAnsi="Arial" w:cs="Arial"/>
          <w:sz w:val="24"/>
          <w:szCs w:val="24"/>
        </w:rPr>
        <w:t>in</w:t>
      </w:r>
      <w:r w:rsidRPr="00023DA4">
        <w:rPr>
          <w:rFonts w:ascii="Arial" w:hAnsi="Arial" w:cs="Arial"/>
          <w:sz w:val="24"/>
          <w:szCs w:val="24"/>
        </w:rPr>
        <w:t xml:space="preserve">to the OneOcean platforms, further enhancing OneOcean’s voyage planning capability.  </w:t>
      </w:r>
    </w:p>
    <w:p w14:paraId="27795C3E" w14:textId="77777777" w:rsidR="000566C2" w:rsidRDefault="000566C2" w:rsidP="000566C2">
      <w:pPr>
        <w:pStyle w:val="xparagraph"/>
        <w:spacing w:line="360" w:lineRule="auto"/>
        <w:rPr>
          <w:rFonts w:ascii="Arial" w:hAnsi="Arial" w:cs="Arial"/>
          <w:sz w:val="24"/>
          <w:szCs w:val="24"/>
        </w:rPr>
      </w:pPr>
      <w:r w:rsidRPr="00023DA4">
        <w:rPr>
          <w:rFonts w:ascii="Arial" w:hAnsi="Arial" w:cs="Arial"/>
          <w:sz w:val="24"/>
          <w:szCs w:val="24"/>
        </w:rPr>
        <w:t> </w:t>
      </w:r>
    </w:p>
    <w:p w14:paraId="75D47443" w14:textId="5E19C81F" w:rsidR="000566C2" w:rsidRPr="00110971" w:rsidRDefault="000566C2" w:rsidP="000566C2">
      <w:pPr>
        <w:pStyle w:val="xparagraph"/>
        <w:spacing w:line="360" w:lineRule="auto"/>
        <w:rPr>
          <w:rFonts w:ascii="Arial" w:hAnsi="Arial" w:cs="Arial"/>
          <w:sz w:val="24"/>
          <w:szCs w:val="24"/>
        </w:rPr>
      </w:pPr>
      <w:r w:rsidRPr="000747BC">
        <w:rPr>
          <w:rStyle w:val="xnormaltextrun"/>
          <w:rFonts w:ascii="Arial" w:hAnsi="Arial" w:cs="Arial"/>
          <w:i/>
          <w:iCs/>
          <w:sz w:val="24"/>
          <w:szCs w:val="24"/>
        </w:rPr>
        <w:t>Guide to Port Entry</w:t>
      </w:r>
      <w:r w:rsidRPr="003315C4">
        <w:rPr>
          <w:rStyle w:val="xnormaltextrun"/>
          <w:rFonts w:ascii="Arial" w:hAnsi="Arial" w:cs="Arial"/>
          <w:sz w:val="24"/>
          <w:szCs w:val="24"/>
        </w:rPr>
        <w:t xml:space="preserve"> data has been built up over the last 50 years</w:t>
      </w:r>
      <w:r>
        <w:rPr>
          <w:rStyle w:val="xnormaltextrun"/>
          <w:rFonts w:ascii="Arial" w:hAnsi="Arial" w:cs="Arial"/>
          <w:sz w:val="24"/>
          <w:szCs w:val="24"/>
        </w:rPr>
        <w:t xml:space="preserve"> and is</w:t>
      </w:r>
      <w:r w:rsidRPr="003315C4">
        <w:rPr>
          <w:rStyle w:val="xnormaltextrun"/>
          <w:rFonts w:ascii="Arial" w:hAnsi="Arial" w:cs="Arial"/>
          <w:sz w:val="24"/>
          <w:szCs w:val="24"/>
        </w:rPr>
        <w:t xml:space="preserve"> globally </w:t>
      </w:r>
      <w:r>
        <w:rPr>
          <w:rStyle w:val="xnormaltextrun"/>
          <w:rFonts w:ascii="Arial" w:hAnsi="Arial" w:cs="Arial"/>
          <w:sz w:val="24"/>
          <w:szCs w:val="24"/>
        </w:rPr>
        <w:t>recogni</w:t>
      </w:r>
      <w:r w:rsidRPr="003315C4">
        <w:rPr>
          <w:rStyle w:val="xnormaltextrun"/>
          <w:rFonts w:ascii="Arial" w:hAnsi="Arial" w:cs="Arial"/>
          <w:sz w:val="24"/>
          <w:szCs w:val="24"/>
        </w:rPr>
        <w:t>s</w:t>
      </w:r>
      <w:r>
        <w:rPr>
          <w:rStyle w:val="xnormaltextrun"/>
          <w:rFonts w:ascii="Arial" w:hAnsi="Arial" w:cs="Arial"/>
          <w:sz w:val="24"/>
          <w:szCs w:val="24"/>
        </w:rPr>
        <w:t>ed as the</w:t>
      </w:r>
      <w:r w:rsidRPr="003315C4">
        <w:rPr>
          <w:rStyle w:val="xnormaltextrun"/>
          <w:rFonts w:ascii="Arial" w:hAnsi="Arial" w:cs="Arial"/>
          <w:sz w:val="24"/>
          <w:szCs w:val="24"/>
        </w:rPr>
        <w:t xml:space="preserve"> favoured source of </w:t>
      </w:r>
      <w:r>
        <w:rPr>
          <w:rStyle w:val="xnormaltextrun"/>
          <w:rFonts w:ascii="Arial" w:hAnsi="Arial" w:cs="Arial"/>
          <w:sz w:val="24"/>
          <w:szCs w:val="24"/>
        </w:rPr>
        <w:t xml:space="preserve">static and dynamic data for almost 15,000 </w:t>
      </w:r>
      <w:r w:rsidRPr="003315C4">
        <w:rPr>
          <w:rStyle w:val="xnormaltextrun"/>
          <w:rFonts w:ascii="Arial" w:hAnsi="Arial" w:cs="Arial"/>
          <w:sz w:val="24"/>
          <w:szCs w:val="24"/>
        </w:rPr>
        <w:t>port</w:t>
      </w:r>
      <w:r>
        <w:rPr>
          <w:rStyle w:val="xnormaltextrun"/>
          <w:rFonts w:ascii="Arial" w:hAnsi="Arial" w:cs="Arial"/>
          <w:sz w:val="24"/>
          <w:szCs w:val="24"/>
        </w:rPr>
        <w:t>s</w:t>
      </w:r>
      <w:r w:rsidRPr="003315C4">
        <w:rPr>
          <w:rStyle w:val="xnormaltextrun"/>
          <w:rFonts w:ascii="Arial" w:hAnsi="Arial" w:cs="Arial"/>
          <w:sz w:val="24"/>
          <w:szCs w:val="24"/>
        </w:rPr>
        <w:t xml:space="preserve"> </w:t>
      </w:r>
      <w:r>
        <w:rPr>
          <w:rStyle w:val="xnormaltextrun"/>
          <w:rFonts w:ascii="Arial" w:hAnsi="Arial" w:cs="Arial"/>
          <w:sz w:val="24"/>
          <w:szCs w:val="24"/>
        </w:rPr>
        <w:t xml:space="preserve">worldwide. </w:t>
      </w:r>
      <w:r w:rsidRPr="00110971">
        <w:rPr>
          <w:rFonts w:ascii="Arial" w:hAnsi="Arial" w:cs="Arial"/>
          <w:sz w:val="24"/>
          <w:szCs w:val="24"/>
        </w:rPr>
        <w:t xml:space="preserve">Today, </w:t>
      </w:r>
      <w:r>
        <w:rPr>
          <w:rFonts w:ascii="Arial" w:hAnsi="Arial" w:cs="Arial"/>
          <w:sz w:val="24"/>
          <w:szCs w:val="24"/>
        </w:rPr>
        <w:t>it</w:t>
      </w:r>
      <w:r w:rsidRPr="00110971">
        <w:rPr>
          <w:rFonts w:ascii="Arial" w:hAnsi="Arial" w:cs="Arial"/>
          <w:sz w:val="24"/>
          <w:szCs w:val="24"/>
        </w:rPr>
        <w:t xml:space="preserve"> is trusted by over 10,000 maritime stakeholders who interface with it via a range of web-based solutions and APIs.   </w:t>
      </w:r>
    </w:p>
    <w:p w14:paraId="727D21F4" w14:textId="77777777" w:rsidR="000566C2" w:rsidRDefault="000566C2" w:rsidP="000566C2">
      <w:pPr>
        <w:pStyle w:val="xparagraph"/>
        <w:spacing w:line="360" w:lineRule="auto"/>
        <w:rPr>
          <w:rFonts w:ascii="Arial" w:hAnsi="Arial" w:cs="Arial"/>
          <w:sz w:val="24"/>
          <w:szCs w:val="24"/>
        </w:rPr>
      </w:pPr>
    </w:p>
    <w:p w14:paraId="458C71F8" w14:textId="77777777" w:rsidR="000566C2" w:rsidRDefault="000566C2" w:rsidP="000566C2">
      <w:pPr>
        <w:pStyle w:val="xparagraph"/>
        <w:spacing w:line="360" w:lineRule="auto"/>
        <w:rPr>
          <w:rFonts w:ascii="Arial" w:hAnsi="Arial" w:cs="Arial"/>
          <w:sz w:val="24"/>
          <w:szCs w:val="24"/>
        </w:rPr>
      </w:pPr>
      <w:r w:rsidRPr="00F25C29">
        <w:rPr>
          <w:rFonts w:ascii="Arial" w:hAnsi="Arial" w:cs="Arial"/>
          <w:sz w:val="24"/>
          <w:szCs w:val="24"/>
        </w:rPr>
        <w:t xml:space="preserve">This acquisition further enhances OneOcean’s voyage planning capability, allowing our customers to make better decisions and to save both money and time. </w:t>
      </w:r>
      <w:r>
        <w:rPr>
          <w:rFonts w:ascii="Arial" w:hAnsi="Arial" w:cs="Arial"/>
          <w:sz w:val="24"/>
          <w:szCs w:val="24"/>
        </w:rPr>
        <w:t>The</w:t>
      </w:r>
      <w:r w:rsidRPr="00F25C29">
        <w:rPr>
          <w:rFonts w:ascii="Arial" w:hAnsi="Arial" w:cs="Arial"/>
          <w:sz w:val="24"/>
          <w:szCs w:val="24"/>
        </w:rPr>
        <w:t xml:space="preserve"> proprietary data includes pre-arrival information and intelligent geographical polygons for all port areas</w:t>
      </w:r>
      <w:r>
        <w:rPr>
          <w:rFonts w:ascii="Arial" w:hAnsi="Arial" w:cs="Arial"/>
          <w:sz w:val="24"/>
          <w:szCs w:val="24"/>
        </w:rPr>
        <w:t>,</w:t>
      </w:r>
      <w:r w:rsidRPr="00F25C29">
        <w:rPr>
          <w:rFonts w:ascii="Arial" w:hAnsi="Arial" w:cs="Arial"/>
          <w:sz w:val="24"/>
          <w:szCs w:val="24"/>
        </w:rPr>
        <w:t xml:space="preserve"> including port limits, anchorages, pilot areas and environmental information. This data </w:t>
      </w:r>
      <w:r>
        <w:rPr>
          <w:rFonts w:ascii="Arial" w:hAnsi="Arial" w:cs="Arial"/>
          <w:sz w:val="24"/>
          <w:szCs w:val="24"/>
        </w:rPr>
        <w:t>complements</w:t>
      </w:r>
      <w:r w:rsidRPr="00F25C29">
        <w:rPr>
          <w:rFonts w:ascii="Arial" w:hAnsi="Arial" w:cs="Arial"/>
          <w:sz w:val="24"/>
          <w:szCs w:val="24"/>
        </w:rPr>
        <w:t xml:space="preserve"> the voyage planning and decision-making workflow, particularly in the areas of port congestion, environmental monitoring and global information on shipping activities.</w:t>
      </w:r>
    </w:p>
    <w:p w14:paraId="37FD1953" w14:textId="77777777" w:rsidR="000566C2" w:rsidRDefault="000566C2" w:rsidP="000566C2">
      <w:pPr>
        <w:pStyle w:val="xparagraph"/>
        <w:spacing w:line="360" w:lineRule="auto"/>
        <w:rPr>
          <w:rStyle w:val="xeop"/>
          <w:rFonts w:ascii="Arial" w:hAnsi="Arial" w:cs="Arial"/>
          <w:sz w:val="24"/>
          <w:szCs w:val="24"/>
        </w:rPr>
      </w:pPr>
    </w:p>
    <w:p w14:paraId="03C16404" w14:textId="77777777" w:rsidR="000566C2" w:rsidRPr="00F44966" w:rsidRDefault="000566C2" w:rsidP="000566C2">
      <w:pPr>
        <w:pStyle w:val="xparagraph"/>
        <w:spacing w:line="360" w:lineRule="auto"/>
        <w:rPr>
          <w:rFonts w:ascii="Arial" w:hAnsi="Arial" w:cs="Arial"/>
          <w:sz w:val="24"/>
          <w:szCs w:val="24"/>
        </w:rPr>
      </w:pPr>
      <w:r w:rsidRPr="00F44966">
        <w:rPr>
          <w:rFonts w:ascii="Arial" w:hAnsi="Arial" w:cs="Arial"/>
          <w:sz w:val="24"/>
          <w:szCs w:val="24"/>
        </w:rPr>
        <w:t>"There is much debate and discussion about the best methods of optimis</w:t>
      </w:r>
      <w:r>
        <w:rPr>
          <w:rFonts w:ascii="Arial" w:hAnsi="Arial" w:cs="Arial"/>
          <w:sz w:val="24"/>
          <w:szCs w:val="24"/>
        </w:rPr>
        <w:t>ation in</w:t>
      </w:r>
      <w:r w:rsidRPr="00F44966">
        <w:rPr>
          <w:rFonts w:ascii="Arial" w:hAnsi="Arial" w:cs="Arial"/>
          <w:sz w:val="24"/>
          <w:szCs w:val="24"/>
        </w:rPr>
        <w:t xml:space="preserve"> </w:t>
      </w:r>
      <w:r>
        <w:rPr>
          <w:rFonts w:ascii="Arial" w:hAnsi="Arial" w:cs="Arial"/>
          <w:sz w:val="24"/>
          <w:szCs w:val="24"/>
        </w:rPr>
        <w:t xml:space="preserve">the </w:t>
      </w:r>
      <w:r w:rsidRPr="00F44966">
        <w:rPr>
          <w:rFonts w:ascii="Arial" w:hAnsi="Arial" w:cs="Arial"/>
          <w:sz w:val="24"/>
          <w:szCs w:val="24"/>
        </w:rPr>
        <w:t>maritime industr</w:t>
      </w:r>
      <w:r>
        <w:rPr>
          <w:rFonts w:ascii="Arial" w:hAnsi="Arial" w:cs="Arial"/>
          <w:sz w:val="24"/>
          <w:szCs w:val="24"/>
        </w:rPr>
        <w:t xml:space="preserve">y,” </w:t>
      </w:r>
      <w:r>
        <w:rPr>
          <w:rStyle w:val="xnormaltextrun"/>
          <w:rFonts w:ascii="Arial" w:hAnsi="Arial" w:cs="Arial"/>
          <w:sz w:val="24"/>
          <w:szCs w:val="24"/>
        </w:rPr>
        <w:t>commented Martin Taylor, CEO of OneOcean. “</w:t>
      </w:r>
      <w:r w:rsidRPr="00F44966">
        <w:rPr>
          <w:rFonts w:ascii="Arial" w:hAnsi="Arial" w:cs="Arial"/>
          <w:sz w:val="24"/>
          <w:szCs w:val="24"/>
        </w:rPr>
        <w:t>At OneOcean</w:t>
      </w:r>
      <w:r>
        <w:rPr>
          <w:rFonts w:ascii="Arial" w:hAnsi="Arial" w:cs="Arial"/>
          <w:sz w:val="24"/>
          <w:szCs w:val="24"/>
        </w:rPr>
        <w:t>,</w:t>
      </w:r>
      <w:r w:rsidRPr="00F44966">
        <w:rPr>
          <w:rFonts w:ascii="Arial" w:hAnsi="Arial" w:cs="Arial"/>
          <w:sz w:val="24"/>
          <w:szCs w:val="24"/>
        </w:rPr>
        <w:t xml:space="preserve"> we believe having the best data to start the analysis is an essential first step </w:t>
      </w:r>
      <w:r>
        <w:rPr>
          <w:rFonts w:ascii="Arial" w:hAnsi="Arial" w:cs="Arial"/>
          <w:sz w:val="24"/>
          <w:szCs w:val="24"/>
        </w:rPr>
        <w:t>to power the algorithms and give the best quality outputs</w:t>
      </w:r>
      <w:r w:rsidRPr="00F44966">
        <w:rPr>
          <w:rFonts w:ascii="Arial" w:hAnsi="Arial" w:cs="Arial"/>
          <w:sz w:val="24"/>
          <w:szCs w:val="24"/>
        </w:rPr>
        <w:t xml:space="preserve">. The Guide to Port Entry data will sit alongside our already comprehensive information on compliance, navigation and environmental factors </w:t>
      </w:r>
      <w:r>
        <w:rPr>
          <w:rFonts w:ascii="Arial" w:hAnsi="Arial" w:cs="Arial"/>
          <w:sz w:val="24"/>
          <w:szCs w:val="24"/>
        </w:rPr>
        <w:t>to provide</w:t>
      </w:r>
      <w:r w:rsidRPr="00F44966">
        <w:rPr>
          <w:rFonts w:ascii="Arial" w:hAnsi="Arial" w:cs="Arial"/>
          <w:sz w:val="24"/>
          <w:szCs w:val="24"/>
        </w:rPr>
        <w:t xml:space="preserve"> our customers</w:t>
      </w:r>
      <w:r>
        <w:rPr>
          <w:rFonts w:ascii="Arial" w:hAnsi="Arial" w:cs="Arial"/>
          <w:sz w:val="24"/>
          <w:szCs w:val="24"/>
        </w:rPr>
        <w:t xml:space="preserve"> with the best tools to enable</w:t>
      </w:r>
      <w:r w:rsidRPr="00F44966">
        <w:rPr>
          <w:rFonts w:ascii="Arial" w:hAnsi="Arial" w:cs="Arial"/>
          <w:sz w:val="24"/>
          <w:szCs w:val="24"/>
        </w:rPr>
        <w:t xml:space="preserve"> decision making.</w:t>
      </w:r>
      <w:r>
        <w:rPr>
          <w:rFonts w:ascii="Arial" w:hAnsi="Arial" w:cs="Arial"/>
          <w:sz w:val="24"/>
          <w:szCs w:val="24"/>
        </w:rPr>
        <w:t>”</w:t>
      </w:r>
    </w:p>
    <w:p w14:paraId="2D269F48" w14:textId="77777777" w:rsidR="000566C2" w:rsidRDefault="000566C2" w:rsidP="000566C2">
      <w:pPr>
        <w:pStyle w:val="xparagraph"/>
        <w:spacing w:line="360" w:lineRule="auto"/>
        <w:rPr>
          <w:rStyle w:val="xnormaltextrun"/>
          <w:rFonts w:ascii="Arial" w:hAnsi="Arial" w:cs="Arial"/>
          <w:sz w:val="24"/>
          <w:szCs w:val="24"/>
        </w:rPr>
      </w:pPr>
      <w:r w:rsidRPr="00F44966">
        <w:rPr>
          <w:rFonts w:ascii="Arial" w:hAnsi="Arial" w:cs="Arial"/>
          <w:sz w:val="24"/>
          <w:szCs w:val="24"/>
        </w:rPr>
        <w:t> </w:t>
      </w:r>
    </w:p>
    <w:p w14:paraId="3DB95EFA" w14:textId="77777777" w:rsidR="000566C2" w:rsidRDefault="000566C2" w:rsidP="000566C2">
      <w:pPr>
        <w:pStyle w:val="xparagraph"/>
        <w:spacing w:line="360" w:lineRule="auto"/>
        <w:rPr>
          <w:rStyle w:val="xnormaltextrun"/>
          <w:rFonts w:ascii="Arial" w:hAnsi="Arial" w:cs="Arial"/>
          <w:sz w:val="24"/>
          <w:szCs w:val="24"/>
        </w:rPr>
      </w:pPr>
      <w:r w:rsidRPr="003315C4">
        <w:rPr>
          <w:rStyle w:val="xnormaltextrun"/>
          <w:rFonts w:ascii="Arial" w:hAnsi="Arial" w:cs="Arial"/>
          <w:sz w:val="24"/>
          <w:szCs w:val="24"/>
        </w:rPr>
        <w:lastRenderedPageBreak/>
        <w:t xml:space="preserve">Feargal Hogan, Technology Director responsible for </w:t>
      </w:r>
      <w:r w:rsidRPr="000747BC">
        <w:rPr>
          <w:rStyle w:val="xnormaltextrun"/>
          <w:rFonts w:ascii="Arial" w:hAnsi="Arial" w:cs="Arial"/>
          <w:i/>
          <w:iCs/>
          <w:sz w:val="24"/>
          <w:szCs w:val="24"/>
        </w:rPr>
        <w:t>Guide to Port Entry</w:t>
      </w:r>
      <w:r w:rsidRPr="003315C4">
        <w:rPr>
          <w:rStyle w:val="xnormaltextrun"/>
          <w:rFonts w:ascii="Arial" w:hAnsi="Arial" w:cs="Arial"/>
          <w:sz w:val="24"/>
          <w:szCs w:val="24"/>
        </w:rPr>
        <w:t xml:space="preserve"> adds, "I am really excited by this acquisition.</w:t>
      </w:r>
      <w:r>
        <w:rPr>
          <w:rStyle w:val="xnormaltextrun"/>
          <w:rFonts w:ascii="Arial" w:hAnsi="Arial" w:cs="Arial"/>
          <w:sz w:val="24"/>
          <w:szCs w:val="24"/>
        </w:rPr>
        <w:t xml:space="preserve"> </w:t>
      </w:r>
      <w:r w:rsidRPr="003315C4">
        <w:rPr>
          <w:rStyle w:val="xspellingerror"/>
          <w:rFonts w:ascii="Arial" w:hAnsi="Arial" w:cs="Arial"/>
          <w:sz w:val="24"/>
          <w:szCs w:val="24"/>
        </w:rPr>
        <w:t>OneOcean</w:t>
      </w:r>
      <w:r>
        <w:rPr>
          <w:rStyle w:val="xapple-converted-space"/>
          <w:rFonts w:ascii="Arial" w:hAnsi="Arial" w:cs="Arial"/>
          <w:sz w:val="24"/>
          <w:szCs w:val="24"/>
        </w:rPr>
        <w:t xml:space="preserve"> </w:t>
      </w:r>
      <w:r w:rsidRPr="003315C4">
        <w:rPr>
          <w:rStyle w:val="xnormaltextrun"/>
          <w:rFonts w:ascii="Arial" w:hAnsi="Arial" w:cs="Arial"/>
          <w:sz w:val="24"/>
          <w:szCs w:val="24"/>
        </w:rPr>
        <w:t>will help us move further forward in providing the infrastructure and expertise for our customers to use our data through the considerable</w:t>
      </w:r>
      <w:r>
        <w:rPr>
          <w:rStyle w:val="xapple-converted-space"/>
          <w:rFonts w:ascii="Arial" w:hAnsi="Arial" w:cs="Arial"/>
          <w:sz w:val="24"/>
          <w:szCs w:val="24"/>
        </w:rPr>
        <w:t xml:space="preserve"> </w:t>
      </w:r>
      <w:r w:rsidRPr="003315C4">
        <w:rPr>
          <w:rStyle w:val="xspellingerror"/>
          <w:rFonts w:ascii="Arial" w:hAnsi="Arial" w:cs="Arial"/>
          <w:sz w:val="24"/>
          <w:szCs w:val="24"/>
        </w:rPr>
        <w:t>OneOcean</w:t>
      </w:r>
      <w:r>
        <w:rPr>
          <w:rStyle w:val="xapple-converted-space"/>
          <w:rFonts w:ascii="Arial" w:hAnsi="Arial" w:cs="Arial"/>
          <w:sz w:val="24"/>
          <w:szCs w:val="24"/>
        </w:rPr>
        <w:t xml:space="preserve"> </w:t>
      </w:r>
      <w:r w:rsidRPr="003315C4">
        <w:rPr>
          <w:rStyle w:val="xnormaltextrun"/>
          <w:rFonts w:ascii="Arial" w:hAnsi="Arial" w:cs="Arial"/>
          <w:sz w:val="24"/>
          <w:szCs w:val="24"/>
        </w:rPr>
        <w:t>digital footprint.</w:t>
      </w:r>
      <w:r>
        <w:rPr>
          <w:rStyle w:val="xnormaltextrun"/>
          <w:rFonts w:ascii="Arial" w:hAnsi="Arial" w:cs="Arial"/>
          <w:sz w:val="24"/>
          <w:szCs w:val="24"/>
        </w:rPr>
        <w:t xml:space="preserve"> </w:t>
      </w:r>
      <w:r w:rsidRPr="003315C4">
        <w:rPr>
          <w:rStyle w:val="xnormaltextrun"/>
          <w:rFonts w:ascii="Arial" w:hAnsi="Arial" w:cs="Arial"/>
          <w:sz w:val="24"/>
          <w:szCs w:val="24"/>
        </w:rPr>
        <w:t>The quality and capability of the data will now be even more accessible within the sector and we look forward to building further on the next level of intelligence and integration."</w:t>
      </w:r>
    </w:p>
    <w:p w14:paraId="69436BC9" w14:textId="77777777" w:rsidR="000566C2" w:rsidRDefault="000566C2" w:rsidP="000566C2">
      <w:pPr>
        <w:pStyle w:val="xparagraph"/>
        <w:spacing w:line="360" w:lineRule="auto"/>
        <w:rPr>
          <w:rStyle w:val="xnormaltextrun"/>
          <w:rFonts w:ascii="Arial" w:hAnsi="Arial" w:cs="Arial"/>
          <w:sz w:val="24"/>
          <w:szCs w:val="24"/>
        </w:rPr>
      </w:pPr>
    </w:p>
    <w:p w14:paraId="5A8AF0E2" w14:textId="77777777" w:rsidR="000566C2" w:rsidRDefault="000566C2" w:rsidP="000566C2">
      <w:pPr>
        <w:pStyle w:val="xparagraph"/>
        <w:spacing w:line="360" w:lineRule="auto"/>
        <w:rPr>
          <w:rStyle w:val="xnormaltextrun"/>
          <w:rFonts w:ascii="Arial" w:hAnsi="Arial" w:cs="Arial"/>
          <w:sz w:val="24"/>
          <w:szCs w:val="24"/>
        </w:rPr>
      </w:pPr>
      <w:r>
        <w:rPr>
          <w:rStyle w:val="xnormaltextrun"/>
          <w:rFonts w:ascii="Arial" w:hAnsi="Arial" w:cs="Arial"/>
          <w:sz w:val="24"/>
          <w:szCs w:val="24"/>
        </w:rPr>
        <w:t>------ENDS------</w:t>
      </w:r>
    </w:p>
    <w:p w14:paraId="1F47F967" w14:textId="77777777" w:rsidR="000566C2" w:rsidRDefault="000566C2" w:rsidP="000566C2">
      <w:pPr>
        <w:pStyle w:val="xparagraph"/>
        <w:spacing w:line="360" w:lineRule="auto"/>
        <w:rPr>
          <w:rStyle w:val="xnormaltextrun"/>
          <w:rFonts w:ascii="Arial" w:hAnsi="Arial" w:cs="Arial"/>
          <w:sz w:val="24"/>
          <w:szCs w:val="24"/>
        </w:rPr>
      </w:pPr>
    </w:p>
    <w:p w14:paraId="27379C17" w14:textId="77777777" w:rsidR="000566C2" w:rsidRPr="007637EF" w:rsidRDefault="000566C2" w:rsidP="000566C2">
      <w:pPr>
        <w:pStyle w:val="xparagraph"/>
        <w:spacing w:line="360" w:lineRule="auto"/>
        <w:rPr>
          <w:rFonts w:ascii="Arial" w:hAnsi="Arial" w:cs="Arial"/>
          <w:b/>
          <w:bCs/>
          <w:sz w:val="24"/>
          <w:szCs w:val="24"/>
        </w:rPr>
      </w:pPr>
      <w:r w:rsidRPr="007637EF">
        <w:rPr>
          <w:rStyle w:val="xeop"/>
          <w:rFonts w:ascii="Arial" w:hAnsi="Arial" w:cs="Arial"/>
          <w:b/>
          <w:bCs/>
          <w:sz w:val="24"/>
          <w:szCs w:val="24"/>
        </w:rPr>
        <w:t>About Shipping Guides Ltd</w:t>
      </w:r>
    </w:p>
    <w:p w14:paraId="1B6BF6A0" w14:textId="77777777" w:rsidR="000566C2" w:rsidRDefault="000566C2" w:rsidP="000566C2">
      <w:pPr>
        <w:pStyle w:val="xparagraph"/>
        <w:spacing w:line="360" w:lineRule="auto"/>
        <w:rPr>
          <w:rStyle w:val="xnormaltextrun"/>
          <w:rFonts w:ascii="Arial" w:hAnsi="Arial" w:cs="Arial"/>
          <w:color w:val="28292B"/>
          <w:sz w:val="24"/>
          <w:szCs w:val="24"/>
        </w:rPr>
      </w:pPr>
      <w:r w:rsidRPr="5EC67402">
        <w:rPr>
          <w:rStyle w:val="xnormaltextrun"/>
          <w:rFonts w:ascii="Arial" w:hAnsi="Arial" w:cs="Arial"/>
          <w:i/>
          <w:iCs/>
          <w:color w:val="28292B"/>
          <w:sz w:val="24"/>
          <w:szCs w:val="24"/>
        </w:rPr>
        <w:t>Guide to Port Entry</w:t>
      </w:r>
      <w:r w:rsidRPr="5EC67402">
        <w:rPr>
          <w:rStyle w:val="xnormaltextrun"/>
          <w:rFonts w:ascii="Arial" w:hAnsi="Arial" w:cs="Arial"/>
          <w:color w:val="28292B"/>
          <w:sz w:val="24"/>
          <w:szCs w:val="24"/>
        </w:rPr>
        <w:t xml:space="preserve"> was originally created by Shipping Guides’ founder, Colin Pielow, an experienced seafarer who saw a need within the shipping industry for a single source of port, harbour and terminal information. The first edition of</w:t>
      </w:r>
      <w:r w:rsidRPr="5EC67402">
        <w:rPr>
          <w:rStyle w:val="xapple-converted-space"/>
          <w:rFonts w:ascii="Arial" w:hAnsi="Arial" w:cs="Arial"/>
          <w:color w:val="28292B"/>
          <w:sz w:val="24"/>
          <w:szCs w:val="24"/>
        </w:rPr>
        <w:t xml:space="preserve"> </w:t>
      </w:r>
      <w:r w:rsidRPr="5EC67402">
        <w:rPr>
          <w:rStyle w:val="xnormaltextrun"/>
          <w:rFonts w:ascii="Arial" w:hAnsi="Arial" w:cs="Arial"/>
          <w:i/>
          <w:iCs/>
          <w:color w:val="28292B"/>
          <w:sz w:val="24"/>
          <w:szCs w:val="24"/>
        </w:rPr>
        <w:t>Guide to Port Entry</w:t>
      </w:r>
      <w:r w:rsidRPr="5EC67402">
        <w:rPr>
          <w:rStyle w:val="xapple-converted-space"/>
          <w:rFonts w:ascii="Arial" w:hAnsi="Arial" w:cs="Arial"/>
          <w:color w:val="28292B"/>
          <w:sz w:val="24"/>
          <w:szCs w:val="24"/>
        </w:rPr>
        <w:t xml:space="preserve"> was published </w:t>
      </w:r>
      <w:r w:rsidRPr="5EC67402">
        <w:rPr>
          <w:rStyle w:val="xnormaltextrun"/>
          <w:rFonts w:ascii="Arial" w:hAnsi="Arial" w:cs="Arial"/>
          <w:color w:val="28292B"/>
          <w:sz w:val="24"/>
          <w:szCs w:val="24"/>
        </w:rPr>
        <w:t>in 1971 and is now a four-volume biennial guide featuring data on over 14,700 global commercial ports and terminals.</w:t>
      </w:r>
    </w:p>
    <w:p w14:paraId="17E10A8E" w14:textId="77777777" w:rsidR="000566C2" w:rsidRDefault="000566C2" w:rsidP="000566C2">
      <w:pPr>
        <w:pStyle w:val="xparagraph"/>
        <w:spacing w:line="360" w:lineRule="auto"/>
        <w:rPr>
          <w:rStyle w:val="xnormaltextrun"/>
          <w:rFonts w:ascii="Arial" w:hAnsi="Arial" w:cs="Arial"/>
          <w:color w:val="28292B"/>
          <w:sz w:val="24"/>
          <w:szCs w:val="24"/>
        </w:rPr>
      </w:pPr>
    </w:p>
    <w:p w14:paraId="2F5EA66E" w14:textId="1055BA89" w:rsidR="000566C2" w:rsidRDefault="000566C2" w:rsidP="000566C2">
      <w:pPr>
        <w:pStyle w:val="xparagraph"/>
        <w:spacing w:line="360" w:lineRule="auto"/>
        <w:rPr>
          <w:rStyle w:val="xeop"/>
          <w:rFonts w:ascii="Arial" w:hAnsi="Arial" w:cs="Arial"/>
          <w:sz w:val="24"/>
          <w:szCs w:val="24"/>
        </w:rPr>
      </w:pPr>
      <w:r w:rsidRPr="5EC67402">
        <w:rPr>
          <w:rStyle w:val="xnormaltextrun"/>
          <w:rFonts w:ascii="Arial" w:hAnsi="Arial" w:cs="Arial"/>
          <w:color w:val="28292B"/>
          <w:sz w:val="24"/>
          <w:szCs w:val="24"/>
        </w:rPr>
        <w:t xml:space="preserve">The digital version of </w:t>
      </w:r>
      <w:r w:rsidRPr="5EC67402">
        <w:rPr>
          <w:rStyle w:val="xnormaltextrun"/>
          <w:rFonts w:ascii="Arial" w:hAnsi="Arial" w:cs="Arial"/>
          <w:i/>
          <w:iCs/>
          <w:color w:val="28292B"/>
          <w:sz w:val="24"/>
          <w:szCs w:val="24"/>
        </w:rPr>
        <w:t>Guide to Port Entry</w:t>
      </w:r>
      <w:r w:rsidRPr="5EC67402">
        <w:rPr>
          <w:rStyle w:val="xnormaltextrun"/>
          <w:rFonts w:ascii="Arial" w:hAnsi="Arial" w:cs="Arial"/>
          <w:color w:val="28292B"/>
          <w:sz w:val="24"/>
          <w:szCs w:val="24"/>
        </w:rPr>
        <w:t xml:space="preserve">, </w:t>
      </w:r>
      <w:hyperlink r:id="rId11">
        <w:r w:rsidRPr="5EC67402">
          <w:rPr>
            <w:rStyle w:val="Hyperlink"/>
            <w:rFonts w:ascii="Arial" w:hAnsi="Arial" w:cs="Arial"/>
            <w:sz w:val="24"/>
            <w:szCs w:val="24"/>
          </w:rPr>
          <w:t>www.findaport.com</w:t>
        </w:r>
      </w:hyperlink>
      <w:r w:rsidRPr="5EC67402">
        <w:rPr>
          <w:rStyle w:val="xnormaltextrun"/>
          <w:rFonts w:ascii="Arial" w:hAnsi="Arial" w:cs="Arial"/>
          <w:color w:val="28292B"/>
          <w:sz w:val="24"/>
          <w:szCs w:val="24"/>
        </w:rPr>
        <w:t xml:space="preserve">, was launched in </w:t>
      </w:r>
      <w:r>
        <w:rPr>
          <w:rStyle w:val="xnormaltextrun"/>
          <w:rFonts w:ascii="Arial" w:hAnsi="Arial" w:cs="Arial"/>
          <w:color w:val="28292B"/>
          <w:sz w:val="24"/>
          <w:szCs w:val="24"/>
        </w:rPr>
        <w:t>2009</w:t>
      </w:r>
      <w:r w:rsidRPr="5EC67402">
        <w:rPr>
          <w:rStyle w:val="xeop"/>
          <w:rFonts w:ascii="Arial" w:hAnsi="Arial" w:cs="Arial"/>
          <w:color w:val="28292B"/>
          <w:sz w:val="24"/>
          <w:szCs w:val="24"/>
        </w:rPr>
        <w:t xml:space="preserve"> a</w:t>
      </w:r>
      <w:r w:rsidRPr="5EC67402">
        <w:rPr>
          <w:rFonts w:ascii="Arial" w:hAnsi="Arial" w:cs="Arial"/>
          <w:sz w:val="24"/>
          <w:szCs w:val="24"/>
        </w:rPr>
        <w:t xml:space="preserve">s a website enabling subscribers to access the most comprehensive port information available to the maritime market. Shipping Guides have been gathering and verifying port data for </w:t>
      </w:r>
      <w:r>
        <w:rPr>
          <w:rFonts w:ascii="Arial" w:hAnsi="Arial" w:cs="Arial"/>
          <w:sz w:val="24"/>
          <w:szCs w:val="24"/>
        </w:rPr>
        <w:t>5</w:t>
      </w:r>
      <w:r w:rsidRPr="5EC67402">
        <w:rPr>
          <w:rFonts w:ascii="Arial" w:hAnsi="Arial" w:cs="Arial"/>
          <w:sz w:val="24"/>
          <w:szCs w:val="24"/>
        </w:rPr>
        <w:t xml:space="preserve">0 years and have built the most comprehensive directory available on the market. The data is researched and updated daily by a dedicated team of editors using only authenticated sources such as port authorities, agents and operators. </w:t>
      </w:r>
      <w:r w:rsidRPr="5EC67402">
        <w:rPr>
          <w:rStyle w:val="xnormaltextrun"/>
          <w:rFonts w:ascii="Arial" w:hAnsi="Arial" w:cs="Arial"/>
          <w:sz w:val="24"/>
          <w:szCs w:val="24"/>
        </w:rPr>
        <w:t>The database is already in use by over 10,000</w:t>
      </w:r>
      <w:r w:rsidRPr="5EC67402">
        <w:rPr>
          <w:rStyle w:val="xapple-converted-space"/>
          <w:rFonts w:ascii="Arial" w:hAnsi="Arial" w:cs="Arial"/>
          <w:sz w:val="24"/>
          <w:szCs w:val="24"/>
        </w:rPr>
        <w:t xml:space="preserve"> </w:t>
      </w:r>
      <w:r w:rsidRPr="5EC67402">
        <w:rPr>
          <w:rStyle w:val="xnormaltextrun"/>
          <w:rFonts w:ascii="Arial" w:hAnsi="Arial" w:cs="Arial"/>
          <w:sz w:val="24"/>
          <w:szCs w:val="24"/>
        </w:rPr>
        <w:t>maritime stakeholders through a range of web-based solutions and APIs.</w:t>
      </w:r>
    </w:p>
    <w:p w14:paraId="5D239051" w14:textId="77777777" w:rsidR="000566C2" w:rsidRPr="007D077F" w:rsidRDefault="000566C2" w:rsidP="000566C2">
      <w:pPr>
        <w:spacing w:line="240" w:lineRule="auto"/>
        <w:rPr>
          <w:rFonts w:ascii="Arial" w:hAnsi="Arial" w:cs="Arial"/>
        </w:rPr>
      </w:pPr>
    </w:p>
    <w:p w14:paraId="386462C5" w14:textId="77777777" w:rsidR="000566C2" w:rsidRPr="007D077F" w:rsidRDefault="000566C2" w:rsidP="000566C2">
      <w:pPr>
        <w:spacing w:after="0" w:line="360" w:lineRule="auto"/>
        <w:rPr>
          <w:rFonts w:ascii="Arial" w:hAnsi="Arial" w:cs="Arial"/>
          <w:b/>
          <w:bCs/>
          <w:sz w:val="24"/>
          <w:szCs w:val="24"/>
        </w:rPr>
      </w:pPr>
      <w:r w:rsidRPr="007D077F">
        <w:rPr>
          <w:rFonts w:ascii="Arial" w:hAnsi="Arial" w:cs="Arial"/>
          <w:b/>
          <w:bCs/>
          <w:sz w:val="24"/>
          <w:szCs w:val="24"/>
        </w:rPr>
        <w:t xml:space="preserve">About OneOcean </w:t>
      </w:r>
      <w:r>
        <w:rPr>
          <w:rFonts w:ascii="Arial" w:hAnsi="Arial" w:cs="Arial"/>
          <w:b/>
          <w:bCs/>
          <w:sz w:val="24"/>
          <w:szCs w:val="24"/>
        </w:rPr>
        <w:t>Group</w:t>
      </w:r>
    </w:p>
    <w:p w14:paraId="7E2DF641" w14:textId="77777777" w:rsidR="000566C2" w:rsidRPr="007D077F" w:rsidRDefault="000566C2" w:rsidP="000566C2">
      <w:pPr>
        <w:spacing w:line="360" w:lineRule="auto"/>
        <w:rPr>
          <w:rFonts w:ascii="Arial" w:hAnsi="Arial" w:cs="Arial"/>
          <w:sz w:val="24"/>
          <w:szCs w:val="24"/>
        </w:rPr>
      </w:pPr>
      <w:r w:rsidRPr="5EC67402">
        <w:rPr>
          <w:rFonts w:ascii="Arial" w:hAnsi="Arial" w:cs="Arial"/>
          <w:sz w:val="24"/>
          <w:szCs w:val="24"/>
        </w:rPr>
        <w:t xml:space="preserve">OneOcean Group is the global leader in digital navigation and voyage compliance and the largest single digital solutions provider in the maritime industry. The company supports </w:t>
      </w:r>
      <w:r>
        <w:rPr>
          <w:rFonts w:ascii="Arial" w:hAnsi="Arial" w:cs="Arial"/>
          <w:sz w:val="24"/>
          <w:szCs w:val="24"/>
        </w:rPr>
        <w:t>over</w:t>
      </w:r>
      <w:r w:rsidRPr="5EC67402">
        <w:rPr>
          <w:rFonts w:ascii="Arial" w:hAnsi="Arial" w:cs="Arial"/>
          <w:sz w:val="24"/>
          <w:szCs w:val="24"/>
        </w:rPr>
        <w:t xml:space="preserve"> </w:t>
      </w:r>
      <w:r>
        <w:rPr>
          <w:rFonts w:ascii="Arial" w:hAnsi="Arial" w:cs="Arial"/>
          <w:sz w:val="24"/>
          <w:szCs w:val="24"/>
        </w:rPr>
        <w:t>15</w:t>
      </w:r>
      <w:r w:rsidRPr="5EC67402">
        <w:rPr>
          <w:rFonts w:ascii="Arial" w:hAnsi="Arial" w:cs="Arial"/>
          <w:sz w:val="24"/>
          <w:szCs w:val="24"/>
        </w:rPr>
        <w:t xml:space="preserve">,000 vessels in their regulatory and navigational activities, making life easier for ship owners and managers, both onboard and ashore. They aim to simplify e-navigation and compliance through the powerful OneOcean platform, built for the future while giving users the real-time information they need to support strategic decisions and enable excellence.  </w:t>
      </w:r>
    </w:p>
    <w:p w14:paraId="085561B1" w14:textId="6D0A8ADF" w:rsidR="004F6DF4" w:rsidRDefault="000566C2" w:rsidP="000566C2">
      <w:pPr>
        <w:spacing w:line="360" w:lineRule="auto"/>
      </w:pPr>
      <w:r w:rsidRPr="007D077F">
        <w:rPr>
          <w:rFonts w:ascii="Arial" w:hAnsi="Arial" w:cs="Arial"/>
          <w:sz w:val="24"/>
          <w:szCs w:val="24"/>
        </w:rPr>
        <w:t xml:space="preserve">For further information, visit </w:t>
      </w:r>
      <w:hyperlink r:id="rId12" w:history="1">
        <w:r w:rsidRPr="00BD6B2D">
          <w:rPr>
            <w:rStyle w:val="Hyperlink"/>
            <w:rFonts w:ascii="Arial" w:hAnsi="Arial" w:cs="Arial"/>
            <w:sz w:val="24"/>
            <w:szCs w:val="24"/>
          </w:rPr>
          <w:t>www.oneocean.com</w:t>
        </w:r>
      </w:hyperlink>
      <w:r w:rsidRPr="007D077F">
        <w:rPr>
          <w:rFonts w:ascii="Arial" w:hAnsi="Arial" w:cs="Arial"/>
          <w:sz w:val="24"/>
          <w:szCs w:val="24"/>
        </w:rPr>
        <w:t>.</w:t>
      </w:r>
    </w:p>
    <w:sectPr w:rsidR="004F6DF4" w:rsidSect="005F227E">
      <w:headerReference w:type="default" r:id="rId13"/>
      <w:pgSz w:w="11906" w:h="16838"/>
      <w:pgMar w:top="2269"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2538" w14:textId="77777777" w:rsidR="006155B7" w:rsidRDefault="006155B7" w:rsidP="00DD4D67">
      <w:pPr>
        <w:spacing w:after="0" w:line="240" w:lineRule="auto"/>
      </w:pPr>
      <w:r>
        <w:separator/>
      </w:r>
    </w:p>
  </w:endnote>
  <w:endnote w:type="continuationSeparator" w:id="0">
    <w:p w14:paraId="316E3E29" w14:textId="77777777" w:rsidR="006155B7" w:rsidRDefault="006155B7" w:rsidP="00DD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2DBE" w14:textId="77777777" w:rsidR="006155B7" w:rsidRDefault="006155B7" w:rsidP="00DD4D67">
      <w:pPr>
        <w:spacing w:after="0" w:line="240" w:lineRule="auto"/>
      </w:pPr>
      <w:r>
        <w:separator/>
      </w:r>
    </w:p>
  </w:footnote>
  <w:footnote w:type="continuationSeparator" w:id="0">
    <w:p w14:paraId="31146C13" w14:textId="77777777" w:rsidR="006155B7" w:rsidRDefault="006155B7" w:rsidP="00DD4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B91B" w14:textId="3E8F8130" w:rsidR="00DD4D67" w:rsidRDefault="00DD4D67">
    <w:pPr>
      <w:pStyle w:val="Header"/>
    </w:pPr>
    <w:r>
      <w:rPr>
        <w:noProof/>
      </w:rPr>
      <w:drawing>
        <wp:anchor distT="0" distB="0" distL="114300" distR="114300" simplePos="0" relativeHeight="251658240" behindDoc="0" locked="0" layoutInCell="1" allowOverlap="1" wp14:anchorId="225BD5EC" wp14:editId="5EE83497">
          <wp:simplePos x="0" y="0"/>
          <wp:positionH relativeFrom="column">
            <wp:posOffset>3419475</wp:posOffset>
          </wp:positionH>
          <wp:positionV relativeFrom="paragraph">
            <wp:posOffset>16510</wp:posOffset>
          </wp:positionV>
          <wp:extent cx="2795905" cy="464820"/>
          <wp:effectExtent l="0" t="0" r="4445" b="0"/>
          <wp:wrapThrough wrapText="bothSides">
            <wp:wrapPolygon edited="0">
              <wp:start x="589" y="0"/>
              <wp:lineTo x="0" y="3541"/>
              <wp:lineTo x="0" y="16820"/>
              <wp:lineTo x="589" y="20361"/>
              <wp:lineTo x="21487" y="20361"/>
              <wp:lineTo x="21487" y="3541"/>
              <wp:lineTo x="11479" y="0"/>
              <wp:lineTo x="589"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colouroneocean2020.png"/>
                  <pic:cNvPicPr/>
                </pic:nvPicPr>
                <pic:blipFill>
                  <a:blip r:embed="rId1">
                    <a:extLst>
                      <a:ext uri="{28A0092B-C50C-407E-A947-70E740481C1C}">
                        <a14:useLocalDpi xmlns:a14="http://schemas.microsoft.com/office/drawing/2010/main" val="0"/>
                      </a:ext>
                    </a:extLst>
                  </a:blip>
                  <a:stretch>
                    <a:fillRect/>
                  </a:stretch>
                </pic:blipFill>
                <pic:spPr>
                  <a:xfrm>
                    <a:off x="0" y="0"/>
                    <a:ext cx="2795905" cy="464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670"/>
    <w:multiLevelType w:val="hybridMultilevel"/>
    <w:tmpl w:val="4E6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43263"/>
    <w:multiLevelType w:val="hybridMultilevel"/>
    <w:tmpl w:val="7DF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67"/>
    <w:rsid w:val="0000250B"/>
    <w:rsid w:val="00002BA7"/>
    <w:rsid w:val="00006D31"/>
    <w:rsid w:val="00007A59"/>
    <w:rsid w:val="0001146D"/>
    <w:rsid w:val="00014D13"/>
    <w:rsid w:val="00020BAF"/>
    <w:rsid w:val="0002244E"/>
    <w:rsid w:val="00022AE3"/>
    <w:rsid w:val="0002327C"/>
    <w:rsid w:val="0002329C"/>
    <w:rsid w:val="0003106F"/>
    <w:rsid w:val="0003338D"/>
    <w:rsid w:val="00035578"/>
    <w:rsid w:val="000407A8"/>
    <w:rsid w:val="0004099C"/>
    <w:rsid w:val="00045784"/>
    <w:rsid w:val="000457F4"/>
    <w:rsid w:val="000475E5"/>
    <w:rsid w:val="0004775A"/>
    <w:rsid w:val="00050C11"/>
    <w:rsid w:val="00051782"/>
    <w:rsid w:val="0005344C"/>
    <w:rsid w:val="00056291"/>
    <w:rsid w:val="000566C2"/>
    <w:rsid w:val="00061D03"/>
    <w:rsid w:val="00073DF7"/>
    <w:rsid w:val="000775B6"/>
    <w:rsid w:val="00081893"/>
    <w:rsid w:val="000838CE"/>
    <w:rsid w:val="00084009"/>
    <w:rsid w:val="000879F6"/>
    <w:rsid w:val="00091B83"/>
    <w:rsid w:val="00093783"/>
    <w:rsid w:val="000A2B31"/>
    <w:rsid w:val="000A6020"/>
    <w:rsid w:val="000A7DB7"/>
    <w:rsid w:val="000B21C1"/>
    <w:rsid w:val="000B2778"/>
    <w:rsid w:val="000B3A6D"/>
    <w:rsid w:val="000B5502"/>
    <w:rsid w:val="000B700A"/>
    <w:rsid w:val="000C11DB"/>
    <w:rsid w:val="000C17F4"/>
    <w:rsid w:val="000C233D"/>
    <w:rsid w:val="000C57A6"/>
    <w:rsid w:val="000D2788"/>
    <w:rsid w:val="000D43DB"/>
    <w:rsid w:val="000D66C5"/>
    <w:rsid w:val="000D7751"/>
    <w:rsid w:val="000E006B"/>
    <w:rsid w:val="000E12F5"/>
    <w:rsid w:val="000E5AC7"/>
    <w:rsid w:val="000F301E"/>
    <w:rsid w:val="000F5404"/>
    <w:rsid w:val="000F6AB6"/>
    <w:rsid w:val="000F6BD6"/>
    <w:rsid w:val="000F70A5"/>
    <w:rsid w:val="001004FB"/>
    <w:rsid w:val="0010359A"/>
    <w:rsid w:val="00104579"/>
    <w:rsid w:val="00104B71"/>
    <w:rsid w:val="00104C4B"/>
    <w:rsid w:val="00105784"/>
    <w:rsid w:val="00110AE4"/>
    <w:rsid w:val="001121BB"/>
    <w:rsid w:val="001145D3"/>
    <w:rsid w:val="00135CF6"/>
    <w:rsid w:val="00136AB5"/>
    <w:rsid w:val="001468B6"/>
    <w:rsid w:val="00147A92"/>
    <w:rsid w:val="00152762"/>
    <w:rsid w:val="00152C0F"/>
    <w:rsid w:val="00154429"/>
    <w:rsid w:val="00157793"/>
    <w:rsid w:val="00162E6E"/>
    <w:rsid w:val="00163322"/>
    <w:rsid w:val="00163AB7"/>
    <w:rsid w:val="00171D3C"/>
    <w:rsid w:val="0017451F"/>
    <w:rsid w:val="001809E3"/>
    <w:rsid w:val="0018408D"/>
    <w:rsid w:val="00186063"/>
    <w:rsid w:val="00187073"/>
    <w:rsid w:val="00192BD8"/>
    <w:rsid w:val="001934A3"/>
    <w:rsid w:val="00194837"/>
    <w:rsid w:val="00195A01"/>
    <w:rsid w:val="001A4528"/>
    <w:rsid w:val="001A5D36"/>
    <w:rsid w:val="001A60A0"/>
    <w:rsid w:val="001B1955"/>
    <w:rsid w:val="001B19B0"/>
    <w:rsid w:val="001B2BE9"/>
    <w:rsid w:val="001B4449"/>
    <w:rsid w:val="001B7003"/>
    <w:rsid w:val="001B7BD5"/>
    <w:rsid w:val="001C0312"/>
    <w:rsid w:val="001C3538"/>
    <w:rsid w:val="001C4AF9"/>
    <w:rsid w:val="001C78DC"/>
    <w:rsid w:val="001C793A"/>
    <w:rsid w:val="001D08C7"/>
    <w:rsid w:val="001D17C2"/>
    <w:rsid w:val="001D3E37"/>
    <w:rsid w:val="001D4C63"/>
    <w:rsid w:val="001D5CBE"/>
    <w:rsid w:val="001D739A"/>
    <w:rsid w:val="001D7F1B"/>
    <w:rsid w:val="001E14D8"/>
    <w:rsid w:val="001E265F"/>
    <w:rsid w:val="001E29E2"/>
    <w:rsid w:val="001E43A2"/>
    <w:rsid w:val="001E4EAC"/>
    <w:rsid w:val="001E567F"/>
    <w:rsid w:val="001F16CD"/>
    <w:rsid w:val="001F293A"/>
    <w:rsid w:val="001F674A"/>
    <w:rsid w:val="002008EA"/>
    <w:rsid w:val="00201314"/>
    <w:rsid w:val="00203232"/>
    <w:rsid w:val="00206F85"/>
    <w:rsid w:val="00211A55"/>
    <w:rsid w:val="002153EA"/>
    <w:rsid w:val="002166E9"/>
    <w:rsid w:val="00225ACD"/>
    <w:rsid w:val="002342DF"/>
    <w:rsid w:val="00235103"/>
    <w:rsid w:val="00235605"/>
    <w:rsid w:val="00235F8E"/>
    <w:rsid w:val="002456B2"/>
    <w:rsid w:val="00250D90"/>
    <w:rsid w:val="00255D82"/>
    <w:rsid w:val="0025675A"/>
    <w:rsid w:val="002608CC"/>
    <w:rsid w:val="002611C7"/>
    <w:rsid w:val="00261400"/>
    <w:rsid w:val="00261939"/>
    <w:rsid w:val="002642C5"/>
    <w:rsid w:val="00264925"/>
    <w:rsid w:val="00273ACC"/>
    <w:rsid w:val="002819D3"/>
    <w:rsid w:val="00294180"/>
    <w:rsid w:val="002A36D6"/>
    <w:rsid w:val="002A518B"/>
    <w:rsid w:val="002A5E78"/>
    <w:rsid w:val="002A6766"/>
    <w:rsid w:val="002B0FEF"/>
    <w:rsid w:val="002B1D58"/>
    <w:rsid w:val="002B61C6"/>
    <w:rsid w:val="002B6ADF"/>
    <w:rsid w:val="002B7287"/>
    <w:rsid w:val="002C150E"/>
    <w:rsid w:val="002C31B2"/>
    <w:rsid w:val="002C6793"/>
    <w:rsid w:val="002C6827"/>
    <w:rsid w:val="002C75FE"/>
    <w:rsid w:val="002D24E6"/>
    <w:rsid w:val="002E0E9B"/>
    <w:rsid w:val="002E108F"/>
    <w:rsid w:val="002E2BF5"/>
    <w:rsid w:val="002E333A"/>
    <w:rsid w:val="002E420A"/>
    <w:rsid w:val="002E5BBD"/>
    <w:rsid w:val="002F131D"/>
    <w:rsid w:val="002F5DC5"/>
    <w:rsid w:val="002F6015"/>
    <w:rsid w:val="002F601E"/>
    <w:rsid w:val="002F63E6"/>
    <w:rsid w:val="003025FB"/>
    <w:rsid w:val="00311DCD"/>
    <w:rsid w:val="00314C06"/>
    <w:rsid w:val="00321071"/>
    <w:rsid w:val="00322DB1"/>
    <w:rsid w:val="00323D30"/>
    <w:rsid w:val="00324B42"/>
    <w:rsid w:val="003305DC"/>
    <w:rsid w:val="00331358"/>
    <w:rsid w:val="00333041"/>
    <w:rsid w:val="0033575E"/>
    <w:rsid w:val="00335EE3"/>
    <w:rsid w:val="00337F26"/>
    <w:rsid w:val="00343FCE"/>
    <w:rsid w:val="0034485D"/>
    <w:rsid w:val="003461C7"/>
    <w:rsid w:val="00351ED3"/>
    <w:rsid w:val="0035699C"/>
    <w:rsid w:val="00370E90"/>
    <w:rsid w:val="00374E9B"/>
    <w:rsid w:val="003830D0"/>
    <w:rsid w:val="003863F5"/>
    <w:rsid w:val="00390ECE"/>
    <w:rsid w:val="00392EA5"/>
    <w:rsid w:val="00395892"/>
    <w:rsid w:val="0039689B"/>
    <w:rsid w:val="003A2C7F"/>
    <w:rsid w:val="003A3C24"/>
    <w:rsid w:val="003A4BFA"/>
    <w:rsid w:val="003A53C7"/>
    <w:rsid w:val="003A5E1F"/>
    <w:rsid w:val="003A7E6C"/>
    <w:rsid w:val="003B22D7"/>
    <w:rsid w:val="003B2A2F"/>
    <w:rsid w:val="003B2DB4"/>
    <w:rsid w:val="003B32F3"/>
    <w:rsid w:val="003B348D"/>
    <w:rsid w:val="003B5EFA"/>
    <w:rsid w:val="003C0800"/>
    <w:rsid w:val="003C1DE3"/>
    <w:rsid w:val="003C2549"/>
    <w:rsid w:val="003C2A54"/>
    <w:rsid w:val="003C2F37"/>
    <w:rsid w:val="003C3397"/>
    <w:rsid w:val="003C3C84"/>
    <w:rsid w:val="003D269E"/>
    <w:rsid w:val="003D4EEB"/>
    <w:rsid w:val="003D615D"/>
    <w:rsid w:val="003E0541"/>
    <w:rsid w:val="003E1478"/>
    <w:rsid w:val="003E6299"/>
    <w:rsid w:val="003E66C8"/>
    <w:rsid w:val="003E7ADB"/>
    <w:rsid w:val="003F4997"/>
    <w:rsid w:val="00400C12"/>
    <w:rsid w:val="00401460"/>
    <w:rsid w:val="00402485"/>
    <w:rsid w:val="00403C24"/>
    <w:rsid w:val="00404FDC"/>
    <w:rsid w:val="0041184F"/>
    <w:rsid w:val="00412D86"/>
    <w:rsid w:val="00417144"/>
    <w:rsid w:val="00417581"/>
    <w:rsid w:val="00420DDA"/>
    <w:rsid w:val="0042145D"/>
    <w:rsid w:val="00423AA0"/>
    <w:rsid w:val="00425417"/>
    <w:rsid w:val="00425501"/>
    <w:rsid w:val="00426338"/>
    <w:rsid w:val="00426B59"/>
    <w:rsid w:val="00433BD2"/>
    <w:rsid w:val="00434DD7"/>
    <w:rsid w:val="0043719E"/>
    <w:rsid w:val="004401D9"/>
    <w:rsid w:val="0044345F"/>
    <w:rsid w:val="0044516D"/>
    <w:rsid w:val="00445A44"/>
    <w:rsid w:val="00446196"/>
    <w:rsid w:val="00447466"/>
    <w:rsid w:val="004518E3"/>
    <w:rsid w:val="00452A97"/>
    <w:rsid w:val="00455829"/>
    <w:rsid w:val="00456F94"/>
    <w:rsid w:val="004570C7"/>
    <w:rsid w:val="00457A28"/>
    <w:rsid w:val="00463CE9"/>
    <w:rsid w:val="00465541"/>
    <w:rsid w:val="00472F6D"/>
    <w:rsid w:val="004754D7"/>
    <w:rsid w:val="00476F32"/>
    <w:rsid w:val="00482885"/>
    <w:rsid w:val="0048380B"/>
    <w:rsid w:val="0048389E"/>
    <w:rsid w:val="0048395E"/>
    <w:rsid w:val="004842BA"/>
    <w:rsid w:val="00490E33"/>
    <w:rsid w:val="004929BB"/>
    <w:rsid w:val="00492C0E"/>
    <w:rsid w:val="00493D9A"/>
    <w:rsid w:val="0049647B"/>
    <w:rsid w:val="004A1FF9"/>
    <w:rsid w:val="004B0754"/>
    <w:rsid w:val="004B0FB7"/>
    <w:rsid w:val="004B2933"/>
    <w:rsid w:val="004B30F9"/>
    <w:rsid w:val="004C1D97"/>
    <w:rsid w:val="004C2D51"/>
    <w:rsid w:val="004C331E"/>
    <w:rsid w:val="004C3DE5"/>
    <w:rsid w:val="004D1E4B"/>
    <w:rsid w:val="004D2919"/>
    <w:rsid w:val="004D2946"/>
    <w:rsid w:val="004D5F01"/>
    <w:rsid w:val="004D7C2B"/>
    <w:rsid w:val="004E0933"/>
    <w:rsid w:val="004E15F1"/>
    <w:rsid w:val="004E20E5"/>
    <w:rsid w:val="004E2631"/>
    <w:rsid w:val="004E4DE7"/>
    <w:rsid w:val="004E5AA9"/>
    <w:rsid w:val="004F02DD"/>
    <w:rsid w:val="004F1DEE"/>
    <w:rsid w:val="004F2B62"/>
    <w:rsid w:val="004F31EF"/>
    <w:rsid w:val="004F6DF4"/>
    <w:rsid w:val="00500018"/>
    <w:rsid w:val="005062D2"/>
    <w:rsid w:val="00506C23"/>
    <w:rsid w:val="00507B38"/>
    <w:rsid w:val="00510A04"/>
    <w:rsid w:val="0051298D"/>
    <w:rsid w:val="0051372C"/>
    <w:rsid w:val="0051754B"/>
    <w:rsid w:val="00517590"/>
    <w:rsid w:val="00521D96"/>
    <w:rsid w:val="00524A27"/>
    <w:rsid w:val="00525B8F"/>
    <w:rsid w:val="0053307C"/>
    <w:rsid w:val="005336BE"/>
    <w:rsid w:val="00534405"/>
    <w:rsid w:val="00541631"/>
    <w:rsid w:val="00546206"/>
    <w:rsid w:val="00546865"/>
    <w:rsid w:val="0054701D"/>
    <w:rsid w:val="00550BD7"/>
    <w:rsid w:val="005524AB"/>
    <w:rsid w:val="00554643"/>
    <w:rsid w:val="005600CE"/>
    <w:rsid w:val="00563DB3"/>
    <w:rsid w:val="00564E8E"/>
    <w:rsid w:val="005673EE"/>
    <w:rsid w:val="005676EE"/>
    <w:rsid w:val="0056782D"/>
    <w:rsid w:val="005718F5"/>
    <w:rsid w:val="005732F7"/>
    <w:rsid w:val="00580853"/>
    <w:rsid w:val="00582DAB"/>
    <w:rsid w:val="0058519E"/>
    <w:rsid w:val="00585DAF"/>
    <w:rsid w:val="0059527B"/>
    <w:rsid w:val="00595FA4"/>
    <w:rsid w:val="005A225A"/>
    <w:rsid w:val="005A270D"/>
    <w:rsid w:val="005A41A8"/>
    <w:rsid w:val="005A56E4"/>
    <w:rsid w:val="005B0393"/>
    <w:rsid w:val="005B2F67"/>
    <w:rsid w:val="005B4602"/>
    <w:rsid w:val="005B4D07"/>
    <w:rsid w:val="005B7BB5"/>
    <w:rsid w:val="005D226A"/>
    <w:rsid w:val="005D5AEE"/>
    <w:rsid w:val="005D7578"/>
    <w:rsid w:val="005D7E6E"/>
    <w:rsid w:val="005E1501"/>
    <w:rsid w:val="005E425F"/>
    <w:rsid w:val="005E63AE"/>
    <w:rsid w:val="005E6B04"/>
    <w:rsid w:val="005E7DDD"/>
    <w:rsid w:val="005F1327"/>
    <w:rsid w:val="005F227E"/>
    <w:rsid w:val="005F3EBD"/>
    <w:rsid w:val="00604D8B"/>
    <w:rsid w:val="0060524A"/>
    <w:rsid w:val="0061108C"/>
    <w:rsid w:val="00611627"/>
    <w:rsid w:val="006122CC"/>
    <w:rsid w:val="00614755"/>
    <w:rsid w:val="006155B7"/>
    <w:rsid w:val="00620AA4"/>
    <w:rsid w:val="00620C48"/>
    <w:rsid w:val="006226C6"/>
    <w:rsid w:val="00630202"/>
    <w:rsid w:val="00630FF5"/>
    <w:rsid w:val="0063141C"/>
    <w:rsid w:val="006319B0"/>
    <w:rsid w:val="00631E90"/>
    <w:rsid w:val="00634848"/>
    <w:rsid w:val="00635EFA"/>
    <w:rsid w:val="006402AC"/>
    <w:rsid w:val="006412F9"/>
    <w:rsid w:val="00643108"/>
    <w:rsid w:val="006457A5"/>
    <w:rsid w:val="00650A92"/>
    <w:rsid w:val="006612E7"/>
    <w:rsid w:val="00661620"/>
    <w:rsid w:val="00661D39"/>
    <w:rsid w:val="0067250C"/>
    <w:rsid w:val="006731F8"/>
    <w:rsid w:val="00675138"/>
    <w:rsid w:val="0067619C"/>
    <w:rsid w:val="00682DC8"/>
    <w:rsid w:val="00685170"/>
    <w:rsid w:val="0069242F"/>
    <w:rsid w:val="00695A5A"/>
    <w:rsid w:val="00697098"/>
    <w:rsid w:val="00697799"/>
    <w:rsid w:val="00697CDD"/>
    <w:rsid w:val="006A0F16"/>
    <w:rsid w:val="006A3155"/>
    <w:rsid w:val="006A5D05"/>
    <w:rsid w:val="006B254B"/>
    <w:rsid w:val="006B289A"/>
    <w:rsid w:val="006B2C41"/>
    <w:rsid w:val="006B3FE5"/>
    <w:rsid w:val="006B6931"/>
    <w:rsid w:val="006C33BA"/>
    <w:rsid w:val="006C7194"/>
    <w:rsid w:val="006C79F4"/>
    <w:rsid w:val="006D4BB5"/>
    <w:rsid w:val="006D5BA4"/>
    <w:rsid w:val="006E3746"/>
    <w:rsid w:val="006E57D3"/>
    <w:rsid w:val="006F0E15"/>
    <w:rsid w:val="006F13DB"/>
    <w:rsid w:val="0070138E"/>
    <w:rsid w:val="0070214C"/>
    <w:rsid w:val="007023EE"/>
    <w:rsid w:val="00705FA2"/>
    <w:rsid w:val="00712423"/>
    <w:rsid w:val="007125B1"/>
    <w:rsid w:val="00712BAE"/>
    <w:rsid w:val="007137BE"/>
    <w:rsid w:val="00715A87"/>
    <w:rsid w:val="007226B5"/>
    <w:rsid w:val="00724788"/>
    <w:rsid w:val="00726816"/>
    <w:rsid w:val="00726B99"/>
    <w:rsid w:val="007272B8"/>
    <w:rsid w:val="0073104F"/>
    <w:rsid w:val="00736B5A"/>
    <w:rsid w:val="00741D1E"/>
    <w:rsid w:val="00741D3B"/>
    <w:rsid w:val="0074256B"/>
    <w:rsid w:val="00742672"/>
    <w:rsid w:val="00742982"/>
    <w:rsid w:val="007430DA"/>
    <w:rsid w:val="00750789"/>
    <w:rsid w:val="00750A55"/>
    <w:rsid w:val="00750EBD"/>
    <w:rsid w:val="0075120B"/>
    <w:rsid w:val="00751A12"/>
    <w:rsid w:val="00751B7E"/>
    <w:rsid w:val="00751FA0"/>
    <w:rsid w:val="0075213A"/>
    <w:rsid w:val="007537EB"/>
    <w:rsid w:val="007577BE"/>
    <w:rsid w:val="0076006C"/>
    <w:rsid w:val="007611B0"/>
    <w:rsid w:val="007633D1"/>
    <w:rsid w:val="00764559"/>
    <w:rsid w:val="00765108"/>
    <w:rsid w:val="00765195"/>
    <w:rsid w:val="00767BED"/>
    <w:rsid w:val="00770CFC"/>
    <w:rsid w:val="00771643"/>
    <w:rsid w:val="00771AE3"/>
    <w:rsid w:val="00771B8E"/>
    <w:rsid w:val="007720AB"/>
    <w:rsid w:val="007720B9"/>
    <w:rsid w:val="00773FDB"/>
    <w:rsid w:val="00776428"/>
    <w:rsid w:val="00776BE1"/>
    <w:rsid w:val="007779B4"/>
    <w:rsid w:val="007826CF"/>
    <w:rsid w:val="00783DA1"/>
    <w:rsid w:val="00784F5A"/>
    <w:rsid w:val="0078531F"/>
    <w:rsid w:val="007857CD"/>
    <w:rsid w:val="00785E86"/>
    <w:rsid w:val="00786FA8"/>
    <w:rsid w:val="00793651"/>
    <w:rsid w:val="00794B20"/>
    <w:rsid w:val="007A0CFA"/>
    <w:rsid w:val="007A17CB"/>
    <w:rsid w:val="007A1CDA"/>
    <w:rsid w:val="007A3F7A"/>
    <w:rsid w:val="007A511C"/>
    <w:rsid w:val="007B0672"/>
    <w:rsid w:val="007B29B8"/>
    <w:rsid w:val="007B606D"/>
    <w:rsid w:val="007C2B44"/>
    <w:rsid w:val="007C6B26"/>
    <w:rsid w:val="007D009B"/>
    <w:rsid w:val="007D0C39"/>
    <w:rsid w:val="007D14BE"/>
    <w:rsid w:val="007D3DEF"/>
    <w:rsid w:val="007E06E7"/>
    <w:rsid w:val="007E163F"/>
    <w:rsid w:val="007E3756"/>
    <w:rsid w:val="007E7055"/>
    <w:rsid w:val="007F2A12"/>
    <w:rsid w:val="007F527F"/>
    <w:rsid w:val="007F53E0"/>
    <w:rsid w:val="007F589C"/>
    <w:rsid w:val="00803662"/>
    <w:rsid w:val="008109AB"/>
    <w:rsid w:val="00812A08"/>
    <w:rsid w:val="00814588"/>
    <w:rsid w:val="00816354"/>
    <w:rsid w:val="00820DF7"/>
    <w:rsid w:val="00821C9A"/>
    <w:rsid w:val="00821D13"/>
    <w:rsid w:val="00822B4F"/>
    <w:rsid w:val="008253BF"/>
    <w:rsid w:val="00826960"/>
    <w:rsid w:val="00830F75"/>
    <w:rsid w:val="00833877"/>
    <w:rsid w:val="00834C8A"/>
    <w:rsid w:val="00841CBE"/>
    <w:rsid w:val="0084252E"/>
    <w:rsid w:val="0084597E"/>
    <w:rsid w:val="00847E49"/>
    <w:rsid w:val="0085063F"/>
    <w:rsid w:val="00852018"/>
    <w:rsid w:val="0085222A"/>
    <w:rsid w:val="00860E66"/>
    <w:rsid w:val="00861679"/>
    <w:rsid w:val="00862804"/>
    <w:rsid w:val="008725C0"/>
    <w:rsid w:val="00875A8B"/>
    <w:rsid w:val="00877A1A"/>
    <w:rsid w:val="0088300C"/>
    <w:rsid w:val="00883901"/>
    <w:rsid w:val="00885755"/>
    <w:rsid w:val="008904B5"/>
    <w:rsid w:val="00893F93"/>
    <w:rsid w:val="00894A1E"/>
    <w:rsid w:val="00895C68"/>
    <w:rsid w:val="008B14C6"/>
    <w:rsid w:val="008C1406"/>
    <w:rsid w:val="008C4BC4"/>
    <w:rsid w:val="008D1A61"/>
    <w:rsid w:val="008D2E65"/>
    <w:rsid w:val="008D64E1"/>
    <w:rsid w:val="008E4DB1"/>
    <w:rsid w:val="008E7E9E"/>
    <w:rsid w:val="008F19A0"/>
    <w:rsid w:val="008F2F0C"/>
    <w:rsid w:val="008F419A"/>
    <w:rsid w:val="008F4E4C"/>
    <w:rsid w:val="00902D7B"/>
    <w:rsid w:val="00904DD4"/>
    <w:rsid w:val="00905F28"/>
    <w:rsid w:val="00906F09"/>
    <w:rsid w:val="00914541"/>
    <w:rsid w:val="009164C9"/>
    <w:rsid w:val="00916915"/>
    <w:rsid w:val="00917008"/>
    <w:rsid w:val="00921A1D"/>
    <w:rsid w:val="00923606"/>
    <w:rsid w:val="00924783"/>
    <w:rsid w:val="00925E0F"/>
    <w:rsid w:val="0092645B"/>
    <w:rsid w:val="00927F8D"/>
    <w:rsid w:val="0093007E"/>
    <w:rsid w:val="00930DA0"/>
    <w:rsid w:val="00935C4C"/>
    <w:rsid w:val="00941638"/>
    <w:rsid w:val="0094264B"/>
    <w:rsid w:val="00943296"/>
    <w:rsid w:val="00947A13"/>
    <w:rsid w:val="0095637D"/>
    <w:rsid w:val="00956F77"/>
    <w:rsid w:val="0096043F"/>
    <w:rsid w:val="00960D78"/>
    <w:rsid w:val="009613A3"/>
    <w:rsid w:val="00962122"/>
    <w:rsid w:val="00963320"/>
    <w:rsid w:val="00963A5F"/>
    <w:rsid w:val="00964427"/>
    <w:rsid w:val="0096514E"/>
    <w:rsid w:val="00970AC1"/>
    <w:rsid w:val="009769A4"/>
    <w:rsid w:val="00976D4F"/>
    <w:rsid w:val="00984B53"/>
    <w:rsid w:val="00984F11"/>
    <w:rsid w:val="00990D9E"/>
    <w:rsid w:val="009910F8"/>
    <w:rsid w:val="00992FD3"/>
    <w:rsid w:val="009933F2"/>
    <w:rsid w:val="0099358A"/>
    <w:rsid w:val="00993FFA"/>
    <w:rsid w:val="0099453D"/>
    <w:rsid w:val="009A1CD7"/>
    <w:rsid w:val="009A323C"/>
    <w:rsid w:val="009A4E1D"/>
    <w:rsid w:val="009A5FDB"/>
    <w:rsid w:val="009A6564"/>
    <w:rsid w:val="009B154A"/>
    <w:rsid w:val="009B5452"/>
    <w:rsid w:val="009B697F"/>
    <w:rsid w:val="009C032F"/>
    <w:rsid w:val="009C1BE4"/>
    <w:rsid w:val="009C23AA"/>
    <w:rsid w:val="009C2EE1"/>
    <w:rsid w:val="009C3CB7"/>
    <w:rsid w:val="009C75C2"/>
    <w:rsid w:val="009D2C6B"/>
    <w:rsid w:val="009D54A9"/>
    <w:rsid w:val="009D6C55"/>
    <w:rsid w:val="009D750A"/>
    <w:rsid w:val="009D7C03"/>
    <w:rsid w:val="009E3E31"/>
    <w:rsid w:val="009E7267"/>
    <w:rsid w:val="009E7963"/>
    <w:rsid w:val="009E7FE8"/>
    <w:rsid w:val="009F1E2F"/>
    <w:rsid w:val="009F6394"/>
    <w:rsid w:val="009F73D6"/>
    <w:rsid w:val="00A00509"/>
    <w:rsid w:val="00A10615"/>
    <w:rsid w:val="00A1141C"/>
    <w:rsid w:val="00A127DB"/>
    <w:rsid w:val="00A12ACE"/>
    <w:rsid w:val="00A168DF"/>
    <w:rsid w:val="00A17CC4"/>
    <w:rsid w:val="00A25785"/>
    <w:rsid w:val="00A25FC5"/>
    <w:rsid w:val="00A2687E"/>
    <w:rsid w:val="00A31EEA"/>
    <w:rsid w:val="00A34722"/>
    <w:rsid w:val="00A364F5"/>
    <w:rsid w:val="00A41746"/>
    <w:rsid w:val="00A41F20"/>
    <w:rsid w:val="00A44ADA"/>
    <w:rsid w:val="00A45144"/>
    <w:rsid w:val="00A520DF"/>
    <w:rsid w:val="00A53552"/>
    <w:rsid w:val="00A5525F"/>
    <w:rsid w:val="00A70CA1"/>
    <w:rsid w:val="00A7141F"/>
    <w:rsid w:val="00A7247C"/>
    <w:rsid w:val="00A776A0"/>
    <w:rsid w:val="00A777F6"/>
    <w:rsid w:val="00A810EF"/>
    <w:rsid w:val="00A8150B"/>
    <w:rsid w:val="00A81E56"/>
    <w:rsid w:val="00A82D19"/>
    <w:rsid w:val="00A913D3"/>
    <w:rsid w:val="00A9400C"/>
    <w:rsid w:val="00A9672E"/>
    <w:rsid w:val="00AA2F3A"/>
    <w:rsid w:val="00AA3D6D"/>
    <w:rsid w:val="00AA7216"/>
    <w:rsid w:val="00AB1695"/>
    <w:rsid w:val="00AC0952"/>
    <w:rsid w:val="00AC24EF"/>
    <w:rsid w:val="00AC2BDD"/>
    <w:rsid w:val="00AC3D42"/>
    <w:rsid w:val="00AC6982"/>
    <w:rsid w:val="00AC7E3A"/>
    <w:rsid w:val="00AD2BC7"/>
    <w:rsid w:val="00AD402B"/>
    <w:rsid w:val="00AE416F"/>
    <w:rsid w:val="00AE60F4"/>
    <w:rsid w:val="00AE66FE"/>
    <w:rsid w:val="00AE68BF"/>
    <w:rsid w:val="00AE6BC8"/>
    <w:rsid w:val="00AE776E"/>
    <w:rsid w:val="00AF0BE0"/>
    <w:rsid w:val="00AF1812"/>
    <w:rsid w:val="00AF2498"/>
    <w:rsid w:val="00AF51AE"/>
    <w:rsid w:val="00B02DFA"/>
    <w:rsid w:val="00B03B50"/>
    <w:rsid w:val="00B04508"/>
    <w:rsid w:val="00B1088B"/>
    <w:rsid w:val="00B122C1"/>
    <w:rsid w:val="00B1315B"/>
    <w:rsid w:val="00B169BD"/>
    <w:rsid w:val="00B17AE7"/>
    <w:rsid w:val="00B33051"/>
    <w:rsid w:val="00B36BAC"/>
    <w:rsid w:val="00B36EDD"/>
    <w:rsid w:val="00B37EBD"/>
    <w:rsid w:val="00B42746"/>
    <w:rsid w:val="00B436B9"/>
    <w:rsid w:val="00B44241"/>
    <w:rsid w:val="00B45D70"/>
    <w:rsid w:val="00B468BD"/>
    <w:rsid w:val="00B4748B"/>
    <w:rsid w:val="00B51AB9"/>
    <w:rsid w:val="00B542EB"/>
    <w:rsid w:val="00B5501F"/>
    <w:rsid w:val="00B551F2"/>
    <w:rsid w:val="00B55296"/>
    <w:rsid w:val="00B56EB7"/>
    <w:rsid w:val="00B614F3"/>
    <w:rsid w:val="00B63094"/>
    <w:rsid w:val="00B63C6F"/>
    <w:rsid w:val="00B650C4"/>
    <w:rsid w:val="00B70E38"/>
    <w:rsid w:val="00B801CA"/>
    <w:rsid w:val="00B80D6A"/>
    <w:rsid w:val="00B80F3D"/>
    <w:rsid w:val="00B8354C"/>
    <w:rsid w:val="00B84928"/>
    <w:rsid w:val="00B85F27"/>
    <w:rsid w:val="00B9242A"/>
    <w:rsid w:val="00B9356C"/>
    <w:rsid w:val="00B94B84"/>
    <w:rsid w:val="00BA00E3"/>
    <w:rsid w:val="00BA2F17"/>
    <w:rsid w:val="00BB1B75"/>
    <w:rsid w:val="00BB2610"/>
    <w:rsid w:val="00BB3AF2"/>
    <w:rsid w:val="00BB4671"/>
    <w:rsid w:val="00BB4787"/>
    <w:rsid w:val="00BB6E52"/>
    <w:rsid w:val="00BB6EC1"/>
    <w:rsid w:val="00BC0221"/>
    <w:rsid w:val="00BC0AFA"/>
    <w:rsid w:val="00BC1788"/>
    <w:rsid w:val="00BC526E"/>
    <w:rsid w:val="00BC780E"/>
    <w:rsid w:val="00BD28AE"/>
    <w:rsid w:val="00BD2B8C"/>
    <w:rsid w:val="00BD2D05"/>
    <w:rsid w:val="00BD3817"/>
    <w:rsid w:val="00BD456C"/>
    <w:rsid w:val="00BD5B61"/>
    <w:rsid w:val="00BE0214"/>
    <w:rsid w:val="00BE04FF"/>
    <w:rsid w:val="00BE3117"/>
    <w:rsid w:val="00BE5E0B"/>
    <w:rsid w:val="00BE678F"/>
    <w:rsid w:val="00BE67EB"/>
    <w:rsid w:val="00BE6D3D"/>
    <w:rsid w:val="00BF18E3"/>
    <w:rsid w:val="00BF6BD8"/>
    <w:rsid w:val="00C03172"/>
    <w:rsid w:val="00C05658"/>
    <w:rsid w:val="00C05DE6"/>
    <w:rsid w:val="00C06318"/>
    <w:rsid w:val="00C06E83"/>
    <w:rsid w:val="00C11EBF"/>
    <w:rsid w:val="00C122A3"/>
    <w:rsid w:val="00C12475"/>
    <w:rsid w:val="00C12A12"/>
    <w:rsid w:val="00C134C0"/>
    <w:rsid w:val="00C14B55"/>
    <w:rsid w:val="00C1518E"/>
    <w:rsid w:val="00C15E99"/>
    <w:rsid w:val="00C200BC"/>
    <w:rsid w:val="00C23D43"/>
    <w:rsid w:val="00C251ED"/>
    <w:rsid w:val="00C33011"/>
    <w:rsid w:val="00C331FC"/>
    <w:rsid w:val="00C40398"/>
    <w:rsid w:val="00C41421"/>
    <w:rsid w:val="00C44279"/>
    <w:rsid w:val="00C46206"/>
    <w:rsid w:val="00C46F88"/>
    <w:rsid w:val="00C5022C"/>
    <w:rsid w:val="00C51448"/>
    <w:rsid w:val="00C5469B"/>
    <w:rsid w:val="00C569F0"/>
    <w:rsid w:val="00C60D84"/>
    <w:rsid w:val="00C61F4F"/>
    <w:rsid w:val="00C63983"/>
    <w:rsid w:val="00C64086"/>
    <w:rsid w:val="00C66786"/>
    <w:rsid w:val="00C67E05"/>
    <w:rsid w:val="00C71D80"/>
    <w:rsid w:val="00C721E4"/>
    <w:rsid w:val="00C72FBF"/>
    <w:rsid w:val="00C732E5"/>
    <w:rsid w:val="00C745B5"/>
    <w:rsid w:val="00C74CCB"/>
    <w:rsid w:val="00C7521D"/>
    <w:rsid w:val="00C77033"/>
    <w:rsid w:val="00C82A6E"/>
    <w:rsid w:val="00C852B0"/>
    <w:rsid w:val="00C86933"/>
    <w:rsid w:val="00C87076"/>
    <w:rsid w:val="00C92215"/>
    <w:rsid w:val="00CA2884"/>
    <w:rsid w:val="00CA42C8"/>
    <w:rsid w:val="00CA4313"/>
    <w:rsid w:val="00CB0326"/>
    <w:rsid w:val="00CB0458"/>
    <w:rsid w:val="00CB0DA3"/>
    <w:rsid w:val="00CB3E60"/>
    <w:rsid w:val="00CB5CB2"/>
    <w:rsid w:val="00CD1B53"/>
    <w:rsid w:val="00CD6C84"/>
    <w:rsid w:val="00CD750A"/>
    <w:rsid w:val="00CE1CFD"/>
    <w:rsid w:val="00CE44F1"/>
    <w:rsid w:val="00CE4A2E"/>
    <w:rsid w:val="00CE62CF"/>
    <w:rsid w:val="00CE7BEA"/>
    <w:rsid w:val="00CF1111"/>
    <w:rsid w:val="00CF1484"/>
    <w:rsid w:val="00CF19EE"/>
    <w:rsid w:val="00CF3BD4"/>
    <w:rsid w:val="00CF5564"/>
    <w:rsid w:val="00D01132"/>
    <w:rsid w:val="00D04CFF"/>
    <w:rsid w:val="00D076A1"/>
    <w:rsid w:val="00D108C7"/>
    <w:rsid w:val="00D11337"/>
    <w:rsid w:val="00D12559"/>
    <w:rsid w:val="00D13EEF"/>
    <w:rsid w:val="00D14F3A"/>
    <w:rsid w:val="00D24A9D"/>
    <w:rsid w:val="00D26E4F"/>
    <w:rsid w:val="00D2749C"/>
    <w:rsid w:val="00D27FBF"/>
    <w:rsid w:val="00D33CAB"/>
    <w:rsid w:val="00D33D7A"/>
    <w:rsid w:val="00D36592"/>
    <w:rsid w:val="00D43C15"/>
    <w:rsid w:val="00D4433D"/>
    <w:rsid w:val="00D45789"/>
    <w:rsid w:val="00D50D88"/>
    <w:rsid w:val="00D5146D"/>
    <w:rsid w:val="00D52744"/>
    <w:rsid w:val="00D52DA1"/>
    <w:rsid w:val="00D52E31"/>
    <w:rsid w:val="00D532FB"/>
    <w:rsid w:val="00D5419F"/>
    <w:rsid w:val="00D54A85"/>
    <w:rsid w:val="00D6112A"/>
    <w:rsid w:val="00D713EF"/>
    <w:rsid w:val="00D755C6"/>
    <w:rsid w:val="00D776C3"/>
    <w:rsid w:val="00D8112B"/>
    <w:rsid w:val="00D872F1"/>
    <w:rsid w:val="00D90C5C"/>
    <w:rsid w:val="00D9112E"/>
    <w:rsid w:val="00D91CE9"/>
    <w:rsid w:val="00D950D3"/>
    <w:rsid w:val="00D95130"/>
    <w:rsid w:val="00D96C25"/>
    <w:rsid w:val="00DA128B"/>
    <w:rsid w:val="00DA1662"/>
    <w:rsid w:val="00DB10EF"/>
    <w:rsid w:val="00DB19AD"/>
    <w:rsid w:val="00DB1B51"/>
    <w:rsid w:val="00DB1C07"/>
    <w:rsid w:val="00DB28F5"/>
    <w:rsid w:val="00DB3FB3"/>
    <w:rsid w:val="00DB5A6D"/>
    <w:rsid w:val="00DC1E4F"/>
    <w:rsid w:val="00DC730B"/>
    <w:rsid w:val="00DC7B94"/>
    <w:rsid w:val="00DD0F69"/>
    <w:rsid w:val="00DD22BD"/>
    <w:rsid w:val="00DD28EE"/>
    <w:rsid w:val="00DD4D67"/>
    <w:rsid w:val="00DD5077"/>
    <w:rsid w:val="00DD6146"/>
    <w:rsid w:val="00DE449F"/>
    <w:rsid w:val="00DE5E99"/>
    <w:rsid w:val="00DE7085"/>
    <w:rsid w:val="00DF5373"/>
    <w:rsid w:val="00DF5F2D"/>
    <w:rsid w:val="00DF64E7"/>
    <w:rsid w:val="00DF656D"/>
    <w:rsid w:val="00DF74B5"/>
    <w:rsid w:val="00E000F8"/>
    <w:rsid w:val="00E01790"/>
    <w:rsid w:val="00E0234E"/>
    <w:rsid w:val="00E0251D"/>
    <w:rsid w:val="00E1399C"/>
    <w:rsid w:val="00E1732B"/>
    <w:rsid w:val="00E236B7"/>
    <w:rsid w:val="00E24460"/>
    <w:rsid w:val="00E25D6C"/>
    <w:rsid w:val="00E308A0"/>
    <w:rsid w:val="00E33E83"/>
    <w:rsid w:val="00E35E27"/>
    <w:rsid w:val="00E42F54"/>
    <w:rsid w:val="00E46694"/>
    <w:rsid w:val="00E505DB"/>
    <w:rsid w:val="00E50EEC"/>
    <w:rsid w:val="00E529C6"/>
    <w:rsid w:val="00E541EE"/>
    <w:rsid w:val="00E54437"/>
    <w:rsid w:val="00E55EEF"/>
    <w:rsid w:val="00E56623"/>
    <w:rsid w:val="00E61414"/>
    <w:rsid w:val="00E615E3"/>
    <w:rsid w:val="00E647CC"/>
    <w:rsid w:val="00E657E3"/>
    <w:rsid w:val="00E65EF4"/>
    <w:rsid w:val="00E66193"/>
    <w:rsid w:val="00E66ACE"/>
    <w:rsid w:val="00E67D5F"/>
    <w:rsid w:val="00E7527D"/>
    <w:rsid w:val="00E76157"/>
    <w:rsid w:val="00E77AA5"/>
    <w:rsid w:val="00E825B4"/>
    <w:rsid w:val="00E84DE4"/>
    <w:rsid w:val="00E861A5"/>
    <w:rsid w:val="00E87168"/>
    <w:rsid w:val="00E9779F"/>
    <w:rsid w:val="00EA3608"/>
    <w:rsid w:val="00EB2692"/>
    <w:rsid w:val="00EB2966"/>
    <w:rsid w:val="00EB2B40"/>
    <w:rsid w:val="00EB2BD6"/>
    <w:rsid w:val="00EB586B"/>
    <w:rsid w:val="00EB67F7"/>
    <w:rsid w:val="00EB7DAC"/>
    <w:rsid w:val="00EC4DEB"/>
    <w:rsid w:val="00EC6AEB"/>
    <w:rsid w:val="00EC7320"/>
    <w:rsid w:val="00ED013E"/>
    <w:rsid w:val="00ED7307"/>
    <w:rsid w:val="00ED7BEB"/>
    <w:rsid w:val="00EE108B"/>
    <w:rsid w:val="00EE1255"/>
    <w:rsid w:val="00EE350F"/>
    <w:rsid w:val="00EE3B14"/>
    <w:rsid w:val="00EE4749"/>
    <w:rsid w:val="00EE55D5"/>
    <w:rsid w:val="00EE5733"/>
    <w:rsid w:val="00EE70DC"/>
    <w:rsid w:val="00EE70ED"/>
    <w:rsid w:val="00EE7190"/>
    <w:rsid w:val="00EF24CB"/>
    <w:rsid w:val="00EF26DF"/>
    <w:rsid w:val="00EF6720"/>
    <w:rsid w:val="00EF7A5C"/>
    <w:rsid w:val="00F0409F"/>
    <w:rsid w:val="00F04D94"/>
    <w:rsid w:val="00F06259"/>
    <w:rsid w:val="00F11A03"/>
    <w:rsid w:val="00F11F69"/>
    <w:rsid w:val="00F129B4"/>
    <w:rsid w:val="00F13714"/>
    <w:rsid w:val="00F179AC"/>
    <w:rsid w:val="00F208C3"/>
    <w:rsid w:val="00F216C8"/>
    <w:rsid w:val="00F23943"/>
    <w:rsid w:val="00F305BE"/>
    <w:rsid w:val="00F309B9"/>
    <w:rsid w:val="00F335F2"/>
    <w:rsid w:val="00F34FF6"/>
    <w:rsid w:val="00F35488"/>
    <w:rsid w:val="00F35F0E"/>
    <w:rsid w:val="00F409AC"/>
    <w:rsid w:val="00F416EF"/>
    <w:rsid w:val="00F43D76"/>
    <w:rsid w:val="00F51D12"/>
    <w:rsid w:val="00F52C4A"/>
    <w:rsid w:val="00F53B35"/>
    <w:rsid w:val="00F552CE"/>
    <w:rsid w:val="00F56335"/>
    <w:rsid w:val="00F566D3"/>
    <w:rsid w:val="00F56DFD"/>
    <w:rsid w:val="00F6138B"/>
    <w:rsid w:val="00F615E6"/>
    <w:rsid w:val="00F62664"/>
    <w:rsid w:val="00F6269A"/>
    <w:rsid w:val="00F63A74"/>
    <w:rsid w:val="00F646BC"/>
    <w:rsid w:val="00F65872"/>
    <w:rsid w:val="00F7517C"/>
    <w:rsid w:val="00F778AB"/>
    <w:rsid w:val="00F85D9A"/>
    <w:rsid w:val="00F90944"/>
    <w:rsid w:val="00F90A71"/>
    <w:rsid w:val="00F938A9"/>
    <w:rsid w:val="00FA29B5"/>
    <w:rsid w:val="00FA44D8"/>
    <w:rsid w:val="00FB25A9"/>
    <w:rsid w:val="00FB340F"/>
    <w:rsid w:val="00FB663E"/>
    <w:rsid w:val="00FC1085"/>
    <w:rsid w:val="00FC4166"/>
    <w:rsid w:val="00FC44C7"/>
    <w:rsid w:val="00FC4661"/>
    <w:rsid w:val="00FC46CB"/>
    <w:rsid w:val="00FC751D"/>
    <w:rsid w:val="00FD0993"/>
    <w:rsid w:val="00FD109F"/>
    <w:rsid w:val="00FD4B53"/>
    <w:rsid w:val="00FD5F80"/>
    <w:rsid w:val="00FD6429"/>
    <w:rsid w:val="00FE3623"/>
    <w:rsid w:val="00FE43EA"/>
    <w:rsid w:val="00FF062D"/>
    <w:rsid w:val="00FF4005"/>
    <w:rsid w:val="00FF6051"/>
    <w:rsid w:val="69C1DCE1"/>
    <w:rsid w:val="7F0DB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73766"/>
  <w15:chartTrackingRefBased/>
  <w15:docId w15:val="{A208C5AB-3B01-466E-A9BD-C094B697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67"/>
  </w:style>
  <w:style w:type="paragraph" w:styleId="Footer">
    <w:name w:val="footer"/>
    <w:basedOn w:val="Normal"/>
    <w:link w:val="FooterChar"/>
    <w:uiPriority w:val="99"/>
    <w:unhideWhenUsed/>
    <w:rsid w:val="00DD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67"/>
  </w:style>
  <w:style w:type="character" w:styleId="CommentReference">
    <w:name w:val="annotation reference"/>
    <w:basedOn w:val="DefaultParagraphFont"/>
    <w:uiPriority w:val="99"/>
    <w:semiHidden/>
    <w:unhideWhenUsed/>
    <w:rsid w:val="00585DAF"/>
    <w:rPr>
      <w:sz w:val="16"/>
      <w:szCs w:val="16"/>
    </w:rPr>
  </w:style>
  <w:style w:type="paragraph" w:styleId="CommentText">
    <w:name w:val="annotation text"/>
    <w:basedOn w:val="Normal"/>
    <w:link w:val="CommentTextChar"/>
    <w:uiPriority w:val="99"/>
    <w:semiHidden/>
    <w:unhideWhenUsed/>
    <w:rsid w:val="00585DAF"/>
    <w:pPr>
      <w:spacing w:line="240" w:lineRule="auto"/>
    </w:pPr>
    <w:rPr>
      <w:sz w:val="20"/>
      <w:szCs w:val="20"/>
    </w:rPr>
  </w:style>
  <w:style w:type="character" w:customStyle="1" w:styleId="CommentTextChar">
    <w:name w:val="Comment Text Char"/>
    <w:basedOn w:val="DefaultParagraphFont"/>
    <w:link w:val="CommentText"/>
    <w:uiPriority w:val="99"/>
    <w:semiHidden/>
    <w:rsid w:val="00585DAF"/>
    <w:rPr>
      <w:sz w:val="20"/>
      <w:szCs w:val="20"/>
    </w:rPr>
  </w:style>
  <w:style w:type="paragraph" w:styleId="CommentSubject">
    <w:name w:val="annotation subject"/>
    <w:basedOn w:val="CommentText"/>
    <w:next w:val="CommentText"/>
    <w:link w:val="CommentSubjectChar"/>
    <w:uiPriority w:val="99"/>
    <w:semiHidden/>
    <w:unhideWhenUsed/>
    <w:rsid w:val="00585DAF"/>
    <w:rPr>
      <w:b/>
      <w:bCs/>
    </w:rPr>
  </w:style>
  <w:style w:type="character" w:customStyle="1" w:styleId="CommentSubjectChar">
    <w:name w:val="Comment Subject Char"/>
    <w:basedOn w:val="CommentTextChar"/>
    <w:link w:val="CommentSubject"/>
    <w:uiPriority w:val="99"/>
    <w:semiHidden/>
    <w:rsid w:val="00585DAF"/>
    <w:rPr>
      <w:b/>
      <w:bCs/>
      <w:sz w:val="20"/>
      <w:szCs w:val="20"/>
    </w:rPr>
  </w:style>
  <w:style w:type="paragraph" w:styleId="BalloonText">
    <w:name w:val="Balloon Text"/>
    <w:basedOn w:val="Normal"/>
    <w:link w:val="BalloonTextChar"/>
    <w:uiPriority w:val="99"/>
    <w:semiHidden/>
    <w:unhideWhenUsed/>
    <w:rsid w:val="00585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AF"/>
    <w:rPr>
      <w:rFonts w:ascii="Segoe UI" w:hAnsi="Segoe UI" w:cs="Segoe UI"/>
      <w:sz w:val="18"/>
      <w:szCs w:val="18"/>
    </w:rPr>
  </w:style>
  <w:style w:type="character" w:styleId="Hyperlink">
    <w:name w:val="Hyperlink"/>
    <w:basedOn w:val="DefaultParagraphFont"/>
    <w:uiPriority w:val="99"/>
    <w:unhideWhenUsed/>
    <w:rsid w:val="007F2A12"/>
    <w:rPr>
      <w:color w:val="0563C1" w:themeColor="hyperlink"/>
      <w:u w:val="single"/>
    </w:rPr>
  </w:style>
  <w:style w:type="character" w:styleId="UnresolvedMention">
    <w:name w:val="Unresolved Mention"/>
    <w:basedOn w:val="DefaultParagraphFont"/>
    <w:uiPriority w:val="99"/>
    <w:semiHidden/>
    <w:unhideWhenUsed/>
    <w:rsid w:val="005E63AE"/>
    <w:rPr>
      <w:color w:val="605E5C"/>
      <w:shd w:val="clear" w:color="auto" w:fill="E1DFDD"/>
    </w:rPr>
  </w:style>
  <w:style w:type="character" w:styleId="FollowedHyperlink">
    <w:name w:val="FollowedHyperlink"/>
    <w:basedOn w:val="DefaultParagraphFont"/>
    <w:uiPriority w:val="99"/>
    <w:semiHidden/>
    <w:unhideWhenUsed/>
    <w:rsid w:val="005732F7"/>
    <w:rPr>
      <w:color w:val="954F72" w:themeColor="followedHyperlink"/>
      <w:u w:val="single"/>
    </w:rPr>
  </w:style>
  <w:style w:type="paragraph" w:styleId="NormalWeb">
    <w:name w:val="Normal (Web)"/>
    <w:basedOn w:val="Normal"/>
    <w:uiPriority w:val="99"/>
    <w:unhideWhenUsed/>
    <w:rsid w:val="00D26E4F"/>
    <w:pPr>
      <w:spacing w:before="100" w:beforeAutospacing="1" w:after="100" w:afterAutospacing="1" w:line="240" w:lineRule="auto"/>
    </w:pPr>
    <w:rPr>
      <w:rFonts w:ascii="Calibri" w:hAnsi="Calibri" w:cs="Calibri"/>
      <w:lang w:val="en-US"/>
    </w:rPr>
  </w:style>
  <w:style w:type="paragraph" w:styleId="ListParagraph">
    <w:name w:val="List Paragraph"/>
    <w:basedOn w:val="Normal"/>
    <w:uiPriority w:val="34"/>
    <w:qFormat/>
    <w:rsid w:val="00D2749C"/>
    <w:pPr>
      <w:spacing w:after="0" w:line="240" w:lineRule="auto"/>
      <w:ind w:left="720"/>
      <w:contextualSpacing/>
    </w:pPr>
    <w:rPr>
      <w:rFonts w:ascii="Calibri" w:eastAsia="Calibri" w:hAnsi="Calibri" w:cs="Times New Roman"/>
    </w:rPr>
  </w:style>
  <w:style w:type="paragraph" w:styleId="Revision">
    <w:name w:val="Revision"/>
    <w:hidden/>
    <w:uiPriority w:val="99"/>
    <w:semiHidden/>
    <w:rsid w:val="00993FFA"/>
    <w:pPr>
      <w:spacing w:after="0" w:line="240" w:lineRule="auto"/>
    </w:pPr>
  </w:style>
  <w:style w:type="paragraph" w:customStyle="1" w:styleId="xmsonormal">
    <w:name w:val="x_msonormal"/>
    <w:basedOn w:val="Normal"/>
    <w:rsid w:val="00105784"/>
    <w:pPr>
      <w:spacing w:after="0" w:line="240" w:lineRule="auto"/>
    </w:pPr>
    <w:rPr>
      <w:rFonts w:ascii="Calibri" w:hAnsi="Calibri" w:cs="Calibri"/>
      <w:lang w:eastAsia="en-GB"/>
    </w:rPr>
  </w:style>
  <w:style w:type="character" w:styleId="Strong">
    <w:name w:val="Strong"/>
    <w:basedOn w:val="DefaultParagraphFont"/>
    <w:uiPriority w:val="22"/>
    <w:qFormat/>
    <w:rsid w:val="00885755"/>
    <w:rPr>
      <w:b/>
      <w:bCs/>
    </w:rPr>
  </w:style>
  <w:style w:type="paragraph" w:customStyle="1" w:styleId="xparagraph">
    <w:name w:val="x_paragraph"/>
    <w:basedOn w:val="Normal"/>
    <w:rsid w:val="000566C2"/>
    <w:pPr>
      <w:spacing w:after="0" w:line="240" w:lineRule="auto"/>
    </w:pPr>
    <w:rPr>
      <w:rFonts w:ascii="Calibri" w:hAnsi="Calibri" w:cs="Calibri"/>
      <w:lang w:eastAsia="en-GB"/>
    </w:rPr>
  </w:style>
  <w:style w:type="character" w:customStyle="1" w:styleId="xspellingerror">
    <w:name w:val="x_spellingerror"/>
    <w:basedOn w:val="DefaultParagraphFont"/>
    <w:rsid w:val="000566C2"/>
  </w:style>
  <w:style w:type="character" w:customStyle="1" w:styleId="xnormaltextrun">
    <w:name w:val="x_normaltextrun"/>
    <w:basedOn w:val="DefaultParagraphFont"/>
    <w:rsid w:val="000566C2"/>
  </w:style>
  <w:style w:type="character" w:customStyle="1" w:styleId="xapple-converted-space">
    <w:name w:val="x_apple-converted-space"/>
    <w:basedOn w:val="DefaultParagraphFont"/>
    <w:rsid w:val="000566C2"/>
  </w:style>
  <w:style w:type="character" w:customStyle="1" w:styleId="xeop">
    <w:name w:val="x_eop"/>
    <w:basedOn w:val="DefaultParagraphFont"/>
    <w:rsid w:val="0005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4541">
      <w:bodyDiv w:val="1"/>
      <w:marLeft w:val="0"/>
      <w:marRight w:val="0"/>
      <w:marTop w:val="0"/>
      <w:marBottom w:val="0"/>
      <w:divBdr>
        <w:top w:val="none" w:sz="0" w:space="0" w:color="auto"/>
        <w:left w:val="none" w:sz="0" w:space="0" w:color="auto"/>
        <w:bottom w:val="none" w:sz="0" w:space="0" w:color="auto"/>
        <w:right w:val="none" w:sz="0" w:space="0" w:color="auto"/>
      </w:divBdr>
    </w:div>
    <w:div w:id="541139655">
      <w:bodyDiv w:val="1"/>
      <w:marLeft w:val="0"/>
      <w:marRight w:val="0"/>
      <w:marTop w:val="0"/>
      <w:marBottom w:val="0"/>
      <w:divBdr>
        <w:top w:val="none" w:sz="0" w:space="0" w:color="auto"/>
        <w:left w:val="none" w:sz="0" w:space="0" w:color="auto"/>
        <w:bottom w:val="none" w:sz="0" w:space="0" w:color="auto"/>
        <w:right w:val="none" w:sz="0" w:space="0" w:color="auto"/>
      </w:divBdr>
    </w:div>
    <w:div w:id="616378399">
      <w:bodyDiv w:val="1"/>
      <w:marLeft w:val="0"/>
      <w:marRight w:val="0"/>
      <w:marTop w:val="0"/>
      <w:marBottom w:val="0"/>
      <w:divBdr>
        <w:top w:val="none" w:sz="0" w:space="0" w:color="auto"/>
        <w:left w:val="none" w:sz="0" w:space="0" w:color="auto"/>
        <w:bottom w:val="none" w:sz="0" w:space="0" w:color="auto"/>
        <w:right w:val="none" w:sz="0" w:space="0" w:color="auto"/>
      </w:divBdr>
    </w:div>
    <w:div w:id="807163403">
      <w:bodyDiv w:val="1"/>
      <w:marLeft w:val="0"/>
      <w:marRight w:val="0"/>
      <w:marTop w:val="0"/>
      <w:marBottom w:val="0"/>
      <w:divBdr>
        <w:top w:val="none" w:sz="0" w:space="0" w:color="auto"/>
        <w:left w:val="none" w:sz="0" w:space="0" w:color="auto"/>
        <w:bottom w:val="none" w:sz="0" w:space="0" w:color="auto"/>
        <w:right w:val="none" w:sz="0" w:space="0" w:color="auto"/>
      </w:divBdr>
    </w:div>
    <w:div w:id="1047339012">
      <w:bodyDiv w:val="1"/>
      <w:marLeft w:val="0"/>
      <w:marRight w:val="0"/>
      <w:marTop w:val="0"/>
      <w:marBottom w:val="0"/>
      <w:divBdr>
        <w:top w:val="none" w:sz="0" w:space="0" w:color="auto"/>
        <w:left w:val="none" w:sz="0" w:space="0" w:color="auto"/>
        <w:bottom w:val="none" w:sz="0" w:space="0" w:color="auto"/>
        <w:right w:val="none" w:sz="0" w:space="0" w:color="auto"/>
      </w:divBdr>
    </w:div>
    <w:div w:id="1515683123">
      <w:bodyDiv w:val="1"/>
      <w:marLeft w:val="0"/>
      <w:marRight w:val="0"/>
      <w:marTop w:val="0"/>
      <w:marBottom w:val="0"/>
      <w:divBdr>
        <w:top w:val="none" w:sz="0" w:space="0" w:color="auto"/>
        <w:left w:val="none" w:sz="0" w:space="0" w:color="auto"/>
        <w:bottom w:val="none" w:sz="0" w:space="0" w:color="auto"/>
        <w:right w:val="none" w:sz="0" w:space="0" w:color="auto"/>
      </w:divBdr>
    </w:div>
    <w:div w:id="1689019591">
      <w:bodyDiv w:val="1"/>
      <w:marLeft w:val="0"/>
      <w:marRight w:val="0"/>
      <w:marTop w:val="0"/>
      <w:marBottom w:val="0"/>
      <w:divBdr>
        <w:top w:val="none" w:sz="0" w:space="0" w:color="auto"/>
        <w:left w:val="none" w:sz="0" w:space="0" w:color="auto"/>
        <w:bottom w:val="none" w:sz="0" w:space="0" w:color="auto"/>
        <w:right w:val="none" w:sz="0" w:space="0" w:color="auto"/>
      </w:divBdr>
      <w:divsChild>
        <w:div w:id="1057822860">
          <w:marLeft w:val="0"/>
          <w:marRight w:val="0"/>
          <w:marTop w:val="0"/>
          <w:marBottom w:val="369"/>
          <w:divBdr>
            <w:top w:val="none" w:sz="0" w:space="0" w:color="auto"/>
            <w:left w:val="none" w:sz="0" w:space="0" w:color="auto"/>
            <w:bottom w:val="none" w:sz="0" w:space="0" w:color="auto"/>
            <w:right w:val="none" w:sz="0" w:space="0" w:color="auto"/>
          </w:divBdr>
          <w:divsChild>
            <w:div w:id="878013603">
              <w:marLeft w:val="0"/>
              <w:marRight w:val="0"/>
              <w:marTop w:val="0"/>
              <w:marBottom w:val="0"/>
              <w:divBdr>
                <w:top w:val="none" w:sz="0" w:space="0" w:color="auto"/>
                <w:left w:val="none" w:sz="0" w:space="0" w:color="auto"/>
                <w:bottom w:val="none" w:sz="0" w:space="0" w:color="auto"/>
                <w:right w:val="none" w:sz="0" w:space="0" w:color="auto"/>
              </w:divBdr>
            </w:div>
          </w:divsChild>
        </w:div>
        <w:div w:id="1952778750">
          <w:marLeft w:val="0"/>
          <w:marRight w:val="0"/>
          <w:marTop w:val="0"/>
          <w:marBottom w:val="369"/>
          <w:divBdr>
            <w:top w:val="none" w:sz="0" w:space="0" w:color="auto"/>
            <w:left w:val="none" w:sz="0" w:space="0" w:color="auto"/>
            <w:bottom w:val="none" w:sz="0" w:space="0" w:color="auto"/>
            <w:right w:val="none" w:sz="0" w:space="0" w:color="auto"/>
          </w:divBdr>
          <w:divsChild>
            <w:div w:id="11638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9279">
      <w:bodyDiv w:val="1"/>
      <w:marLeft w:val="0"/>
      <w:marRight w:val="0"/>
      <w:marTop w:val="0"/>
      <w:marBottom w:val="0"/>
      <w:divBdr>
        <w:top w:val="none" w:sz="0" w:space="0" w:color="auto"/>
        <w:left w:val="none" w:sz="0" w:space="0" w:color="auto"/>
        <w:bottom w:val="none" w:sz="0" w:space="0" w:color="auto"/>
        <w:right w:val="none" w:sz="0" w:space="0" w:color="auto"/>
      </w:divBdr>
    </w:div>
    <w:div w:id="21286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eocea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dapor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0F820-D66E-4251-95CD-D3F673FD7AB7}">
  <ds:schemaRefs>
    <ds:schemaRef ds:uri="http://schemas.openxmlformats.org/officeDocument/2006/bibliography"/>
  </ds:schemaRefs>
</ds:datastoreItem>
</file>

<file path=customXml/itemProps2.xml><?xml version="1.0" encoding="utf-8"?>
<ds:datastoreItem xmlns:ds="http://schemas.openxmlformats.org/officeDocument/2006/customXml" ds:itemID="{10B0E1BA-0800-4028-871E-1025F13E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EC5DF-82D3-4063-BE1B-9D01D42F7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B7384-0D99-4EF2-8530-AE981157B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Molyneux</dc:creator>
  <cp:keywords/>
  <dc:description/>
  <cp:lastModifiedBy>David Pugh</cp:lastModifiedBy>
  <cp:revision>5</cp:revision>
  <cp:lastPrinted>2020-10-05T15:34:00Z</cp:lastPrinted>
  <dcterms:created xsi:type="dcterms:W3CDTF">2021-05-25T08:06:00Z</dcterms:created>
  <dcterms:modified xsi:type="dcterms:W3CDTF">2021-05-25T08:47:00Z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y fmtid="{D5CDD505-2E9C-101B-9397-08002B2CF9AE}" pid="3" name="Order">
    <vt:r8>11425900</vt:r8>
  </property>
</Properties>
</file>